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A32" w:rsidP="00835A32">
      <w:pPr>
        <w:pStyle w:val="Title"/>
      </w:pPr>
      <w:r>
        <w:fldChar w:fldCharType="begin"/>
      </w:r>
      <w:r>
        <w:instrText xml:space="preserve"> TITLE   \* MERGEFORMAT </w:instrText>
      </w:r>
      <w:r>
        <w:fldChar w:fldCharType="separate"/>
      </w:r>
      <w:r>
        <w:t>SFICOMP409A Plan and undertake patrol operations</w:t>
      </w:r>
      <w:r>
        <w:fldChar w:fldCharType="end"/>
      </w:r>
    </w:p>
    <w:p w:rsidR="00835A32" w:rsidP="00835A32">
      <w:pPr>
        <w:pStyle w:val="Version"/>
        <w:sectPr w:rsidSect="003272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2F1" w:rsidP="003272F1">
      <w:pPr>
        <w:pStyle w:val="SuperHeading"/>
      </w:pPr>
      <w:r w:rsidRPr="003272F1">
        <w:t>SFICOMP409A Plan and undertake patrol operations</w:t>
      </w:r>
    </w:p>
    <w:p w:rsidR="00000000" w:rsidRPr="003272F1" w:rsidP="003272F1">
      <w:pPr>
        <w:pStyle w:val="Heading1"/>
      </w:pPr>
      <w:bookmarkStart w:id="1" w:name="O_273209"/>
      <w:bookmarkEnd w:id="1"/>
      <w:r w:rsidRPr="003272F1">
        <w:t>Modification History</w:t>
      </w:r>
    </w:p>
    <w:p w:rsidR="00000000" w:rsidRPr="003272F1" w:rsidP="003272F1">
      <w:pPr>
        <w:pStyle w:val="BodyText"/>
      </w:pPr>
      <w:r w:rsidRPr="003272F1">
        <w:t>Not Applicable</w:t>
      </w:r>
    </w:p>
    <w:p w:rsidR="00000000" w:rsidRPr="003272F1" w:rsidP="003272F1">
      <w:pPr>
        <w:pStyle w:val="AllowPageBreak"/>
      </w:pPr>
    </w:p>
    <w:p w:rsidR="00000000" w:rsidRPr="003272F1" w:rsidP="003272F1">
      <w:pPr>
        <w:pStyle w:val="Heading1"/>
      </w:pPr>
      <w:bookmarkStart w:id="2" w:name="O_217954"/>
      <w:bookmarkEnd w:id="2"/>
      <w:r w:rsidRPr="003272F1">
        <w:t>Unit Descriptor</w:t>
      </w:r>
    </w:p>
    <w:tbl>
      <w:tblPr>
        <w:tblW w:w="0" w:type="auto"/>
        <w:tblLayout w:type="fixed"/>
        <w:tblCellMar>
          <w:left w:w="62" w:type="dxa"/>
          <w:right w:w="62" w:type="dxa"/>
        </w:tblCellMar>
        <w:tblLook w:val="0000"/>
      </w:tblPr>
      <w:tblGrid>
        <w:gridCol w:w="2659"/>
        <w:gridCol w:w="5863"/>
      </w:tblGrid>
      <w:tr w:rsidTr="00835A32">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BodyText"/>
            </w:pPr>
            <w:r w:rsidRPr="003272F1">
              <w:t>This unit of competency involves undertaking operational tasks, including patrols, for the purpose of d</w:t>
            </w:r>
            <w:r w:rsidRPr="003272F1">
              <w:t xml:space="preserve">eterring and detecting non-compliant activities. </w:t>
            </w:r>
          </w:p>
          <w:p w:rsidR="00000000" w:rsidRPr="003272F1" w:rsidP="003272F1">
            <w:pPr>
              <w:pStyle w:val="BodyText"/>
            </w:pPr>
            <w:r w:rsidRPr="003272F1">
              <w:t>Licensing, legislative, regulatory or certification requirements may apply to this unit. Therefore it will be necessary to check with the relevant state or territory regulators for current licensing, legisl</w:t>
            </w:r>
            <w:r w:rsidRPr="003272F1">
              <w:t>ative or regulatory requirements before undertaking this unit.</w:t>
            </w:r>
          </w:p>
        </w:tc>
      </w:tr>
    </w:tbl>
    <w:p w:rsidR="00835A32" w:rsidP="003272F1">
      <w:pPr>
        <w:pStyle w:val="BodyText"/>
      </w:pPr>
    </w:p>
    <w:p w:rsidR="00835A32" w:rsidP="003272F1">
      <w:pPr>
        <w:pStyle w:val="BodyText"/>
      </w:pPr>
    </w:p>
    <w:p w:rsidR="00000000" w:rsidRPr="003272F1" w:rsidP="003272F1">
      <w:pPr>
        <w:pStyle w:val="Heading1"/>
      </w:pPr>
      <w:bookmarkStart w:id="3" w:name="O_217958"/>
      <w:bookmarkEnd w:id="3"/>
      <w:r w:rsidRPr="003272F1">
        <w:t>Application of the Unit</w:t>
      </w:r>
    </w:p>
    <w:tbl>
      <w:tblPr>
        <w:tblW w:w="0" w:type="auto"/>
        <w:tblLayout w:type="fixed"/>
        <w:tblCellMar>
          <w:left w:w="62" w:type="dxa"/>
          <w:right w:w="62" w:type="dxa"/>
        </w:tblCellMar>
        <w:tblLook w:val="0000"/>
      </w:tblPr>
      <w:tblGrid>
        <w:gridCol w:w="2748"/>
        <w:gridCol w:w="5774"/>
      </w:tblGrid>
      <w:tr w:rsidTr="00835A32">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BodyText"/>
            </w:pPr>
            <w:r w:rsidRPr="003272F1">
              <w:t>Undertaking patrol operations involves assessing a potential situation for non-compliance with state, territory and commonwealth fisheries regulations, and for risk to patrolling officers.</w:t>
            </w:r>
          </w:p>
          <w:p w:rsidR="00000000" w:rsidRPr="003272F1" w:rsidP="003272F1">
            <w:pPr>
              <w:pStyle w:val="BodyText"/>
            </w:pPr>
            <w:r w:rsidRPr="003272F1">
              <w:t>It also includes the range of communication skills required to hand</w:t>
            </w:r>
            <w:r w:rsidRPr="003272F1">
              <w:t>le situational behaviours with due regard for cultural diversity.</w:t>
            </w:r>
          </w:p>
        </w:tc>
      </w:tr>
    </w:tbl>
    <w:p w:rsidR="00835A32" w:rsidP="003272F1">
      <w:pPr>
        <w:pStyle w:val="BodyText"/>
      </w:pPr>
    </w:p>
    <w:p w:rsidR="00835A32" w:rsidP="003272F1">
      <w:pPr>
        <w:pStyle w:val="BodyText"/>
      </w:pPr>
    </w:p>
    <w:p w:rsidR="00000000" w:rsidRPr="003272F1" w:rsidP="003272F1">
      <w:pPr>
        <w:pStyle w:val="Heading1"/>
      </w:pPr>
      <w:bookmarkStart w:id="4" w:name="O_281469"/>
      <w:bookmarkEnd w:id="4"/>
      <w:r w:rsidRPr="003272F1">
        <w:t>Licensing/Regulatory Information</w:t>
      </w:r>
    </w:p>
    <w:p w:rsidR="00000000" w:rsidRPr="003272F1" w:rsidP="003272F1">
      <w:pPr>
        <w:pStyle w:val="BodyText"/>
      </w:pPr>
      <w:r w:rsidRPr="003272F1">
        <w:t>Refer to Unit Descriptor</w:t>
      </w:r>
    </w:p>
    <w:p w:rsidR="00000000" w:rsidRPr="003272F1" w:rsidP="003272F1">
      <w:pPr>
        <w:pStyle w:val="AllowPageBreak"/>
      </w:pPr>
    </w:p>
    <w:p w:rsidR="00000000" w:rsidRPr="003272F1" w:rsidP="003272F1">
      <w:pPr>
        <w:pStyle w:val="Heading1"/>
      </w:pPr>
      <w:bookmarkStart w:id="5" w:name="O_217956"/>
      <w:bookmarkEnd w:id="5"/>
      <w:r w:rsidRPr="003272F1">
        <w:t>Pre-Requisites</w:t>
      </w:r>
    </w:p>
    <w:tbl>
      <w:tblPr>
        <w:tblW w:w="0" w:type="auto"/>
        <w:tblLayout w:type="fixed"/>
        <w:tblCellMar>
          <w:left w:w="62" w:type="dxa"/>
          <w:right w:w="62" w:type="dxa"/>
        </w:tblCellMar>
        <w:tblLook w:val="0000"/>
      </w:tblPr>
      <w:tblGrid>
        <w:gridCol w:w="2775"/>
        <w:gridCol w:w="1295"/>
        <w:gridCol w:w="4452"/>
      </w:tblGrid>
      <w:tr w:rsidTr="00835A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p>
        </w:tc>
      </w:tr>
      <w:tr w:rsidTr="00835A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p>
        </w:tc>
      </w:tr>
      <w:tr w:rsidTr="00835A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BodyText"/>
            </w:pPr>
          </w:p>
        </w:tc>
      </w:tr>
    </w:tbl>
    <w:p w:rsidR="00835A32" w:rsidP="003272F1">
      <w:pPr>
        <w:pStyle w:val="BodyText"/>
      </w:pPr>
    </w:p>
    <w:p w:rsidR="00835A32" w:rsidP="003272F1">
      <w:pPr>
        <w:pStyle w:val="BodyText"/>
      </w:pPr>
    </w:p>
    <w:p w:rsidR="00000000" w:rsidRPr="003272F1" w:rsidP="003272F1">
      <w:pPr>
        <w:pStyle w:val="Heading1"/>
      </w:pPr>
      <w:bookmarkStart w:id="6" w:name="O_217955"/>
      <w:bookmarkEnd w:id="6"/>
      <w:r w:rsidRPr="003272F1">
        <w:t>Employability Skills Information</w:t>
      </w:r>
    </w:p>
    <w:tbl>
      <w:tblPr>
        <w:tblW w:w="0" w:type="auto"/>
        <w:tblLayout w:type="fixed"/>
        <w:tblCellMar>
          <w:left w:w="62" w:type="dxa"/>
          <w:right w:w="62" w:type="dxa"/>
        </w:tblCellMar>
        <w:tblLook w:val="0000"/>
      </w:tblPr>
      <w:tblGrid>
        <w:gridCol w:w="2802"/>
        <w:gridCol w:w="5720"/>
      </w:tblGrid>
      <w:tr w:rsidTr="00835A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BodyText"/>
            </w:pPr>
            <w:r w:rsidRPr="003272F1">
              <w:t>This unit contains employability skills.</w:t>
            </w:r>
          </w:p>
        </w:tc>
      </w:tr>
    </w:tbl>
    <w:p w:rsidR="00835A32" w:rsidP="003272F1">
      <w:pPr>
        <w:pStyle w:val="BodyText"/>
      </w:pPr>
    </w:p>
    <w:p w:rsidR="00835A32" w:rsidP="003272F1">
      <w:pPr>
        <w:pStyle w:val="BodyText"/>
      </w:pPr>
    </w:p>
    <w:p w:rsidR="00000000" w:rsidRPr="003272F1" w:rsidP="003272F1">
      <w:pPr>
        <w:pStyle w:val="Heading1"/>
      </w:pPr>
      <w:bookmarkStart w:id="7" w:name="O_291255"/>
      <w:bookmarkEnd w:id="7"/>
      <w:r w:rsidRPr="003272F1">
        <w:t>Elements and Performance Criteria Pre-Content</w:t>
      </w:r>
    </w:p>
    <w:tbl>
      <w:tblPr>
        <w:tblW w:w="0" w:type="auto"/>
        <w:tblLayout w:type="fixed"/>
        <w:tblCellMar>
          <w:left w:w="62" w:type="dxa"/>
          <w:right w:w="62" w:type="dxa"/>
        </w:tblCellMar>
        <w:tblLook w:val="0000"/>
      </w:tblPr>
      <w:tblGrid>
        <w:gridCol w:w="2557"/>
        <w:gridCol w:w="5965"/>
      </w:tblGrid>
      <w:tr w:rsidTr="00835A3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BodyText"/>
            </w:pPr>
            <w:r w:rsidRPr="003272F1">
              <w:t>Performance criteria describe the performance needed to demonstrate achievement of the element. Where bold italicised text is used, further information is detailed in the required skills and knowledge section and the range statement. Assessment of performa</w:t>
            </w:r>
            <w:r w:rsidRPr="003272F1">
              <w:t>nce is to be consistent with the evidence guide.</w:t>
            </w:r>
          </w:p>
        </w:tc>
      </w:tr>
    </w:tbl>
    <w:p w:rsidR="00000000" w:rsidRPr="003272F1" w:rsidP="003272F1">
      <w:pPr>
        <w:pStyle w:val="BodyText"/>
      </w:pPr>
    </w:p>
    <w:p w:rsidR="00000000" w:rsidRPr="003272F1" w:rsidP="003272F1">
      <w:pPr>
        <w:pStyle w:val="AllowPageBreak"/>
      </w:pPr>
    </w:p>
    <w:p w:rsidR="00000000" w:rsidRPr="003272F1" w:rsidP="003272F1">
      <w:pPr>
        <w:pStyle w:val="Heading1"/>
      </w:pPr>
      <w:bookmarkStart w:id="8" w:name="O_237923"/>
      <w:bookmarkEnd w:id="8"/>
      <w:r w:rsidRPr="003272F1">
        <w:t>Elements and Performance Criteria</w:t>
      </w:r>
    </w:p>
    <w:tbl>
      <w:tblPr>
        <w:tblW w:w="0" w:type="auto"/>
        <w:tblLayout w:type="fixed"/>
        <w:tblCellMar>
          <w:left w:w="62" w:type="dxa"/>
          <w:right w:w="62" w:type="dxa"/>
        </w:tblCellMar>
        <w:tblLook w:val="0000"/>
      </w:tblPr>
      <w:tblGrid>
        <w:gridCol w:w="2557"/>
        <w:gridCol w:w="5965"/>
      </w:tblGrid>
      <w:tr w:rsidTr="00835A32">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BodyText"/>
            </w:pPr>
            <w:r w:rsidRPr="003272F1">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PERFORMANCE CRITERIA</w:t>
            </w:r>
          </w:p>
        </w:tc>
      </w:tr>
      <w:tr w:rsidTr="00835A3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List"/>
              <w:rPr>
                <w:lang w:val="en-NZ"/>
              </w:rPr>
            </w:pPr>
            <w:r w:rsidRPr="003272F1">
              <w:t>1.</w:t>
            </w:r>
            <w:r w:rsidRPr="003272F1">
              <w:tab/>
              <w:t xml:space="preserve">Undertake </w:t>
            </w:r>
            <w:r w:rsidRPr="003272F1">
              <w:rPr>
                <w:rStyle w:val="BoldandItalics"/>
              </w:rPr>
              <w:t>patrols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2"/>
            </w:pPr>
            <w:r w:rsidRPr="003272F1">
              <w:t>1.1.</w:t>
            </w:r>
            <w:r w:rsidRPr="003272F1">
              <w:tab/>
              <w:t>A positive visual presence is maintained while patrolling.</w:t>
            </w:r>
          </w:p>
          <w:p w:rsidR="00000000" w:rsidRPr="003272F1" w:rsidP="003272F1">
            <w:pPr>
              <w:pStyle w:val="List2"/>
            </w:pPr>
            <w:r w:rsidRPr="003272F1">
              <w:t>1.2.</w:t>
            </w:r>
            <w:r w:rsidRPr="003272F1">
              <w:tab/>
            </w:r>
            <w:r w:rsidRPr="003272F1">
              <w:rPr>
                <w:rStyle w:val="BoldandItalics"/>
              </w:rPr>
              <w:t>Situations</w:t>
            </w:r>
            <w:r w:rsidRPr="003272F1">
              <w:t xml:space="preserve"> are </w:t>
            </w:r>
            <w:r w:rsidRPr="003272F1">
              <w:rPr>
                <w:rStyle w:val="BoldandItalics"/>
              </w:rPr>
              <w:t>assessed</w:t>
            </w:r>
            <w:r w:rsidRPr="003272F1">
              <w:t xml:space="preserve"> for potential non-compliance with state, territory and/or commonwealth fisheries regulations and appropriate actions taken, including requests for further assistance. </w:t>
            </w:r>
          </w:p>
          <w:p w:rsidR="00000000" w:rsidRPr="003272F1" w:rsidP="003272F1">
            <w:pPr>
              <w:pStyle w:val="List2"/>
            </w:pPr>
            <w:r w:rsidRPr="003272F1">
              <w:t>1.3.</w:t>
            </w:r>
            <w:r w:rsidRPr="003272F1">
              <w:tab/>
            </w:r>
            <w:r w:rsidRPr="003272F1">
              <w:rPr>
                <w:rStyle w:val="BoldandItalics"/>
              </w:rPr>
              <w:t>Effective communication</w:t>
            </w:r>
            <w:r w:rsidRPr="003272F1">
              <w:t xml:space="preserve"> is maintained with other relevant fisheries compliance off</w:t>
            </w:r>
            <w:r w:rsidRPr="003272F1">
              <w:t xml:space="preserve">icers and the public, where appropriate. </w:t>
            </w:r>
          </w:p>
          <w:p w:rsidR="00000000" w:rsidRPr="003272F1" w:rsidP="003272F1">
            <w:pPr>
              <w:pStyle w:val="List2"/>
            </w:pPr>
            <w:r w:rsidRPr="003272F1">
              <w:t>1.4.</w:t>
            </w:r>
            <w:r w:rsidRPr="003272F1">
              <w:tab/>
              <w:t>Patrolling is undertaken according to jurisdictional requirements and supervisor's instructions or in a manner that optimises achievement of the patrol's goals.</w:t>
            </w:r>
          </w:p>
          <w:p w:rsidR="00000000" w:rsidRPr="003272F1" w:rsidP="003272F1">
            <w:pPr>
              <w:pStyle w:val="List2"/>
            </w:pPr>
            <w:r w:rsidRPr="003272F1">
              <w:t>1.5.</w:t>
            </w:r>
            <w:r w:rsidRPr="003272F1">
              <w:tab/>
              <w:t xml:space="preserve">Communication with the public is </w:t>
            </w:r>
            <w:r w:rsidRPr="003272F1">
              <w:rPr>
                <w:rStyle w:val="BoldandItalics"/>
              </w:rPr>
              <w:t xml:space="preserve">courteous </w:t>
            </w:r>
            <w:r w:rsidRPr="003272F1">
              <w:rPr>
                <w:rStyle w:val="BoldandItalics"/>
              </w:rPr>
              <w:t>and professional</w:t>
            </w:r>
            <w:r w:rsidRPr="003272F1">
              <w:t xml:space="preserve"> at all times. </w:t>
            </w:r>
          </w:p>
          <w:p w:rsidR="00000000" w:rsidRPr="003272F1" w:rsidP="003272F1">
            <w:pPr>
              <w:pStyle w:val="List2"/>
            </w:pPr>
            <w:r w:rsidRPr="003272F1">
              <w:t>1.6.</w:t>
            </w:r>
            <w:r w:rsidRPr="003272F1">
              <w:tab/>
            </w:r>
            <w:r w:rsidRPr="003272F1">
              <w:rPr>
                <w:rStyle w:val="BoldandItalics"/>
              </w:rPr>
              <w:t>Situational behaviour</w:t>
            </w:r>
            <w:r w:rsidRPr="003272F1">
              <w:t xml:space="preserve"> of persons is accurately assessed with due regard for </w:t>
            </w:r>
            <w:r w:rsidRPr="003272F1">
              <w:rPr>
                <w:rStyle w:val="BoldandItalics"/>
              </w:rPr>
              <w:t>cultural diversity</w:t>
            </w:r>
            <w:r w:rsidRPr="003272F1">
              <w:t>.</w:t>
            </w:r>
          </w:p>
          <w:p w:rsidR="00000000" w:rsidRPr="003272F1" w:rsidP="003272F1">
            <w:pPr>
              <w:pStyle w:val="List2"/>
            </w:pPr>
            <w:r w:rsidRPr="003272F1">
              <w:t>1.7.</w:t>
            </w:r>
            <w:r w:rsidRPr="003272F1">
              <w:tab/>
            </w:r>
            <w:r w:rsidRPr="003272F1">
              <w:rPr>
                <w:rStyle w:val="BoldandItalics"/>
              </w:rPr>
              <w:t>Intelligence</w:t>
            </w:r>
            <w:r w:rsidRPr="003272F1">
              <w:t xml:space="preserve"> gathered while on patrol is shared with other fisheries compliance officers and reported. </w:t>
            </w:r>
          </w:p>
          <w:p w:rsidR="00000000" w:rsidP="003272F1">
            <w:pPr>
              <w:pStyle w:val="List2"/>
              <w:rPr>
                <w:lang w:val="en-NZ"/>
              </w:rPr>
            </w:pPr>
            <w:r w:rsidRPr="003272F1">
              <w:t>1.8.</w:t>
            </w:r>
            <w:r w:rsidRPr="003272F1">
              <w:tab/>
            </w:r>
            <w:r w:rsidRPr="003272F1">
              <w:rPr>
                <w:rStyle w:val="BoldandItalics"/>
              </w:rPr>
              <w:t>Follow</w:t>
            </w:r>
            <w:r w:rsidRPr="003272F1">
              <w:t>-</w:t>
            </w:r>
            <w:r w:rsidRPr="003272F1">
              <w:rPr>
                <w:rStyle w:val="BoldandItalics"/>
              </w:rPr>
              <w:t>up</w:t>
            </w:r>
            <w:r w:rsidRPr="003272F1">
              <w:rPr>
                <w:rStyle w:val="BoldandItalics"/>
              </w:rPr>
              <w:t xml:space="preserve"> actions</w:t>
            </w:r>
            <w:r w:rsidRPr="003272F1">
              <w:t xml:space="preserve"> are undertaken on completion of the patrol.</w:t>
            </w:r>
          </w:p>
        </w:tc>
      </w:tr>
      <w:tr w:rsidTr="00835A3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List"/>
              <w:rPr>
                <w:lang w:val="en-NZ"/>
              </w:rPr>
            </w:pPr>
            <w:r w:rsidRPr="003272F1">
              <w:t>2.</w:t>
            </w:r>
            <w:r w:rsidRPr="003272F1">
              <w:tab/>
              <w:t>Establish, maintain and utilise knowledge of the local patrol area</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2"/>
            </w:pPr>
            <w:r w:rsidRPr="003272F1">
              <w:t>2.1.</w:t>
            </w:r>
            <w:r w:rsidRPr="003272F1">
              <w:tab/>
              <w:t xml:space="preserve">Features particular to </w:t>
            </w:r>
            <w:r w:rsidRPr="003272F1">
              <w:rPr>
                <w:rStyle w:val="Emphasis"/>
              </w:rPr>
              <w:t>a</w:t>
            </w:r>
            <w:r w:rsidRPr="003272F1">
              <w:t xml:space="preserve"> </w:t>
            </w:r>
            <w:r w:rsidRPr="003272F1">
              <w:rPr>
                <w:rStyle w:val="BoldandItalics"/>
              </w:rPr>
              <w:t>patrol area</w:t>
            </w:r>
            <w:r w:rsidRPr="003272F1">
              <w:t xml:space="preserve"> are identified and noted. </w:t>
            </w:r>
          </w:p>
          <w:p w:rsidR="00000000" w:rsidRPr="003272F1" w:rsidP="003272F1">
            <w:pPr>
              <w:pStyle w:val="List2"/>
            </w:pPr>
            <w:r w:rsidRPr="003272F1">
              <w:t>2.2.</w:t>
            </w:r>
            <w:r w:rsidRPr="003272F1">
              <w:tab/>
            </w:r>
            <w:r w:rsidRPr="003272F1">
              <w:t>Communication paths are established and fostered within the patrol's community and industry members.</w:t>
            </w:r>
          </w:p>
          <w:p w:rsidR="00000000" w:rsidRPr="003272F1" w:rsidP="003272F1">
            <w:pPr>
              <w:pStyle w:val="List2"/>
            </w:pPr>
            <w:r w:rsidRPr="003272F1">
              <w:t>2.3.</w:t>
            </w:r>
            <w:r w:rsidRPr="003272F1">
              <w:tab/>
              <w:t>Fisheries compliance issues concerning a patrol area are identified in the media through internal intelligence and bulletins/notices.</w:t>
            </w:r>
          </w:p>
          <w:p w:rsidR="00000000" w:rsidRPr="003272F1" w:rsidP="003272F1">
            <w:pPr>
              <w:pStyle w:val="List2"/>
            </w:pPr>
            <w:r w:rsidRPr="003272F1">
              <w:t>2.4.</w:t>
            </w:r>
            <w:r w:rsidRPr="003272F1">
              <w:tab/>
              <w:t>Patrol area</w:t>
            </w:r>
            <w:r w:rsidRPr="003272F1">
              <w:t xml:space="preserve"> information and issues are analysed and acted upon, where required.</w:t>
            </w:r>
          </w:p>
          <w:p w:rsidR="00000000" w:rsidRPr="003272F1" w:rsidP="003272F1">
            <w:pPr>
              <w:pStyle w:val="List2"/>
            </w:pPr>
            <w:r w:rsidRPr="003272F1">
              <w:t>2.5.</w:t>
            </w:r>
            <w:r w:rsidRPr="003272F1">
              <w:tab/>
              <w:t>Communication regarding latest patrol area issues is maintained with work team and supervisor according to jurisdictional information security procedures.</w:t>
            </w:r>
          </w:p>
          <w:p w:rsidR="00000000" w:rsidRPr="003272F1" w:rsidP="003272F1">
            <w:pPr>
              <w:pStyle w:val="List2"/>
            </w:pPr>
            <w:r w:rsidRPr="003272F1">
              <w:t>2.6.</w:t>
            </w:r>
            <w:r w:rsidRPr="003272F1">
              <w:tab/>
              <w:t>All actions taken refl</w:t>
            </w:r>
            <w:r w:rsidRPr="003272F1">
              <w:t>ect knowledge of latest intelligence.</w:t>
            </w:r>
          </w:p>
          <w:p w:rsidR="00000000" w:rsidP="003272F1">
            <w:pPr>
              <w:pStyle w:val="List2"/>
              <w:rPr>
                <w:lang w:val="en-NZ"/>
              </w:rPr>
            </w:pPr>
            <w:r w:rsidRPr="003272F1">
              <w:t>2.7.</w:t>
            </w:r>
            <w:r w:rsidRPr="003272F1">
              <w:tab/>
              <w:t>Patrol reports are completed for supervisor.</w:t>
            </w:r>
          </w:p>
        </w:tc>
      </w:tr>
      <w:tr w:rsidTr="00835A3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List"/>
              <w:rPr>
                <w:lang w:val="en-NZ"/>
              </w:rPr>
            </w:pPr>
            <w:r w:rsidRPr="003272F1">
              <w:t>3.</w:t>
            </w:r>
            <w:r w:rsidRPr="003272F1">
              <w:tab/>
              <w:t xml:space="preserve">Respond to </w:t>
            </w:r>
            <w:r w:rsidRPr="003272F1">
              <w:rPr>
                <w:rStyle w:val="BoldandItalics"/>
              </w:rPr>
              <w:t>requests for emergency</w:t>
            </w:r>
            <w:r w:rsidRPr="003272F1">
              <w:t xml:space="preserve"> and </w:t>
            </w:r>
            <w:r w:rsidRPr="003272F1">
              <w:rPr>
                <w:rStyle w:val="BoldandItalics"/>
              </w:rPr>
              <w:t>other types of assistance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2"/>
            </w:pPr>
            <w:r w:rsidRPr="003272F1">
              <w:t>3.1.</w:t>
            </w:r>
            <w:r w:rsidRPr="003272F1">
              <w:tab/>
              <w:t>All requests for assistance are received and confirmed with supervisor.</w:t>
            </w:r>
          </w:p>
          <w:p w:rsidR="00000000" w:rsidRPr="003272F1" w:rsidP="003272F1">
            <w:pPr>
              <w:pStyle w:val="List2"/>
            </w:pPr>
            <w:r w:rsidRPr="003272F1">
              <w:t>3.2.</w:t>
            </w:r>
            <w:r w:rsidRPr="003272F1">
              <w:tab/>
              <w:t>Vehicles and vesse</w:t>
            </w:r>
            <w:r w:rsidRPr="003272F1">
              <w:t>ls are prepared appropriately to respond to request.</w:t>
            </w:r>
          </w:p>
          <w:p w:rsidR="00000000" w:rsidRPr="003272F1" w:rsidP="003272F1">
            <w:pPr>
              <w:pStyle w:val="List2"/>
            </w:pPr>
            <w:r w:rsidRPr="003272F1">
              <w:t>3.3.</w:t>
            </w:r>
            <w:r w:rsidRPr="003272F1">
              <w:tab/>
              <w:t>Staff are fully briefed by authorised personnel on procedures for dealing with emergency situation.</w:t>
            </w:r>
          </w:p>
        </w:tc>
      </w:tr>
    </w:tbl>
    <w:p w:rsidR="00835A32" w:rsidP="003272F1">
      <w:pPr>
        <w:pStyle w:val="BodyText"/>
      </w:pPr>
    </w:p>
    <w:p w:rsidR="00835A32" w:rsidP="003272F1">
      <w:pPr>
        <w:pStyle w:val="BodyText"/>
      </w:pPr>
    </w:p>
    <w:p w:rsidR="00000000" w:rsidRPr="003272F1" w:rsidP="003272F1">
      <w:pPr>
        <w:pStyle w:val="Heading1"/>
      </w:pPr>
      <w:bookmarkStart w:id="9" w:name="O_261714"/>
      <w:bookmarkEnd w:id="9"/>
      <w:r w:rsidRPr="003272F1">
        <w:t>Required Skills and Knowledge</w:t>
      </w:r>
    </w:p>
    <w:tbl>
      <w:tblPr>
        <w:tblW w:w="0" w:type="auto"/>
        <w:tblLayout w:type="fixed"/>
        <w:tblCellMar>
          <w:left w:w="62" w:type="dxa"/>
          <w:right w:w="62" w:type="dxa"/>
        </w:tblCellMar>
        <w:tblLook w:val="0000"/>
      </w:tblPr>
      <w:tblGrid>
        <w:gridCol w:w="8522"/>
      </w:tblGrid>
      <w:tr w:rsidTr="00835A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REQUIRED SKILLS AND KNOWLEDGE</w:t>
            </w:r>
          </w:p>
        </w:tc>
      </w:tr>
      <w:tr w:rsidTr="00835A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t>This section describes the skills and knowledge required for this unit.</w:t>
            </w:r>
          </w:p>
        </w:tc>
      </w:tr>
      <w:tr w:rsidTr="00835A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Required skills</w:t>
            </w:r>
          </w:p>
        </w:tc>
      </w:tr>
      <w:tr w:rsidTr="00835A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Bullet"/>
            </w:pPr>
            <w:r w:rsidRPr="003272F1">
              <w:t>applying the 'use of force' (restraining and self-defence tactics)</w:t>
            </w:r>
          </w:p>
          <w:p w:rsidR="00000000" w:rsidRPr="003272F1" w:rsidP="003272F1">
            <w:pPr>
              <w:pStyle w:val="ListBullet"/>
            </w:pPr>
            <w:r w:rsidRPr="003272F1">
              <w:t>counselling, conflict resolution, mediation and incident de-escalation</w:t>
            </w:r>
          </w:p>
          <w:p w:rsidR="00000000" w:rsidRPr="003272F1" w:rsidP="003272F1">
            <w:pPr>
              <w:pStyle w:val="ListBullet"/>
            </w:pPr>
            <w:r w:rsidRPr="003272F1">
              <w:t>effectively communicating appropriate instructions/directives to offenders or suspected offenders</w:t>
            </w:r>
          </w:p>
          <w:p w:rsidR="00000000" w:rsidRPr="003272F1" w:rsidP="003272F1">
            <w:pPr>
              <w:pStyle w:val="ListBullet"/>
            </w:pPr>
            <w:r w:rsidRPr="003272F1">
              <w:t>identifying situational behaviours and problems</w:t>
            </w:r>
          </w:p>
          <w:p w:rsidR="00000000" w:rsidRPr="003272F1" w:rsidP="003272F1">
            <w:pPr>
              <w:pStyle w:val="ListBullet"/>
            </w:pPr>
            <w:r w:rsidRPr="003272F1">
              <w:t>minimising workplace risks to self, colleagues and the public.</w:t>
            </w:r>
          </w:p>
          <w:p w:rsidR="00000000" w:rsidRPr="003272F1" w:rsidP="003272F1">
            <w:pPr>
              <w:pStyle w:val="BodyText"/>
            </w:pPr>
          </w:p>
          <w:p w:rsidR="00000000" w:rsidRPr="003272F1" w:rsidP="003272F1">
            <w:pPr>
              <w:pStyle w:val="BodyText"/>
            </w:pPr>
            <w:r w:rsidRPr="003272F1">
              <w:rPr>
                <w:rStyle w:val="SpecialBold"/>
              </w:rPr>
              <w:t>Language and literacy skills used for</w:t>
            </w:r>
            <w:r w:rsidRPr="003272F1">
              <w:t xml:space="preserve">: </w:t>
            </w:r>
          </w:p>
          <w:p w:rsidR="00000000" w:rsidRPr="003272F1" w:rsidP="003272F1">
            <w:pPr>
              <w:pStyle w:val="ListBullet"/>
            </w:pPr>
            <w:r w:rsidRPr="003272F1">
              <w:t>compl</w:t>
            </w:r>
            <w:r w:rsidRPr="003272F1">
              <w:t>eting jurisdictional forms related to evidence and non-compliant activities</w:t>
            </w:r>
          </w:p>
          <w:p w:rsidR="00000000" w:rsidRPr="003272F1" w:rsidP="003272F1">
            <w:pPr>
              <w:pStyle w:val="ListBullet"/>
            </w:pPr>
            <w:r w:rsidRPr="003272F1">
              <w:t>communication within a patrol context, with community and industry members</w:t>
            </w:r>
          </w:p>
          <w:p w:rsidR="00000000" w:rsidRPr="003272F1" w:rsidP="003272F1">
            <w:pPr>
              <w:pStyle w:val="ListBullet"/>
            </w:pPr>
            <w:r w:rsidRPr="003272F1">
              <w:t>reading and interpreting jurisdictional policies and procedures</w:t>
            </w:r>
          </w:p>
          <w:p w:rsidR="00000000" w:rsidRPr="003272F1" w:rsidP="003272F1">
            <w:pPr>
              <w:pStyle w:val="ListBullet"/>
            </w:pPr>
            <w:r w:rsidRPr="003272F1">
              <w:t>writing patrol reports and court briefs.</w:t>
            </w:r>
          </w:p>
          <w:p w:rsidR="00000000" w:rsidRPr="003272F1" w:rsidP="003272F1">
            <w:pPr>
              <w:pStyle w:val="BodyText"/>
            </w:pPr>
          </w:p>
          <w:p w:rsidR="00000000" w:rsidRPr="003272F1" w:rsidP="003272F1">
            <w:pPr>
              <w:pStyle w:val="BodyText"/>
            </w:pPr>
            <w:r w:rsidRPr="003272F1">
              <w:rPr>
                <w:rStyle w:val="SpecialBold"/>
              </w:rPr>
              <w:t>Numeracy skills used for</w:t>
            </w:r>
            <w:r w:rsidRPr="003272F1">
              <w:t xml:space="preserve">: </w:t>
            </w:r>
          </w:p>
          <w:p w:rsidR="00000000" w:rsidP="003272F1">
            <w:pPr>
              <w:pStyle w:val="ListBullet"/>
              <w:rPr>
                <w:lang w:val="en-NZ"/>
              </w:rPr>
            </w:pPr>
            <w:r w:rsidRPr="003272F1">
              <w:t>basic auditing.</w:t>
            </w:r>
          </w:p>
        </w:tc>
      </w:tr>
      <w:tr w:rsidTr="00835A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Required knowledge</w:t>
            </w:r>
          </w:p>
        </w:tc>
      </w:tr>
      <w:tr w:rsidTr="00835A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Bullet"/>
            </w:pPr>
            <w:r w:rsidRPr="003272F1">
              <w:t>anti-discrimination Acts</w:t>
            </w:r>
          </w:p>
          <w:p w:rsidR="00000000" w:rsidRPr="003272F1" w:rsidP="003272F1">
            <w:pPr>
              <w:pStyle w:val="ListBullet"/>
            </w:pPr>
            <w:r w:rsidRPr="003272F1">
              <w:t>disability Acts</w:t>
            </w:r>
          </w:p>
          <w:p w:rsidR="00000000" w:rsidRPr="003272F1" w:rsidP="003272F1">
            <w:pPr>
              <w:pStyle w:val="ListBullet"/>
            </w:pPr>
            <w:r w:rsidRPr="003272F1">
              <w:t>general duty of care responsibilities</w:t>
            </w:r>
          </w:p>
          <w:p w:rsidR="00000000" w:rsidRPr="003272F1" w:rsidP="003272F1">
            <w:pPr>
              <w:pStyle w:val="ListBullet"/>
            </w:pPr>
            <w:r w:rsidRPr="003272F1">
              <w:t>human behaviour (individual and group) and the i</w:t>
            </w:r>
            <w:r w:rsidRPr="003272F1">
              <w:t>mpacts of age, gender, ethnicity, social background and recreational practices, such as drugs and alcohol</w:t>
            </w:r>
          </w:p>
          <w:p w:rsidR="00000000" w:rsidRPr="003272F1" w:rsidP="003272F1">
            <w:pPr>
              <w:pStyle w:val="ListBullet"/>
            </w:pPr>
            <w:r w:rsidRPr="003272F1">
              <w:t>Indigenous land rights and cultural activities, including fishing by traditional methods</w:t>
            </w:r>
          </w:p>
          <w:p w:rsidR="00000000" w:rsidRPr="003272F1" w:rsidP="003272F1">
            <w:pPr>
              <w:pStyle w:val="ListBullet"/>
            </w:pPr>
            <w:r w:rsidRPr="003272F1">
              <w:t>jurisdictional laws and regulations relating to fisheries man</w:t>
            </w:r>
            <w:r w:rsidRPr="003272F1">
              <w:t>agement and fisheries compliance activities</w:t>
            </w:r>
          </w:p>
          <w:p w:rsidR="00000000" w:rsidRPr="003272F1" w:rsidP="003272F1">
            <w:pPr>
              <w:pStyle w:val="ListBullet"/>
            </w:pPr>
            <w:r w:rsidRPr="003272F1">
              <w:t>jurisdictional policy and procedures covering compliance checks related to fisheries management and safety issues/practice</w:t>
            </w:r>
          </w:p>
          <w:p w:rsidR="00000000" w:rsidRPr="003272F1" w:rsidP="003272F1">
            <w:pPr>
              <w:pStyle w:val="ListBullet"/>
            </w:pPr>
            <w:r w:rsidRPr="003272F1">
              <w:t>potential risks associated with operational patrolling</w:t>
            </w:r>
          </w:p>
          <w:p w:rsidR="00000000" w:rsidRPr="003272F1" w:rsidP="003272F1">
            <w:pPr>
              <w:pStyle w:val="ListBullet"/>
            </w:pPr>
            <w:r w:rsidRPr="003272F1">
              <w:t>strategies to optimise safety unde</w:t>
            </w:r>
            <w:r w:rsidRPr="003272F1">
              <w:t>r a range of operational scenarios</w:t>
            </w:r>
          </w:p>
          <w:p w:rsidR="00000000" w:rsidRPr="003272F1" w:rsidP="003272F1">
            <w:pPr>
              <w:pStyle w:val="ListBullet"/>
            </w:pPr>
            <w:r w:rsidRPr="003272F1">
              <w:t>the 'use of force' and its legal parameters.</w:t>
            </w:r>
          </w:p>
        </w:tc>
      </w:tr>
    </w:tbl>
    <w:p w:rsidR="00835A32" w:rsidP="003272F1">
      <w:pPr>
        <w:pStyle w:val="BodyText"/>
      </w:pPr>
    </w:p>
    <w:p w:rsidR="00835A32" w:rsidP="003272F1">
      <w:pPr>
        <w:pStyle w:val="BodyText"/>
      </w:pPr>
    </w:p>
    <w:p w:rsidR="00000000" w:rsidRPr="003272F1" w:rsidP="003272F1">
      <w:pPr>
        <w:pStyle w:val="AllowPageBreak"/>
      </w:pPr>
    </w:p>
    <w:p w:rsidR="00000000" w:rsidRPr="003272F1" w:rsidP="003272F1">
      <w:pPr>
        <w:pStyle w:val="Heading1"/>
      </w:pPr>
      <w:bookmarkStart w:id="10" w:name="O_245907"/>
      <w:bookmarkEnd w:id="10"/>
      <w:r w:rsidRPr="003272F1">
        <w:t>Evidence Guide</w:t>
      </w:r>
    </w:p>
    <w:tbl>
      <w:tblPr>
        <w:tblW w:w="9570" w:type="dxa"/>
        <w:tblLayout w:type="fixed"/>
        <w:tblCellMar>
          <w:left w:w="62" w:type="dxa"/>
          <w:right w:w="62" w:type="dxa"/>
        </w:tblCellMar>
        <w:tblLook w:val="0000"/>
      </w:tblPr>
      <w:tblGrid>
        <w:gridCol w:w="3908"/>
        <w:gridCol w:w="5662"/>
      </w:tblGrid>
      <w:tr w:rsidTr="00835A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EVIDENCE GUIDE</w:t>
            </w:r>
          </w:p>
        </w:tc>
      </w:tr>
      <w:tr w:rsidTr="00835A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t>The evidence guide provides advice on assessment and must be read in conjunction with the performance criteria, required skills and knowledge, range statement and the Assessment Guidelines for the Training Package.</w:t>
            </w:r>
          </w:p>
        </w:tc>
      </w:tr>
      <w:tr w:rsidTr="00835A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p>
        </w:tc>
      </w:tr>
      <w:tr w:rsidTr="00835A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Critical aspec</w:t>
            </w:r>
            <w:r w:rsidRPr="003272F1">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BodyText"/>
            </w:pPr>
            <w:r w:rsidRPr="003272F1">
              <w:t xml:space="preserve">Assessment must confirm ability to: </w:t>
            </w:r>
          </w:p>
          <w:p w:rsidR="00000000" w:rsidRPr="003272F1" w:rsidP="003272F1">
            <w:pPr>
              <w:pStyle w:val="ListBullet"/>
            </w:pPr>
            <w:r w:rsidRPr="003272F1">
              <w:t>accurately assess potential situations of non-compliance and communicate effectively with persons involved.</w:t>
            </w:r>
          </w:p>
          <w:p w:rsidR="00000000" w:rsidRPr="003272F1" w:rsidP="003272F1">
            <w:pPr>
              <w:pStyle w:val="BodyText"/>
            </w:pPr>
          </w:p>
          <w:p w:rsidR="00000000" w:rsidRPr="003272F1" w:rsidP="003272F1">
            <w:pPr>
              <w:pStyle w:val="BodyText"/>
            </w:pPr>
            <w:r w:rsidRPr="003272F1">
              <w:t xml:space="preserve">Assessment must confirm knowledge of: </w:t>
            </w:r>
          </w:p>
          <w:p w:rsidR="00000000" w:rsidRPr="003272F1" w:rsidP="003272F1">
            <w:pPr>
              <w:pStyle w:val="ListBullet"/>
            </w:pPr>
            <w:r w:rsidRPr="003272F1">
              <w:t>jurisdictional policies and procedures for handling situations of non-compliance, potential and actual</w:t>
            </w:r>
          </w:p>
          <w:p w:rsidR="00000000" w:rsidP="003272F1">
            <w:pPr>
              <w:pStyle w:val="ListBullet"/>
              <w:rPr>
                <w:lang w:val="en-NZ"/>
              </w:rPr>
            </w:pPr>
            <w:r w:rsidRPr="003272F1">
              <w:t>the patrol area in detail.</w:t>
            </w:r>
          </w:p>
        </w:tc>
      </w:tr>
      <w:tr w:rsidTr="00835A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BodyText"/>
            </w:pPr>
            <w:r w:rsidRPr="003272F1">
              <w:t>Assessment may be conducted at the w</w:t>
            </w:r>
            <w:r w:rsidRPr="003272F1">
              <w:t xml:space="preserve">orkplace and/or in a simulated work environment. </w:t>
            </w:r>
          </w:p>
          <w:p w:rsidR="00000000" w:rsidRPr="003272F1" w:rsidP="003272F1">
            <w:pPr>
              <w:pStyle w:val="BodyText"/>
            </w:pPr>
          </w:p>
          <w:p w:rsidR="00000000" w:rsidRPr="003272F1" w:rsidP="003272F1">
            <w:pPr>
              <w:pStyle w:val="BodyText"/>
            </w:pPr>
            <w:r w:rsidRPr="003272F1">
              <w:t xml:space="preserve">Resources may include: </w:t>
            </w:r>
          </w:p>
          <w:p w:rsidR="00000000" w:rsidP="003272F1">
            <w:pPr>
              <w:pStyle w:val="ListBullet"/>
              <w:rPr>
                <w:lang w:val="en-NZ"/>
              </w:rPr>
            </w:pPr>
            <w:r w:rsidRPr="003272F1">
              <w:t>role-play scenarios.</w:t>
            </w:r>
          </w:p>
        </w:tc>
      </w:tr>
      <w:tr w:rsidTr="00835A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BodyText"/>
            </w:pPr>
            <w:r w:rsidRPr="003272F1">
              <w:t xml:space="preserve">The following assessment methods are suggested: </w:t>
            </w:r>
          </w:p>
          <w:p w:rsidR="00000000" w:rsidRPr="003272F1" w:rsidP="003272F1">
            <w:pPr>
              <w:pStyle w:val="ListBullet"/>
            </w:pPr>
            <w:r w:rsidRPr="003272F1">
              <w:t>demonstration on the job or role-play</w:t>
            </w:r>
          </w:p>
          <w:p w:rsidR="00000000" w:rsidP="003272F1">
            <w:pPr>
              <w:pStyle w:val="ListBullet"/>
              <w:rPr>
                <w:lang w:val="en-NZ"/>
              </w:rPr>
            </w:pPr>
            <w:r w:rsidRPr="003272F1">
              <w:t>short answer questions.</w:t>
            </w:r>
          </w:p>
        </w:tc>
      </w:tr>
      <w:tr w:rsidTr="00835A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BodyText"/>
            </w:pPr>
            <w:r w:rsidRPr="003272F1">
              <w:t xml:space="preserve">To ensure consistency in one's performance, competence should be demonstrated on more than one occasion over a period of time in order to cover a variety of circumstances, cases and responsibilities, and where possible, </w:t>
            </w:r>
            <w:r w:rsidRPr="003272F1">
              <w:t>over a number of assessment activities.</w:t>
            </w:r>
          </w:p>
        </w:tc>
      </w:tr>
    </w:tbl>
    <w:p w:rsidR="00835A32" w:rsidP="003272F1">
      <w:pPr>
        <w:pStyle w:val="BodyText"/>
      </w:pPr>
    </w:p>
    <w:p w:rsidR="00835A32" w:rsidP="003272F1">
      <w:pPr>
        <w:pStyle w:val="BodyText"/>
      </w:pPr>
    </w:p>
    <w:p w:rsidR="00000000" w:rsidRPr="003272F1" w:rsidP="003272F1">
      <w:pPr>
        <w:pStyle w:val="Heading1"/>
      </w:pPr>
      <w:bookmarkStart w:id="11" w:name="O_253890"/>
      <w:bookmarkEnd w:id="11"/>
      <w:r w:rsidRPr="003272F1">
        <w:t>Range Statement</w:t>
      </w:r>
    </w:p>
    <w:tbl>
      <w:tblPr>
        <w:tblW w:w="0" w:type="auto"/>
        <w:tblLayout w:type="fixed"/>
        <w:tblCellMar>
          <w:left w:w="62" w:type="dxa"/>
          <w:right w:w="62" w:type="dxa"/>
        </w:tblCellMar>
        <w:tblLook w:val="0000"/>
      </w:tblPr>
      <w:tblGrid>
        <w:gridCol w:w="3518"/>
        <w:gridCol w:w="5004"/>
      </w:tblGrid>
      <w:tr w:rsidTr="00835A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RANGE STATEMENT</w:t>
            </w:r>
          </w:p>
        </w:tc>
      </w:tr>
      <w:tr w:rsidTr="00835A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t xml:space="preserve">The range statement relates to the unit of competency as a whole. It allows for different work environments and situations that may affect </w:t>
            </w:r>
            <w:r w:rsidRPr="003272F1">
              <w:t>performance. Bold italicised wording, if used in the performance criteria, is detailed below. Essential operating conditions that may be present with training and assessment (depending on the work situation, needs of the candidate, accessibility of the ite</w:t>
            </w:r>
            <w:r w:rsidRPr="003272F1">
              <w:t>m, and local industry and regional contexts) may also be included.</w:t>
            </w:r>
          </w:p>
        </w:tc>
      </w:tr>
      <w:tr w:rsidTr="00835A3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BoldandItalics"/>
              </w:rPr>
              <w:t>Patrols</w:t>
            </w:r>
            <w:r w:rsidRPr="003272F1">
              <w:t xml:space="preserve"> may be on foot or mobile (e.g. vehicle and vessel) and cover:</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Bullet"/>
            </w:pPr>
            <w:r w:rsidRPr="003272F1">
              <w:t>beaches</w:t>
            </w:r>
          </w:p>
          <w:p w:rsidR="00000000" w:rsidRPr="003272F1" w:rsidP="003272F1">
            <w:pPr>
              <w:pStyle w:val="ListBullet"/>
            </w:pPr>
            <w:r w:rsidRPr="003272F1">
              <w:t>dams and lakes</w:t>
            </w:r>
          </w:p>
          <w:p w:rsidR="00000000" w:rsidRPr="003272F1" w:rsidP="003272F1">
            <w:pPr>
              <w:pStyle w:val="ListBullet"/>
            </w:pPr>
            <w:r w:rsidRPr="003272F1">
              <w:t>estuaries</w:t>
            </w:r>
          </w:p>
          <w:p w:rsidR="00000000" w:rsidRPr="003272F1" w:rsidP="003272F1">
            <w:pPr>
              <w:pStyle w:val="ListBullet"/>
            </w:pPr>
            <w:r w:rsidRPr="003272F1">
              <w:t>jetties and boat ramps</w:t>
            </w:r>
          </w:p>
          <w:p w:rsidR="00000000" w:rsidRPr="003272F1" w:rsidP="003272F1">
            <w:pPr>
              <w:pStyle w:val="ListBullet"/>
            </w:pPr>
            <w:r w:rsidRPr="003272F1">
              <w:t>rivers and creeks</w:t>
            </w:r>
          </w:p>
          <w:p w:rsidR="00000000" w:rsidP="003272F1">
            <w:pPr>
              <w:pStyle w:val="ListBullet"/>
              <w:rPr>
                <w:lang w:val="en-NZ"/>
              </w:rPr>
            </w:pPr>
            <w:r w:rsidRPr="003272F1">
              <w:t>sea.</w:t>
            </w:r>
          </w:p>
        </w:tc>
      </w:tr>
      <w:tr w:rsidTr="00835A3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BoldandItalics"/>
              </w:rPr>
              <w:t>Situations</w:t>
            </w:r>
            <w:r w:rsidRPr="003272F1">
              <w:t xml:space="preserve"> include anywhere anyone may be involved in:</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Bullet"/>
            </w:pPr>
            <w:r w:rsidRPr="003272F1">
              <w:t>catching</w:t>
            </w:r>
          </w:p>
          <w:p w:rsidR="00000000" w:rsidRPr="003272F1" w:rsidP="003272F1">
            <w:pPr>
              <w:pStyle w:val="ListBullet"/>
            </w:pPr>
            <w:r w:rsidRPr="003272F1">
              <w:t>unloading</w:t>
            </w:r>
          </w:p>
          <w:p w:rsidR="00000000" w:rsidRPr="003272F1" w:rsidP="003272F1">
            <w:pPr>
              <w:pStyle w:val="ListBullet"/>
            </w:pPr>
            <w:r w:rsidRPr="003272F1">
              <w:t>selling</w:t>
            </w:r>
          </w:p>
          <w:p w:rsidR="00000000" w:rsidP="003272F1">
            <w:pPr>
              <w:pStyle w:val="ListBullet"/>
              <w:rPr>
                <w:lang w:val="en-NZ"/>
              </w:rPr>
            </w:pPr>
            <w:r w:rsidRPr="003272F1">
              <w:t>processing fish stock.</w:t>
            </w:r>
          </w:p>
        </w:tc>
      </w:tr>
      <w:tr w:rsidTr="00835A3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BoldandItalics"/>
              </w:rPr>
              <w:t>Assessment</w:t>
            </w:r>
            <w:r w:rsidRPr="003272F1">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Bullet"/>
            </w:pPr>
            <w:r w:rsidRPr="003272F1">
              <w:t>appreciating the incident</w:t>
            </w:r>
          </w:p>
          <w:p w:rsidR="00000000" w:rsidRPr="003272F1" w:rsidP="003272F1">
            <w:pPr>
              <w:pStyle w:val="ListBullet"/>
            </w:pPr>
            <w:r w:rsidRPr="003272F1">
              <w:t>determining response required</w:t>
            </w:r>
          </w:p>
          <w:p w:rsidR="00000000" w:rsidRPr="003272F1" w:rsidP="003272F1">
            <w:pPr>
              <w:pStyle w:val="ListBullet"/>
            </w:pPr>
            <w:r w:rsidRPr="003272F1">
              <w:t>determining whether security is required</w:t>
            </w:r>
          </w:p>
          <w:p w:rsidR="00000000" w:rsidP="003272F1">
            <w:pPr>
              <w:pStyle w:val="ListBullet"/>
              <w:rPr>
                <w:lang w:val="en-NZ"/>
              </w:rPr>
            </w:pPr>
            <w:r w:rsidRPr="003272F1">
              <w:t>establishing communications.</w:t>
            </w:r>
          </w:p>
        </w:tc>
      </w:tr>
      <w:tr w:rsidTr="00835A3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BoldandItalics"/>
              </w:rPr>
              <w:t>Effective communication</w:t>
            </w:r>
            <w:r w:rsidRPr="003272F1">
              <w:t xml:space="preserve"> may:</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Bullet"/>
            </w:pPr>
            <w:r w:rsidRPr="003272F1">
              <w:t>contribute to the safety of officers and the public</w:t>
            </w:r>
          </w:p>
          <w:p w:rsidR="00000000" w:rsidRPr="003272F1" w:rsidP="003272F1">
            <w:pPr>
              <w:pStyle w:val="ListBullet"/>
            </w:pPr>
            <w:r w:rsidRPr="003272F1">
              <w:t>ensure all relevant scenario information is shared between officers present at a specific scene or incident</w:t>
            </w:r>
          </w:p>
          <w:p w:rsidR="00000000" w:rsidP="003272F1">
            <w:pPr>
              <w:pStyle w:val="ListBullet"/>
              <w:rPr>
                <w:lang w:val="en-NZ"/>
              </w:rPr>
            </w:pPr>
            <w:r w:rsidRPr="003272F1">
              <w:t>ensure lawful directions given are clearly understood by the recip</w:t>
            </w:r>
            <w:r w:rsidRPr="003272F1">
              <w:t>ient.</w:t>
            </w:r>
          </w:p>
        </w:tc>
      </w:tr>
      <w:tr w:rsidTr="00835A3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t xml:space="preserve">Communication that is </w:t>
            </w:r>
            <w:r w:rsidRPr="003272F1">
              <w:rPr>
                <w:rStyle w:val="BoldandItalics"/>
              </w:rPr>
              <w:t>courteous and professional</w:t>
            </w:r>
            <w:r w:rsidRPr="003272F1">
              <w:t xml:space="preserve"> is described in:</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ListBullet"/>
              <w:rPr>
                <w:lang w:val="en-NZ"/>
              </w:rPr>
            </w:pPr>
            <w:r w:rsidRPr="003272F1">
              <w:t>the jurisdictional established code of ethics for dealing with fellow fisheries compliance officers and members of the community/industry.</w:t>
            </w:r>
          </w:p>
        </w:tc>
      </w:tr>
      <w:tr w:rsidTr="00835A3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BoldandItalics"/>
              </w:rPr>
              <w:t>Situational behaviour</w:t>
            </w:r>
            <w:r w:rsidRPr="003272F1">
              <w:t xml:space="preserve"> includes: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ListBullet"/>
              <w:rPr>
                <w:lang w:val="en-NZ"/>
              </w:rPr>
            </w:pPr>
            <w:r w:rsidRPr="003272F1">
              <w:t>a full ra</w:t>
            </w:r>
            <w:r w:rsidRPr="003272F1">
              <w:t>nge of verbal and non-verbal behavioural responses to the presence of fisheries compliance officers or lawful instruction given by such officers.</w:t>
            </w:r>
          </w:p>
        </w:tc>
      </w:tr>
      <w:tr w:rsidTr="00835A3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BoldandItalics"/>
              </w:rPr>
              <w:t>Cultural diversity</w:t>
            </w:r>
            <w:r w:rsidRPr="003272F1">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Bullet"/>
            </w:pPr>
            <w:r w:rsidRPr="003272F1">
              <w:t>recognition of the linguistic and cultural assets in the population as a val</w:t>
            </w:r>
            <w:r w:rsidRPr="003272F1">
              <w:t>uable resource</w:t>
            </w:r>
          </w:p>
          <w:p w:rsidR="00000000" w:rsidP="003272F1">
            <w:pPr>
              <w:pStyle w:val="ListBullet"/>
              <w:rPr>
                <w:lang w:val="en-NZ"/>
              </w:rPr>
            </w:pPr>
            <w:r w:rsidRPr="003272F1">
              <w:t>respect for and the accommodation of culture, language and religion of others within an Australian legal and institutional framework where English is the primary language.</w:t>
            </w:r>
          </w:p>
        </w:tc>
      </w:tr>
      <w:tr w:rsidTr="00835A3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BoldandItalics"/>
              </w:rPr>
              <w:t>Intelligence</w:t>
            </w:r>
            <w:r w:rsidRPr="003272F1">
              <w:t xml:space="preserve"> may include information about: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Bullet"/>
            </w:pPr>
            <w:r w:rsidRPr="003272F1">
              <w:t>forthcoming industry and community events/activities that could be of promotional assistance to fisheries management</w:t>
            </w:r>
          </w:p>
          <w:p w:rsidR="00000000" w:rsidRPr="003272F1" w:rsidP="003272F1">
            <w:pPr>
              <w:pStyle w:val="ListBullet"/>
            </w:pPr>
            <w:r w:rsidRPr="003272F1">
              <w:t xml:space="preserve">previous suspected non-compliant activities and/or the whereabouts of offenders </w:t>
            </w:r>
          </w:p>
          <w:p w:rsidR="00000000" w:rsidP="003272F1">
            <w:pPr>
              <w:pStyle w:val="ListBullet"/>
              <w:rPr>
                <w:lang w:val="en-NZ"/>
              </w:rPr>
            </w:pPr>
            <w:r w:rsidRPr="003272F1">
              <w:t>suspicious persons, groups, vehicles, vessels and activiti</w:t>
            </w:r>
            <w:r w:rsidRPr="003272F1">
              <w:t>es.</w:t>
            </w:r>
          </w:p>
        </w:tc>
      </w:tr>
      <w:tr w:rsidTr="00835A3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BoldandItalics"/>
              </w:rPr>
              <w:t>Follow</w:t>
            </w:r>
            <w:r w:rsidRPr="003272F1">
              <w:t>-</w:t>
            </w:r>
            <w:r w:rsidRPr="003272F1">
              <w:rPr>
                <w:rStyle w:val="BoldandItalics"/>
              </w:rPr>
              <w:t>up actions</w:t>
            </w:r>
            <w:r w:rsidRPr="003272F1">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Bullet"/>
            </w:pPr>
            <w:r w:rsidRPr="003272F1">
              <w:t>attendance in court</w:t>
            </w:r>
          </w:p>
          <w:p w:rsidR="00000000" w:rsidRPr="003272F1" w:rsidP="003272F1">
            <w:pPr>
              <w:pStyle w:val="ListBullet"/>
            </w:pPr>
            <w:r w:rsidRPr="003272F1">
              <w:t>handling of evidence</w:t>
            </w:r>
          </w:p>
          <w:p w:rsidR="00000000" w:rsidRPr="003272F1" w:rsidP="003272F1">
            <w:pPr>
              <w:pStyle w:val="ListBullet"/>
            </w:pPr>
            <w:r w:rsidRPr="003272F1">
              <w:t>interviews</w:t>
            </w:r>
          </w:p>
          <w:p w:rsidR="00000000" w:rsidRPr="003272F1" w:rsidP="003272F1">
            <w:pPr>
              <w:pStyle w:val="ListBullet"/>
            </w:pPr>
            <w:r w:rsidRPr="003272F1">
              <w:t>preparation of a patrol report for supervisor</w:t>
            </w:r>
          </w:p>
          <w:p w:rsidR="00000000" w:rsidRPr="003272F1" w:rsidP="003272F1">
            <w:pPr>
              <w:pStyle w:val="ListBullet"/>
            </w:pPr>
            <w:r w:rsidRPr="003272F1">
              <w:t>preparation of regulatory notices, court documents or briefs</w:t>
            </w:r>
          </w:p>
          <w:p w:rsidR="00000000" w:rsidRPr="003272F1" w:rsidP="003272F1">
            <w:pPr>
              <w:pStyle w:val="ListBullet"/>
            </w:pPr>
            <w:r w:rsidRPr="003272F1">
              <w:t>provision of advice or intelligence to other police officers</w:t>
            </w:r>
          </w:p>
          <w:p w:rsidR="00000000" w:rsidP="003272F1">
            <w:pPr>
              <w:pStyle w:val="ListBullet"/>
              <w:rPr>
                <w:lang w:val="en-NZ"/>
              </w:rPr>
            </w:pPr>
            <w:r w:rsidRPr="003272F1">
              <w:t>provision of further information.</w:t>
            </w:r>
          </w:p>
        </w:tc>
      </w:tr>
      <w:tr w:rsidTr="00835A3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t xml:space="preserve">Features of a </w:t>
            </w:r>
            <w:r w:rsidRPr="003272F1">
              <w:rPr>
                <w:rStyle w:val="BoldandItalics"/>
              </w:rPr>
              <w:t>patrol area</w:t>
            </w:r>
            <w:r w:rsidRPr="003272F1">
              <w:t xml:space="preserve">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Bullet"/>
            </w:pPr>
            <w:r w:rsidRPr="003272F1">
              <w:t>identification of community and industry contacts supportive of the fisheries compliance function</w:t>
            </w:r>
          </w:p>
          <w:p w:rsidR="00000000" w:rsidRPr="003272F1" w:rsidP="003272F1">
            <w:pPr>
              <w:pStyle w:val="ListBullet"/>
            </w:pPr>
            <w:r w:rsidRPr="003272F1">
              <w:t>its geographic location</w:t>
            </w:r>
          </w:p>
          <w:p w:rsidR="00000000" w:rsidRPr="003272F1" w:rsidP="003272F1">
            <w:pPr>
              <w:pStyle w:val="ListBullet"/>
            </w:pPr>
            <w:r w:rsidRPr="003272F1">
              <w:t>its local industry and recreational fishers</w:t>
            </w:r>
          </w:p>
          <w:p w:rsidR="00000000" w:rsidRPr="003272F1" w:rsidP="003272F1">
            <w:pPr>
              <w:pStyle w:val="ListBullet"/>
            </w:pPr>
            <w:r w:rsidRPr="003272F1">
              <w:t>its predisposition, if any, to particular non-compliance activity and community awareness programs (e.g. Fishwatch)</w:t>
            </w:r>
          </w:p>
          <w:p w:rsidR="00000000" w:rsidP="003272F1">
            <w:pPr>
              <w:pStyle w:val="ListBullet"/>
              <w:rPr>
                <w:lang w:val="en-NZ"/>
              </w:rPr>
            </w:pPr>
            <w:r w:rsidRPr="003272F1">
              <w:t>presence of vessels, boat trailers and vehicles.</w:t>
            </w:r>
          </w:p>
        </w:tc>
      </w:tr>
      <w:tr w:rsidTr="00835A3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BoldandItalics"/>
              </w:rPr>
              <w:t>Emergency requests</w:t>
            </w:r>
            <w:r w:rsidRPr="003272F1">
              <w:t xml:space="preserve"> may be for:</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Bullet"/>
            </w:pPr>
            <w:r w:rsidRPr="003272F1">
              <w:t>reporting suspicious activity</w:t>
            </w:r>
          </w:p>
          <w:p w:rsidR="00000000" w:rsidRPr="003272F1" w:rsidP="003272F1">
            <w:pPr>
              <w:pStyle w:val="ListBullet"/>
            </w:pPr>
            <w:r w:rsidRPr="003272F1">
              <w:t>search and rescue</w:t>
            </w:r>
          </w:p>
          <w:p w:rsidR="00000000" w:rsidRPr="003272F1" w:rsidP="003272F1">
            <w:pPr>
              <w:pStyle w:val="ListBullet"/>
            </w:pPr>
            <w:r w:rsidRPr="003272F1">
              <w:t>transfer o</w:t>
            </w:r>
            <w:r w:rsidRPr="003272F1">
              <w:t>f individuals from other vessels</w:t>
            </w:r>
          </w:p>
          <w:p w:rsidR="00000000" w:rsidP="003272F1">
            <w:pPr>
              <w:pStyle w:val="ListBullet"/>
              <w:rPr>
                <w:lang w:val="en-NZ"/>
              </w:rPr>
            </w:pPr>
            <w:r w:rsidRPr="003272F1">
              <w:t>transporting individuals to designated places.</w:t>
            </w:r>
          </w:p>
        </w:tc>
      </w:tr>
      <w:tr w:rsidTr="00835A3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BoldandItalics"/>
              </w:rPr>
              <w:t>Other requests for assistance</w:t>
            </w:r>
            <w:r w:rsidRPr="003272F1">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ListBullet"/>
            </w:pPr>
            <w:r w:rsidRPr="003272F1">
              <w:t>applying chemicals for fish control</w:t>
            </w:r>
          </w:p>
          <w:p w:rsidR="00000000" w:rsidRPr="003272F1" w:rsidP="003272F1">
            <w:pPr>
              <w:pStyle w:val="ListBullet"/>
            </w:pPr>
            <w:r w:rsidRPr="003272F1">
              <w:t>assistance with electro-fishing</w:t>
            </w:r>
          </w:p>
          <w:p w:rsidR="00000000" w:rsidRPr="003272F1" w:rsidP="003272F1">
            <w:pPr>
              <w:pStyle w:val="ListBullet"/>
            </w:pPr>
            <w:r w:rsidRPr="003272F1">
              <w:t>audit license agencies</w:t>
            </w:r>
          </w:p>
          <w:p w:rsidR="00000000" w:rsidRPr="003272F1" w:rsidP="003272F1">
            <w:pPr>
              <w:pStyle w:val="ListBullet"/>
            </w:pPr>
            <w:r w:rsidRPr="003272F1">
              <w:t>collecting samples</w:t>
            </w:r>
          </w:p>
          <w:p w:rsidR="00000000" w:rsidRPr="003272F1" w:rsidP="003272F1">
            <w:pPr>
              <w:pStyle w:val="ListBullet"/>
            </w:pPr>
            <w:r w:rsidRPr="003272F1">
              <w:t>fish kills</w:t>
            </w:r>
          </w:p>
          <w:p w:rsidR="00000000" w:rsidRPr="003272F1" w:rsidP="003272F1">
            <w:pPr>
              <w:pStyle w:val="ListBullet"/>
            </w:pPr>
            <w:r w:rsidRPr="003272F1">
              <w:t>fish salvages.</w:t>
            </w:r>
          </w:p>
        </w:tc>
      </w:tr>
    </w:tbl>
    <w:p w:rsidR="00835A32" w:rsidP="003272F1">
      <w:pPr>
        <w:pStyle w:val="BodyText"/>
      </w:pPr>
    </w:p>
    <w:p w:rsidR="00835A32" w:rsidP="003272F1">
      <w:pPr>
        <w:pStyle w:val="BodyText"/>
      </w:pPr>
    </w:p>
    <w:p w:rsidR="00000000" w:rsidRPr="003272F1" w:rsidP="003272F1">
      <w:pPr>
        <w:pStyle w:val="Heading1"/>
      </w:pPr>
      <w:bookmarkStart w:id="12" w:name="O_217960"/>
      <w:bookmarkEnd w:id="12"/>
      <w:r w:rsidRPr="003272F1">
        <w:t>Unit Sector(s)</w:t>
      </w:r>
    </w:p>
    <w:tbl>
      <w:tblPr>
        <w:tblW w:w="0" w:type="auto"/>
        <w:tblLayout w:type="fixed"/>
        <w:tblCellMar>
          <w:left w:w="62" w:type="dxa"/>
          <w:right w:w="62" w:type="dxa"/>
        </w:tblCellMar>
        <w:tblLook w:val="0000"/>
      </w:tblPr>
      <w:tblGrid>
        <w:gridCol w:w="2614"/>
        <w:gridCol w:w="5908"/>
      </w:tblGrid>
      <w:tr w:rsidTr="00835A3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BodyText"/>
            </w:pPr>
            <w:r w:rsidRPr="003272F1">
              <w:t>Fisheries compliance</w:t>
            </w:r>
          </w:p>
        </w:tc>
      </w:tr>
    </w:tbl>
    <w:p w:rsidR="00835A32" w:rsidP="003272F1">
      <w:pPr>
        <w:pStyle w:val="BodyText"/>
      </w:pPr>
    </w:p>
    <w:p w:rsidR="00835A32" w:rsidP="003272F1">
      <w:pPr>
        <w:pStyle w:val="BodyText"/>
      </w:pPr>
    </w:p>
    <w:p w:rsidR="00000000" w:rsidRPr="003272F1" w:rsidP="003272F1">
      <w:pPr>
        <w:pStyle w:val="Heading1"/>
      </w:pPr>
      <w:bookmarkStart w:id="13" w:name="O_217957"/>
      <w:bookmarkEnd w:id="13"/>
      <w:r w:rsidRPr="003272F1">
        <w:t>Co-requisite units</w:t>
      </w:r>
    </w:p>
    <w:tbl>
      <w:tblPr>
        <w:tblW w:w="0" w:type="auto"/>
        <w:tblLayout w:type="fixed"/>
        <w:tblCellMar>
          <w:left w:w="62" w:type="dxa"/>
          <w:right w:w="62" w:type="dxa"/>
        </w:tblCellMar>
        <w:tblLook w:val="0000"/>
      </w:tblPr>
      <w:tblGrid>
        <w:gridCol w:w="2641"/>
        <w:gridCol w:w="1322"/>
        <w:gridCol w:w="4559"/>
      </w:tblGrid>
      <w:tr w:rsidTr="00835A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p>
        </w:tc>
      </w:tr>
      <w:tr w:rsidTr="00835A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p>
        </w:tc>
      </w:tr>
      <w:tr w:rsidTr="00835A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BodyText"/>
            </w:pPr>
          </w:p>
        </w:tc>
      </w:tr>
    </w:tbl>
    <w:p w:rsidR="00835A32" w:rsidP="003272F1">
      <w:pPr>
        <w:pStyle w:val="BodyText"/>
      </w:pPr>
    </w:p>
    <w:p w:rsidR="00835A32" w:rsidP="003272F1">
      <w:pPr>
        <w:pStyle w:val="BodyText"/>
      </w:pPr>
    </w:p>
    <w:p w:rsidR="00000000" w:rsidRPr="003272F1" w:rsidP="003272F1">
      <w:pPr>
        <w:pStyle w:val="Heading1"/>
      </w:pPr>
      <w:bookmarkStart w:id="14" w:name="O_217959"/>
      <w:bookmarkEnd w:id="14"/>
      <w:r w:rsidRPr="003272F1">
        <w:t>Competency field</w:t>
      </w:r>
    </w:p>
    <w:tbl>
      <w:tblPr>
        <w:tblW w:w="0" w:type="auto"/>
        <w:tblLayout w:type="fixed"/>
        <w:tblCellMar>
          <w:left w:w="62" w:type="dxa"/>
          <w:right w:w="62" w:type="dxa"/>
        </w:tblCellMar>
        <w:tblLook w:val="0000"/>
      </w:tblPr>
      <w:tblGrid>
        <w:gridCol w:w="2784"/>
        <w:gridCol w:w="5738"/>
      </w:tblGrid>
      <w:tr w:rsidTr="00835A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2F1">
            <w:pPr>
              <w:pStyle w:val="BodyText"/>
              <w:rPr>
                <w:lang w:val="en-NZ"/>
              </w:rPr>
            </w:pPr>
            <w:r w:rsidRPr="003272F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2F1" w:rsidP="003272F1">
            <w:pPr>
              <w:pStyle w:val="BodyText"/>
            </w:pPr>
          </w:p>
        </w:tc>
      </w:tr>
    </w:tbl>
    <w:p w:rsidR="00835A32" w:rsidP="003272F1">
      <w:pPr>
        <w:pStyle w:val="BodyText"/>
      </w:pPr>
    </w:p>
    <w:p w:rsidR="00835A32" w:rsidP="003272F1">
      <w:pPr>
        <w:pStyle w:val="BodyText"/>
      </w:pPr>
    </w:p>
    <w:p w:rsidR="00000000" w:rsidRPr="003272F1" w:rsidP="003272F1"/>
    <w:sectPr w:rsidSect="003272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A32" w:rsidP="00835A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32" w:rsidP="003272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5A32" w:rsidP="003272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35A32" w:rsidP="003272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A32" w:rsidP="00835A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32" w:rsidP="003272F1">
    <w:pPr>
      <w:pStyle w:val="Header"/>
      <w:framePr w:wrap="around"/>
    </w:pPr>
    <w:r>
      <w:fldChar w:fldCharType="begin"/>
    </w:r>
    <w:r>
      <w:instrText xml:space="preserve"> TITLE   \* MERGEFORMAT </w:instrText>
    </w:r>
    <w:r>
      <w:fldChar w:fldCharType="separate"/>
    </w:r>
    <w:r>
      <w:t>SFICOMP409A Plan and undertake patrol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5A32" w:rsidP="003272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C463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604B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2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72F1"/>
    <w:pPr>
      <w:spacing w:before="360" w:after="60"/>
      <w:outlineLvl w:val="0"/>
    </w:pPr>
    <w:rPr>
      <w:sz w:val="32"/>
    </w:rPr>
  </w:style>
  <w:style w:type="paragraph" w:styleId="Heading2">
    <w:name w:val="heading 2"/>
    <w:basedOn w:val="HeadingBase"/>
    <w:next w:val="BodyText"/>
    <w:link w:val="Heading2Char"/>
    <w:qFormat/>
    <w:rsid w:val="003272F1"/>
    <w:pPr>
      <w:keepLines/>
      <w:spacing w:before="240" w:after="120"/>
      <w:outlineLvl w:val="1"/>
    </w:pPr>
    <w:rPr>
      <w:sz w:val="28"/>
      <w:szCs w:val="40"/>
    </w:rPr>
  </w:style>
  <w:style w:type="paragraph" w:styleId="Heading3">
    <w:name w:val="heading 3"/>
    <w:basedOn w:val="HeadingBase"/>
    <w:next w:val="BodyText"/>
    <w:link w:val="Heading3Char"/>
    <w:qFormat/>
    <w:rsid w:val="003272F1"/>
    <w:pPr>
      <w:spacing w:before="180" w:after="120"/>
      <w:outlineLvl w:val="2"/>
    </w:pPr>
    <w:rPr>
      <w:spacing w:val="-10"/>
      <w:kern w:val="32"/>
    </w:rPr>
  </w:style>
  <w:style w:type="paragraph" w:styleId="Heading4">
    <w:name w:val="heading 4"/>
    <w:basedOn w:val="HeadingBase"/>
    <w:next w:val="BodyText"/>
    <w:link w:val="Heading4Char"/>
    <w:qFormat/>
    <w:rsid w:val="003272F1"/>
    <w:pPr>
      <w:spacing w:before="160" w:after="120"/>
      <w:outlineLvl w:val="3"/>
    </w:pPr>
    <w:rPr>
      <w:sz w:val="22"/>
    </w:rPr>
  </w:style>
  <w:style w:type="paragraph" w:styleId="Heading5">
    <w:name w:val="heading 5"/>
    <w:basedOn w:val="HeadingBase"/>
    <w:next w:val="Normal"/>
    <w:link w:val="Heading5Char"/>
    <w:qFormat/>
    <w:rsid w:val="003272F1"/>
    <w:pPr>
      <w:spacing w:before="80"/>
      <w:outlineLvl w:val="4"/>
    </w:pPr>
    <w:rPr>
      <w:color w:val="918585"/>
      <w:sz w:val="20"/>
    </w:rPr>
  </w:style>
  <w:style w:type="paragraph" w:styleId="Heading6">
    <w:name w:val="heading 6"/>
    <w:basedOn w:val="HeadingBase"/>
    <w:next w:val="Normal"/>
    <w:link w:val="Heading6Char"/>
    <w:qFormat/>
    <w:rsid w:val="003272F1"/>
    <w:pPr>
      <w:spacing w:before="60"/>
      <w:outlineLvl w:val="5"/>
    </w:pPr>
    <w:rPr>
      <w:color w:val="918585"/>
      <w:sz w:val="20"/>
    </w:rPr>
  </w:style>
  <w:style w:type="paragraph" w:styleId="Heading7">
    <w:name w:val="heading 7"/>
    <w:basedOn w:val="Normal"/>
    <w:next w:val="Normal"/>
    <w:link w:val="Heading7Char"/>
    <w:qFormat/>
    <w:rsid w:val="003272F1"/>
    <w:pPr>
      <w:ind w:left="720"/>
      <w:outlineLvl w:val="6"/>
    </w:pPr>
    <w:rPr>
      <w:i/>
    </w:rPr>
  </w:style>
  <w:style w:type="paragraph" w:styleId="Heading8">
    <w:name w:val="heading 8"/>
    <w:basedOn w:val="Normal"/>
    <w:next w:val="Normal"/>
    <w:link w:val="Heading8Char"/>
    <w:qFormat/>
    <w:rsid w:val="003272F1"/>
    <w:pPr>
      <w:ind w:left="720"/>
      <w:outlineLvl w:val="7"/>
    </w:pPr>
    <w:rPr>
      <w:i/>
    </w:rPr>
  </w:style>
  <w:style w:type="paragraph" w:styleId="Heading9">
    <w:name w:val="heading 9"/>
    <w:basedOn w:val="Normal"/>
    <w:next w:val="Normal"/>
    <w:link w:val="Heading9Char"/>
    <w:qFormat/>
    <w:rsid w:val="003272F1"/>
    <w:pPr>
      <w:ind w:left="720"/>
      <w:outlineLvl w:val="8"/>
    </w:pPr>
    <w:rPr>
      <w:i/>
    </w:rPr>
  </w:style>
  <w:style w:type="character" w:default="1" w:styleId="DefaultParagraphFont">
    <w:name w:val="Default Paragraph Font"/>
    <w:uiPriority w:val="1"/>
    <w:unhideWhenUsed/>
    <w:rsid w:val="003272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2F1"/>
  </w:style>
  <w:style w:type="character" w:customStyle="1" w:styleId="Heading1Char">
    <w:name w:val="Heading 1 Char"/>
    <w:basedOn w:val="DefaultParagraphFont"/>
    <w:link w:val="Heading1"/>
    <w:rsid w:val="003272F1"/>
    <w:rPr>
      <w:rFonts w:ascii="Times New Roman" w:eastAsia="Times New Roman" w:hAnsi="Times New Roman" w:cs="Times New Roman"/>
      <w:b/>
      <w:sz w:val="32"/>
      <w:szCs w:val="20"/>
      <w:lang w:eastAsia="en-US"/>
    </w:rPr>
  </w:style>
  <w:style w:type="paragraph" w:styleId="BodyText">
    <w:name w:val="Body Text"/>
    <w:basedOn w:val="Normal"/>
    <w:link w:val="BodyTextChar"/>
    <w:rsid w:val="003272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72F1"/>
    <w:rPr>
      <w:rFonts w:ascii="Times New Roman" w:eastAsia="Times New Roman" w:hAnsi="Times New Roman" w:cs="Times New Roman"/>
      <w:sz w:val="24"/>
      <w:lang w:val="en-US" w:eastAsia="en-US"/>
    </w:rPr>
  </w:style>
  <w:style w:type="paragraph" w:styleId="Footer">
    <w:name w:val="footer"/>
    <w:basedOn w:val="Normal"/>
    <w:link w:val="FooterChar"/>
    <w:rsid w:val="003272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2F1"/>
    <w:rPr>
      <w:rFonts w:ascii="Times New Roman" w:eastAsia="Times New Roman" w:hAnsi="Times New Roman" w:cs="Times New Roman"/>
      <w:sz w:val="16"/>
      <w:lang w:val="en-US" w:eastAsia="en-US"/>
    </w:rPr>
  </w:style>
  <w:style w:type="paragraph" w:styleId="List">
    <w:name w:val="List"/>
    <w:basedOn w:val="BodyText"/>
    <w:next w:val="BodyText"/>
    <w:rsid w:val="003272F1"/>
    <w:pPr>
      <w:tabs>
        <w:tab w:val="left" w:pos="340"/>
      </w:tabs>
      <w:spacing w:before="60" w:after="60"/>
      <w:ind w:left="340" w:hanging="340"/>
    </w:pPr>
  </w:style>
  <w:style w:type="paragraph" w:styleId="ListBullet">
    <w:name w:val="List Bullet"/>
    <w:basedOn w:val="List"/>
    <w:rsid w:val="003272F1"/>
    <w:pPr>
      <w:numPr>
        <w:numId w:val="12"/>
      </w:numPr>
      <w:tabs>
        <w:tab w:val="clear" w:pos="340"/>
      </w:tabs>
      <w:spacing w:before="40" w:after="40"/>
    </w:pPr>
  </w:style>
  <w:style w:type="character" w:customStyle="1" w:styleId="SpecialBold">
    <w:name w:val="Special Bold"/>
    <w:basedOn w:val="DefaultParagraphFont"/>
    <w:rsid w:val="003272F1"/>
    <w:rPr>
      <w:b/>
      <w:spacing w:val="0"/>
    </w:rPr>
  </w:style>
  <w:style w:type="paragraph" w:styleId="Header">
    <w:name w:val="header"/>
    <w:basedOn w:val="Normal"/>
    <w:link w:val="HeaderChar"/>
    <w:rsid w:val="003272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2F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72F1"/>
    <w:rPr>
      <w:i/>
    </w:rPr>
  </w:style>
  <w:style w:type="paragraph" w:customStyle="1" w:styleId="SuperHeading">
    <w:name w:val="SuperHeading"/>
    <w:basedOn w:val="Normal"/>
    <w:rsid w:val="003272F1"/>
    <w:pPr>
      <w:spacing w:before="240" w:after="120"/>
      <w:outlineLvl w:val="0"/>
    </w:pPr>
    <w:rPr>
      <w:rFonts w:ascii="Times New Roman" w:hAnsi="Times New Roman"/>
      <w:b/>
      <w:sz w:val="28"/>
    </w:rPr>
  </w:style>
  <w:style w:type="paragraph" w:customStyle="1" w:styleId="AllowPageBreak">
    <w:name w:val="AllowPageBreak"/>
    <w:rsid w:val="003272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72F1"/>
    <w:pPr>
      <w:tabs>
        <w:tab w:val="left" w:pos="680"/>
      </w:tabs>
      <w:spacing w:before="60" w:after="60"/>
      <w:ind w:left="680" w:hanging="340"/>
    </w:pPr>
  </w:style>
  <w:style w:type="character" w:customStyle="1" w:styleId="BoldandItalics">
    <w:name w:val="Bold and Italics"/>
    <w:qFormat/>
    <w:rsid w:val="003272F1"/>
    <w:rPr>
      <w:b/>
      <w:i/>
      <w:u w:val="none"/>
    </w:rPr>
  </w:style>
  <w:style w:type="character" w:customStyle="1" w:styleId="Heading2Char">
    <w:name w:val="Heading 2 Char"/>
    <w:basedOn w:val="DefaultParagraphFont"/>
    <w:link w:val="Heading2"/>
    <w:rsid w:val="003272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2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2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2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2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2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72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72F1"/>
    <w:rPr>
      <w:rFonts w:ascii="Courier New" w:eastAsia="Times New Roman" w:hAnsi="Courier New" w:cs="Times New Roman"/>
      <w:i/>
      <w:szCs w:val="20"/>
      <w:lang w:val="en-US" w:eastAsia="en-US"/>
    </w:rPr>
  </w:style>
  <w:style w:type="paragraph" w:customStyle="1" w:styleId="HeadingBase">
    <w:name w:val="Heading Base"/>
    <w:rsid w:val="003272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2F1"/>
    <w:pPr>
      <w:tabs>
        <w:tab w:val="right" w:leader="dot" w:pos="9072"/>
      </w:tabs>
      <w:ind w:left="567"/>
    </w:pPr>
    <w:rPr>
      <w:szCs w:val="22"/>
    </w:rPr>
  </w:style>
  <w:style w:type="paragraph" w:customStyle="1" w:styleId="TOCBase">
    <w:name w:val="TOC Base"/>
    <w:rsid w:val="003272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2F1"/>
    <w:pPr>
      <w:tabs>
        <w:tab w:val="right" w:leader="dot" w:pos="9072"/>
      </w:tabs>
      <w:spacing w:before="40" w:after="40"/>
      <w:ind w:left="284"/>
    </w:pPr>
    <w:rPr>
      <w:rFonts w:ascii="Times New Roman" w:hAnsi="Times New Roman"/>
    </w:rPr>
  </w:style>
  <w:style w:type="paragraph" w:styleId="TOC1">
    <w:name w:val="toc 1"/>
    <w:basedOn w:val="TOCBase"/>
    <w:next w:val="Normal"/>
    <w:rsid w:val="003272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72F1"/>
    <w:pPr>
      <w:spacing w:before="5040"/>
      <w:jc w:val="center"/>
    </w:pPr>
    <w:rPr>
      <w:sz w:val="48"/>
      <w:szCs w:val="72"/>
      <w:lang w:val="en-US"/>
    </w:rPr>
  </w:style>
  <w:style w:type="character" w:customStyle="1" w:styleId="TitleChar">
    <w:name w:val="Title Char"/>
    <w:basedOn w:val="DefaultParagraphFont"/>
    <w:link w:val="Title"/>
    <w:rsid w:val="003272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2F1"/>
    <w:pPr>
      <w:tabs>
        <w:tab w:val="left" w:pos="3600"/>
        <w:tab w:val="left" w:pos="3958"/>
      </w:tabs>
    </w:pPr>
  </w:style>
  <w:style w:type="paragraph" w:customStyle="1" w:styleId="Note">
    <w:name w:val="Note"/>
    <w:basedOn w:val="BodyText"/>
    <w:rsid w:val="003272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2F1"/>
    <w:pPr>
      <w:framePr w:wrap="auto" w:hAnchor="text" w:y="6049"/>
    </w:pPr>
    <w:rPr>
      <w:color w:val="000000"/>
      <w:sz w:val="40"/>
    </w:rPr>
  </w:style>
  <w:style w:type="paragraph" w:customStyle="1" w:styleId="TOCTitle">
    <w:name w:val="TOCTitle"/>
    <w:basedOn w:val="Heading1"/>
    <w:rsid w:val="003272F1"/>
    <w:pPr>
      <w:spacing w:after="240"/>
      <w:jc w:val="center"/>
      <w:outlineLvl w:val="9"/>
    </w:pPr>
    <w:rPr>
      <w:caps/>
    </w:rPr>
  </w:style>
  <w:style w:type="paragraph" w:customStyle="1" w:styleId="Version">
    <w:name w:val="Version"/>
    <w:rsid w:val="003272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72F1"/>
    <w:pPr>
      <w:numPr>
        <w:numId w:val="13"/>
      </w:numPr>
      <w:tabs>
        <w:tab w:val="clear" w:pos="680"/>
      </w:tabs>
    </w:pPr>
  </w:style>
  <w:style w:type="paragraph" w:styleId="Index1">
    <w:name w:val="index 1"/>
    <w:basedOn w:val="Normal"/>
    <w:next w:val="Normal"/>
    <w:semiHidden/>
    <w:rsid w:val="003272F1"/>
    <w:pPr>
      <w:keepNext w:val="0"/>
      <w:tabs>
        <w:tab w:val="right" w:pos="4176"/>
      </w:tabs>
      <w:ind w:left="198" w:hanging="198"/>
    </w:pPr>
    <w:rPr>
      <w:rFonts w:ascii="Garamond" w:hAnsi="Garamond"/>
    </w:rPr>
  </w:style>
  <w:style w:type="paragraph" w:styleId="IndexHeading">
    <w:name w:val="index heading"/>
    <w:basedOn w:val="Normal"/>
    <w:next w:val="Index1"/>
    <w:semiHidden/>
    <w:rsid w:val="003272F1"/>
    <w:pPr>
      <w:spacing w:before="120" w:after="120"/>
    </w:pPr>
    <w:rPr>
      <w:rFonts w:ascii="Arial" w:hAnsi="Arial"/>
      <w:b/>
      <w:color w:val="918585"/>
      <w:sz w:val="24"/>
    </w:rPr>
  </w:style>
  <w:style w:type="paragraph" w:customStyle="1" w:styleId="Chapter">
    <w:name w:val="Chapter"/>
    <w:basedOn w:val="Normal"/>
    <w:rsid w:val="003272F1"/>
    <w:pPr>
      <w:spacing w:before="240"/>
    </w:pPr>
    <w:rPr>
      <w:rFonts w:ascii="Times New Roman" w:hAnsi="Times New Roman"/>
      <w:smallCaps/>
      <w:spacing w:val="80"/>
      <w:sz w:val="28"/>
    </w:rPr>
  </w:style>
  <w:style w:type="paragraph" w:customStyle="1" w:styleId="InChapter">
    <w:name w:val="InChapter"/>
    <w:basedOn w:val="Heading3"/>
    <w:rsid w:val="003272F1"/>
    <w:pPr>
      <w:spacing w:after="240"/>
      <w:outlineLvl w:val="9"/>
    </w:pPr>
    <w:rPr>
      <w:noProof/>
    </w:rPr>
  </w:style>
  <w:style w:type="paragraph" w:styleId="Index2">
    <w:name w:val="index 2"/>
    <w:basedOn w:val="Normal"/>
    <w:next w:val="Normal"/>
    <w:semiHidden/>
    <w:rsid w:val="003272F1"/>
    <w:pPr>
      <w:tabs>
        <w:tab w:val="right" w:pos="4176"/>
      </w:tabs>
      <w:ind w:left="568" w:hanging="284"/>
    </w:pPr>
    <w:rPr>
      <w:rFonts w:ascii="Garamond" w:hAnsi="Garamond"/>
    </w:rPr>
  </w:style>
  <w:style w:type="paragraph" w:customStyle="1" w:styleId="Byline">
    <w:name w:val="Byline"/>
    <w:rsid w:val="003272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2F1"/>
    <w:pPr>
      <w:tabs>
        <w:tab w:val="clear" w:pos="3600"/>
        <w:tab w:val="clear" w:pos="3958"/>
      </w:tabs>
      <w:jc w:val="right"/>
    </w:pPr>
  </w:style>
  <w:style w:type="paragraph" w:styleId="Caption">
    <w:name w:val="caption"/>
    <w:basedOn w:val="BodyText"/>
    <w:next w:val="Normal"/>
    <w:qFormat/>
    <w:rsid w:val="003272F1"/>
    <w:pPr>
      <w:framePr w:w="2268" w:hSpace="181" w:vSpace="181" w:wrap="around" w:vAnchor="text" w:hAnchor="page" w:x="1135" w:y="285" w:anchorLock="1"/>
    </w:pPr>
    <w:rPr>
      <w:i/>
    </w:rPr>
  </w:style>
  <w:style w:type="paragraph" w:customStyle="1" w:styleId="MiniTOCTitle">
    <w:name w:val="MiniTOCTitle"/>
    <w:basedOn w:val="Heading4"/>
    <w:rsid w:val="003272F1"/>
    <w:pPr>
      <w:spacing w:before="240"/>
      <w:outlineLvl w:val="9"/>
    </w:pPr>
    <w:rPr>
      <w:noProof/>
      <w:sz w:val="24"/>
    </w:rPr>
  </w:style>
  <w:style w:type="paragraph" w:customStyle="1" w:styleId="MiniTOCItem">
    <w:name w:val="MiniTOCItem"/>
    <w:basedOn w:val="ListBullet"/>
    <w:rsid w:val="003272F1"/>
    <w:pPr>
      <w:numPr>
        <w:numId w:val="0"/>
      </w:numPr>
      <w:tabs>
        <w:tab w:val="right" w:leader="dot" w:pos="6521"/>
      </w:tabs>
      <w:spacing w:before="0" w:after="0"/>
    </w:pPr>
  </w:style>
  <w:style w:type="paragraph" w:customStyle="1" w:styleId="TOFTitle">
    <w:name w:val="TOFTitle"/>
    <w:basedOn w:val="TOCTitle"/>
    <w:rsid w:val="003272F1"/>
  </w:style>
  <w:style w:type="paragraph" w:styleId="TableofFigures">
    <w:name w:val="table of figures"/>
    <w:basedOn w:val="Normal"/>
    <w:next w:val="Normal"/>
    <w:semiHidden/>
    <w:rsid w:val="003272F1"/>
    <w:pPr>
      <w:tabs>
        <w:tab w:val="right" w:leader="dot" w:pos="9072"/>
      </w:tabs>
      <w:ind w:left="970" w:hanging="403"/>
    </w:pPr>
    <w:rPr>
      <w:rFonts w:ascii="Times New Roman" w:hAnsi="Times New Roman"/>
      <w:b/>
    </w:rPr>
  </w:style>
  <w:style w:type="paragraph" w:styleId="ListNumber">
    <w:name w:val="List Number"/>
    <w:basedOn w:val="List"/>
    <w:rsid w:val="003272F1"/>
    <w:pPr>
      <w:numPr>
        <w:numId w:val="10"/>
      </w:numPr>
    </w:pPr>
  </w:style>
  <w:style w:type="character" w:customStyle="1" w:styleId="WingdingSymbols">
    <w:name w:val="Wingding Symbols"/>
    <w:rsid w:val="003272F1"/>
    <w:rPr>
      <w:rFonts w:ascii="Wingdings" w:hAnsi="Wingdings"/>
    </w:rPr>
  </w:style>
  <w:style w:type="paragraph" w:customStyle="1" w:styleId="TableHeading">
    <w:name w:val="Table Heading"/>
    <w:basedOn w:val="HeadingBase"/>
    <w:rsid w:val="003272F1"/>
    <w:pPr>
      <w:keepLines/>
      <w:pBdr>
        <w:bottom w:val="single" w:sz="6" w:space="1" w:color="918585"/>
      </w:pBdr>
      <w:spacing w:before="240"/>
    </w:pPr>
  </w:style>
  <w:style w:type="character" w:customStyle="1" w:styleId="HotSpot">
    <w:name w:val="HotSpot"/>
    <w:rsid w:val="003272F1"/>
    <w:rPr>
      <w:color w:val="0033CC"/>
      <w:u w:val="none"/>
    </w:rPr>
  </w:style>
  <w:style w:type="paragraph" w:customStyle="1" w:styleId="BodyTextRight">
    <w:name w:val="Body Text Right"/>
    <w:basedOn w:val="BodyText"/>
    <w:rsid w:val="003272F1"/>
    <w:pPr>
      <w:spacing w:before="0" w:after="0"/>
      <w:jc w:val="right"/>
    </w:pPr>
  </w:style>
  <w:style w:type="paragraph" w:styleId="Index3">
    <w:name w:val="index 3"/>
    <w:basedOn w:val="ListNumber2"/>
    <w:next w:val="Normal"/>
    <w:semiHidden/>
    <w:rsid w:val="003272F1"/>
    <w:pPr>
      <w:numPr>
        <w:numId w:val="0"/>
      </w:numPr>
      <w:tabs>
        <w:tab w:val="right" w:leader="dot" w:pos="4176"/>
      </w:tabs>
    </w:pPr>
  </w:style>
  <w:style w:type="paragraph" w:styleId="ListNumber2">
    <w:name w:val="List Number 2"/>
    <w:basedOn w:val="List2"/>
    <w:rsid w:val="003272F1"/>
    <w:pPr>
      <w:numPr>
        <w:numId w:val="9"/>
      </w:numPr>
      <w:tabs>
        <w:tab w:val="clear" w:pos="1060"/>
      </w:tabs>
    </w:pPr>
  </w:style>
  <w:style w:type="paragraph" w:customStyle="1" w:styleId="MarginNote">
    <w:name w:val="Margin Note"/>
    <w:basedOn w:val="BodyText"/>
    <w:rsid w:val="003272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2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2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72F1"/>
    <w:rPr>
      <w:sz w:val="32"/>
    </w:rPr>
  </w:style>
  <w:style w:type="paragraph" w:customStyle="1" w:styleId="HeadingProcedure">
    <w:name w:val="Heading Procedure"/>
    <w:basedOn w:val="HeadingBase"/>
    <w:next w:val="Normal"/>
    <w:rsid w:val="003272F1"/>
    <w:pPr>
      <w:tabs>
        <w:tab w:val="left" w:pos="0"/>
      </w:tabs>
      <w:spacing w:before="120" w:after="60"/>
    </w:pPr>
    <w:rPr>
      <w:i/>
      <w:color w:val="918585"/>
      <w:sz w:val="22"/>
    </w:rPr>
  </w:style>
  <w:style w:type="paragraph" w:customStyle="1" w:styleId="TableBodyText">
    <w:name w:val="Table Body Text"/>
    <w:basedOn w:val="BodyText"/>
    <w:rsid w:val="003272F1"/>
    <w:pPr>
      <w:spacing w:before="60" w:after="60"/>
    </w:pPr>
  </w:style>
  <w:style w:type="paragraph" w:styleId="ListContinue">
    <w:name w:val="List Continue"/>
    <w:basedOn w:val="List"/>
    <w:rsid w:val="003272F1"/>
    <w:pPr>
      <w:ind w:firstLine="0"/>
    </w:pPr>
  </w:style>
  <w:style w:type="paragraph" w:customStyle="1" w:styleId="ListNote">
    <w:name w:val="List Note"/>
    <w:basedOn w:val="List"/>
    <w:rsid w:val="003272F1"/>
    <w:pPr>
      <w:pBdr>
        <w:top w:val="single" w:sz="6" w:space="2" w:color="918585"/>
        <w:bottom w:val="single" w:sz="6" w:space="2" w:color="918585"/>
      </w:pBdr>
      <w:tabs>
        <w:tab w:val="left" w:pos="1021"/>
      </w:tabs>
      <w:ind w:firstLine="0"/>
    </w:pPr>
  </w:style>
  <w:style w:type="paragraph" w:customStyle="1" w:styleId="Warning">
    <w:name w:val="Warning"/>
    <w:basedOn w:val="BodyText"/>
    <w:rsid w:val="003272F1"/>
    <w:pPr>
      <w:shd w:val="clear" w:color="auto" w:fill="D9D9D9"/>
      <w:tabs>
        <w:tab w:val="left" w:pos="992"/>
      </w:tabs>
      <w:ind w:left="119" w:right="119"/>
    </w:pPr>
    <w:rPr>
      <w:sz w:val="20"/>
    </w:rPr>
  </w:style>
  <w:style w:type="paragraph" w:customStyle="1" w:styleId="MarginIcons">
    <w:name w:val="Margin Icons"/>
    <w:basedOn w:val="BodyText"/>
    <w:rsid w:val="003272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2F1"/>
    <w:rPr>
      <w:rFonts w:ascii="Courier New" w:hAnsi="Courier New"/>
    </w:rPr>
  </w:style>
  <w:style w:type="paragraph" w:customStyle="1" w:styleId="NoteBullet">
    <w:name w:val="Note Bullet"/>
    <w:basedOn w:val="Note"/>
    <w:rsid w:val="003272F1"/>
    <w:pPr>
      <w:tabs>
        <w:tab w:val="clear" w:pos="680"/>
      </w:tabs>
      <w:spacing w:before="60" w:after="60"/>
    </w:pPr>
  </w:style>
  <w:style w:type="paragraph" w:customStyle="1" w:styleId="SubHeading2">
    <w:name w:val="SubHeading2"/>
    <w:basedOn w:val="HeadingBase"/>
    <w:rsid w:val="003272F1"/>
    <w:pPr>
      <w:spacing w:before="240" w:after="60"/>
    </w:pPr>
    <w:rPr>
      <w:sz w:val="20"/>
    </w:rPr>
  </w:style>
  <w:style w:type="paragraph" w:customStyle="1" w:styleId="SubHeading1">
    <w:name w:val="SubHeading1"/>
    <w:basedOn w:val="HeadingBase"/>
    <w:rsid w:val="003272F1"/>
    <w:pPr>
      <w:spacing w:before="240" w:after="60"/>
    </w:pPr>
    <w:rPr>
      <w:color w:val="918585"/>
      <w:sz w:val="22"/>
    </w:rPr>
  </w:style>
  <w:style w:type="paragraph" w:customStyle="1" w:styleId="SideHeading">
    <w:name w:val="Side Heading"/>
    <w:basedOn w:val="HeadingBase"/>
    <w:rsid w:val="003272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2F1"/>
    <w:pPr>
      <w:tabs>
        <w:tab w:val="num" w:pos="360"/>
      </w:tabs>
    </w:pPr>
  </w:style>
  <w:style w:type="paragraph" w:styleId="PlainText">
    <w:name w:val="Plain Text"/>
    <w:basedOn w:val="Normal"/>
    <w:link w:val="PlainTextChar"/>
    <w:rsid w:val="003272F1"/>
    <w:rPr>
      <w:sz w:val="20"/>
    </w:rPr>
  </w:style>
  <w:style w:type="character" w:customStyle="1" w:styleId="PlainTextChar">
    <w:name w:val="Plain Text Char"/>
    <w:basedOn w:val="DefaultParagraphFont"/>
    <w:link w:val="PlainText"/>
    <w:rsid w:val="003272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72F1"/>
    <w:rPr>
      <w:b/>
      <w:smallCaps/>
    </w:rPr>
  </w:style>
  <w:style w:type="paragraph" w:customStyle="1" w:styleId="TableListNumber">
    <w:name w:val="Table List Number"/>
    <w:basedOn w:val="ListNumber"/>
    <w:rsid w:val="003272F1"/>
    <w:pPr>
      <w:numPr>
        <w:numId w:val="0"/>
      </w:numPr>
    </w:pPr>
  </w:style>
  <w:style w:type="paragraph" w:styleId="TOC4">
    <w:name w:val="toc 4"/>
    <w:basedOn w:val="TOCBase"/>
    <w:next w:val="Normal"/>
    <w:semiHidden/>
    <w:rsid w:val="003272F1"/>
    <w:pPr>
      <w:tabs>
        <w:tab w:val="right" w:leader="dot" w:pos="9071"/>
      </w:tabs>
      <w:ind w:left="1701"/>
    </w:pPr>
  </w:style>
  <w:style w:type="paragraph" w:customStyle="1" w:styleId="ListAlpha">
    <w:name w:val="List Alpha"/>
    <w:basedOn w:val="List"/>
    <w:rsid w:val="003272F1"/>
    <w:pPr>
      <w:numPr>
        <w:numId w:val="8"/>
      </w:numPr>
    </w:pPr>
  </w:style>
  <w:style w:type="paragraph" w:customStyle="1" w:styleId="ListAlpha2">
    <w:name w:val="List Alpha 2"/>
    <w:basedOn w:val="List2"/>
    <w:rsid w:val="003272F1"/>
    <w:pPr>
      <w:numPr>
        <w:numId w:val="7"/>
      </w:numPr>
    </w:pPr>
  </w:style>
  <w:style w:type="paragraph" w:styleId="List3">
    <w:name w:val="List 3"/>
    <w:basedOn w:val="BodyText"/>
    <w:rsid w:val="003272F1"/>
    <w:pPr>
      <w:tabs>
        <w:tab w:val="left" w:pos="1021"/>
      </w:tabs>
      <w:spacing w:before="60" w:after="60"/>
      <w:ind w:left="1020" w:hanging="340"/>
    </w:pPr>
  </w:style>
  <w:style w:type="paragraph" w:styleId="List4">
    <w:name w:val="List 4"/>
    <w:basedOn w:val="BodyText"/>
    <w:rsid w:val="003272F1"/>
    <w:pPr>
      <w:tabs>
        <w:tab w:val="left" w:pos="1361"/>
      </w:tabs>
      <w:spacing w:before="60" w:after="60"/>
      <w:ind w:left="1361" w:hanging="340"/>
    </w:pPr>
  </w:style>
  <w:style w:type="paragraph" w:styleId="List5">
    <w:name w:val="List 5"/>
    <w:basedOn w:val="BodyText"/>
    <w:rsid w:val="003272F1"/>
    <w:pPr>
      <w:tabs>
        <w:tab w:val="left" w:pos="1701"/>
      </w:tabs>
      <w:spacing w:before="60" w:after="60"/>
      <w:ind w:left="1701" w:hanging="340"/>
    </w:pPr>
  </w:style>
  <w:style w:type="paragraph" w:styleId="ListBullet3">
    <w:name w:val="List Bullet 3"/>
    <w:basedOn w:val="List3"/>
    <w:rsid w:val="003272F1"/>
    <w:pPr>
      <w:numPr>
        <w:numId w:val="14"/>
      </w:numPr>
      <w:tabs>
        <w:tab w:val="clear" w:pos="1021"/>
      </w:tabs>
      <w:ind w:left="1037" w:hanging="357"/>
    </w:pPr>
  </w:style>
  <w:style w:type="paragraph" w:styleId="ListBullet4">
    <w:name w:val="List Bullet 4"/>
    <w:basedOn w:val="List4"/>
    <w:rsid w:val="003272F1"/>
    <w:pPr>
      <w:numPr>
        <w:numId w:val="2"/>
      </w:numPr>
    </w:pPr>
  </w:style>
  <w:style w:type="paragraph" w:styleId="ListBullet5">
    <w:name w:val="List Bullet 5"/>
    <w:basedOn w:val="List5"/>
    <w:rsid w:val="003272F1"/>
    <w:pPr>
      <w:numPr>
        <w:numId w:val="3"/>
      </w:numPr>
    </w:pPr>
  </w:style>
  <w:style w:type="paragraph" w:styleId="ListContinue2">
    <w:name w:val="List Continue 2"/>
    <w:basedOn w:val="List2"/>
    <w:rsid w:val="003272F1"/>
    <w:pPr>
      <w:ind w:firstLine="0"/>
    </w:pPr>
  </w:style>
  <w:style w:type="paragraph" w:styleId="ListContinue3">
    <w:name w:val="List Continue 3"/>
    <w:basedOn w:val="List3"/>
    <w:rsid w:val="003272F1"/>
    <w:pPr>
      <w:ind w:left="1021" w:firstLine="0"/>
    </w:pPr>
  </w:style>
  <w:style w:type="paragraph" w:styleId="ListContinue4">
    <w:name w:val="List Continue 4"/>
    <w:basedOn w:val="List4"/>
    <w:rsid w:val="003272F1"/>
    <w:pPr>
      <w:ind w:firstLine="0"/>
    </w:pPr>
  </w:style>
  <w:style w:type="paragraph" w:styleId="ListContinue5">
    <w:name w:val="List Continue 5"/>
    <w:basedOn w:val="List5"/>
    <w:rsid w:val="003272F1"/>
    <w:pPr>
      <w:ind w:firstLine="0"/>
    </w:pPr>
  </w:style>
  <w:style w:type="paragraph" w:styleId="ListNumber3">
    <w:name w:val="List Number 3"/>
    <w:basedOn w:val="List3"/>
    <w:rsid w:val="003272F1"/>
    <w:pPr>
      <w:numPr>
        <w:numId w:val="4"/>
      </w:numPr>
    </w:pPr>
  </w:style>
  <w:style w:type="paragraph" w:styleId="ListNumber4">
    <w:name w:val="List Number 4"/>
    <w:basedOn w:val="List4"/>
    <w:rsid w:val="003272F1"/>
    <w:pPr>
      <w:numPr>
        <w:numId w:val="5"/>
      </w:numPr>
    </w:pPr>
  </w:style>
  <w:style w:type="paragraph" w:styleId="ListNumber5">
    <w:name w:val="List Number 5"/>
    <w:basedOn w:val="List5"/>
    <w:rsid w:val="003272F1"/>
    <w:pPr>
      <w:numPr>
        <w:numId w:val="6"/>
      </w:numPr>
    </w:pPr>
  </w:style>
  <w:style w:type="paragraph" w:styleId="BlockText">
    <w:name w:val="Block Text"/>
    <w:basedOn w:val="Normal"/>
    <w:rsid w:val="003272F1"/>
    <w:pPr>
      <w:spacing w:after="120"/>
      <w:ind w:left="1440" w:right="1440"/>
    </w:pPr>
  </w:style>
  <w:style w:type="character" w:customStyle="1" w:styleId="Subscript">
    <w:name w:val="Subscript"/>
    <w:basedOn w:val="DefaultParagraphFont"/>
    <w:rsid w:val="003272F1"/>
    <w:rPr>
      <w:sz w:val="16"/>
      <w:vertAlign w:val="subscript"/>
    </w:rPr>
  </w:style>
  <w:style w:type="character" w:customStyle="1" w:styleId="Superscript">
    <w:name w:val="Superscript"/>
    <w:basedOn w:val="DefaultParagraphFont"/>
    <w:rsid w:val="003272F1"/>
    <w:rPr>
      <w:sz w:val="16"/>
      <w:vertAlign w:val="superscript"/>
    </w:rPr>
  </w:style>
  <w:style w:type="character" w:customStyle="1" w:styleId="Symbols">
    <w:name w:val="Symbols"/>
    <w:basedOn w:val="DefaultParagraphFont"/>
    <w:rsid w:val="003272F1"/>
    <w:rPr>
      <w:rFonts w:ascii="Symbol" w:hAnsi="Symbol"/>
    </w:rPr>
  </w:style>
  <w:style w:type="character" w:customStyle="1" w:styleId="MenuOptions">
    <w:name w:val="Menu Options"/>
    <w:basedOn w:val="DefaultParagraphFont"/>
    <w:rsid w:val="003272F1"/>
    <w:rPr>
      <w:rFonts w:ascii="Arial Narrow" w:hAnsi="Arial Narrow"/>
      <w:smallCaps/>
    </w:rPr>
  </w:style>
  <w:style w:type="character" w:customStyle="1" w:styleId="Buttons">
    <w:name w:val="Buttons"/>
    <w:basedOn w:val="DefaultParagraphFont"/>
    <w:rsid w:val="003272F1"/>
    <w:rPr>
      <w:b/>
    </w:rPr>
  </w:style>
  <w:style w:type="character" w:customStyle="1" w:styleId="Underlined">
    <w:name w:val="Underlined"/>
    <w:basedOn w:val="DefaultParagraphFont"/>
    <w:rsid w:val="003272F1"/>
    <w:rPr>
      <w:u w:val="single"/>
    </w:rPr>
  </w:style>
  <w:style w:type="paragraph" w:customStyle="1" w:styleId="TableBodyTextRight">
    <w:name w:val="Table Body Text Right"/>
    <w:basedOn w:val="TableBodyText"/>
    <w:rsid w:val="003272F1"/>
    <w:pPr>
      <w:widowControl w:val="0"/>
      <w:autoSpaceDE w:val="0"/>
      <w:autoSpaceDN w:val="0"/>
      <w:adjustRightInd w:val="0"/>
      <w:jc w:val="right"/>
    </w:pPr>
    <w:rPr>
      <w:rFonts w:cs="Arial"/>
      <w:szCs w:val="18"/>
    </w:rPr>
  </w:style>
  <w:style w:type="paragraph" w:customStyle="1" w:styleId="CopyrightText">
    <w:name w:val="Copyright Text"/>
    <w:basedOn w:val="BodyText"/>
    <w:rsid w:val="003272F1"/>
    <w:rPr>
      <w:sz w:val="18"/>
    </w:rPr>
  </w:style>
  <w:style w:type="paragraph" w:customStyle="1" w:styleId="BodySmallRight">
    <w:name w:val="Body Small Right"/>
    <w:basedOn w:val="BodyTextRight"/>
    <w:rsid w:val="003272F1"/>
    <w:rPr>
      <w:sz w:val="18"/>
      <w:szCs w:val="18"/>
    </w:rPr>
  </w:style>
  <w:style w:type="paragraph" w:customStyle="1" w:styleId="MarginEdition">
    <w:name w:val="Margin Edition"/>
    <w:basedOn w:val="MarginNote"/>
    <w:rsid w:val="003272F1"/>
    <w:pPr>
      <w:spacing w:before="0" w:after="0"/>
    </w:pPr>
    <w:rPr>
      <w:rFonts w:ascii="Times New Roman" w:hAnsi="Times New Roman"/>
      <w:color w:val="999999"/>
    </w:rPr>
  </w:style>
  <w:style w:type="paragraph" w:customStyle="1" w:styleId="Spacer">
    <w:name w:val="Spacer"/>
    <w:basedOn w:val="Normal"/>
    <w:rsid w:val="003272F1"/>
    <w:rPr>
      <w:sz w:val="2"/>
      <w:szCs w:val="2"/>
    </w:rPr>
  </w:style>
  <w:style w:type="character" w:customStyle="1" w:styleId="Small">
    <w:name w:val="Small"/>
    <w:basedOn w:val="DefaultParagraphFont"/>
    <w:rsid w:val="003272F1"/>
    <w:rPr>
      <w:sz w:val="16"/>
    </w:rPr>
  </w:style>
  <w:style w:type="paragraph" w:customStyle="1" w:styleId="WideTable">
    <w:name w:val="Wide Table"/>
    <w:basedOn w:val="Normal"/>
    <w:rsid w:val="003272F1"/>
    <w:pPr>
      <w:ind w:left="-1418"/>
    </w:pPr>
    <w:rPr>
      <w:sz w:val="2"/>
      <w:szCs w:val="2"/>
    </w:rPr>
  </w:style>
  <w:style w:type="character" w:styleId="PageNumber">
    <w:name w:val="page number"/>
    <w:basedOn w:val="DefaultParagraphFont"/>
    <w:rsid w:val="003272F1"/>
  </w:style>
  <w:style w:type="paragraph" w:styleId="Quote">
    <w:name w:val="Quote"/>
    <w:basedOn w:val="Heading1"/>
    <w:link w:val="QuoteChar"/>
    <w:qFormat/>
    <w:rsid w:val="003272F1"/>
    <w:rPr>
      <w:b w:val="0"/>
      <w:sz w:val="72"/>
      <w:szCs w:val="72"/>
      <w:lang w:val="en-NZ"/>
    </w:rPr>
  </w:style>
  <w:style w:type="character" w:customStyle="1" w:styleId="QuoteChar">
    <w:name w:val="Quote Char"/>
    <w:basedOn w:val="DefaultParagraphFont"/>
    <w:link w:val="Quote"/>
    <w:rsid w:val="003272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2F1"/>
    <w:pPr>
      <w:pageBreakBefore/>
    </w:pPr>
  </w:style>
  <w:style w:type="paragraph" w:customStyle="1" w:styleId="Border">
    <w:name w:val="Border"/>
    <w:basedOn w:val="Normal"/>
    <w:qFormat/>
    <w:rsid w:val="003272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2F1"/>
    <w:rPr>
      <w:b/>
      <w:bCs/>
      <w:i/>
      <w:iCs/>
      <w:color w:val="auto"/>
    </w:rPr>
  </w:style>
  <w:style w:type="paragraph" w:styleId="IntenseQuote">
    <w:name w:val="Intense Quote"/>
    <w:basedOn w:val="Normal"/>
    <w:next w:val="Normal"/>
    <w:link w:val="IntenseQuoteChar"/>
    <w:uiPriority w:val="30"/>
    <w:qFormat/>
    <w:rsid w:val="003272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2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72F1"/>
    <w:rPr>
      <w:smallCaps/>
      <w:color w:val="auto"/>
      <w:u w:val="single"/>
    </w:rPr>
  </w:style>
  <w:style w:type="character" w:styleId="IntenseReference">
    <w:name w:val="Intense Reference"/>
    <w:basedOn w:val="DefaultParagraphFont"/>
    <w:uiPriority w:val="32"/>
    <w:qFormat/>
    <w:rsid w:val="003272F1"/>
    <w:rPr>
      <w:b/>
      <w:bCs/>
      <w:smallCaps/>
      <w:color w:val="auto"/>
      <w:spacing w:val="5"/>
      <w:u w:val="single"/>
    </w:rPr>
  </w:style>
  <w:style w:type="paragraph" w:customStyle="1" w:styleId="2ColumnHeading">
    <w:name w:val="2Column Heading"/>
    <w:basedOn w:val="BodyText"/>
    <w:qFormat/>
    <w:rsid w:val="003272F1"/>
    <w:pPr>
      <w:spacing w:after="60"/>
      <w:ind w:left="-2268"/>
    </w:pPr>
    <w:rPr>
      <w:b/>
    </w:rPr>
  </w:style>
  <w:style w:type="paragraph" w:customStyle="1" w:styleId="Heading1TOC">
    <w:name w:val="Heading1 TOC"/>
    <w:basedOn w:val="Normal"/>
    <w:qFormat/>
    <w:rsid w:val="003272F1"/>
    <w:pPr>
      <w:spacing w:before="240" w:after="120"/>
    </w:pPr>
    <w:rPr>
      <w:rFonts w:ascii="Times New Roman" w:hAnsi="Times New Roman"/>
      <w:b/>
      <w:sz w:val="32"/>
    </w:rPr>
  </w:style>
  <w:style w:type="paragraph" w:customStyle="1" w:styleId="Heading2TOC">
    <w:name w:val="Heading2 TOC"/>
    <w:basedOn w:val="Normal"/>
    <w:qFormat/>
    <w:rsid w:val="003272F1"/>
    <w:pPr>
      <w:spacing w:before="240" w:after="60"/>
    </w:pPr>
    <w:rPr>
      <w:rFonts w:ascii="Times New Roman" w:hAnsi="Times New Roman"/>
      <w:b/>
      <w:sz w:val="28"/>
    </w:rPr>
  </w:style>
  <w:style w:type="character" w:customStyle="1" w:styleId="Underline">
    <w:name w:val="Underline"/>
    <w:basedOn w:val="DefaultParagraphFont"/>
    <w:qFormat/>
    <w:rsid w:val="003272F1"/>
    <w:rPr>
      <w:u w:val="single"/>
    </w:rPr>
  </w:style>
  <w:style w:type="paragraph" w:styleId="BalloonText">
    <w:name w:val="Balloon Text"/>
    <w:basedOn w:val="Normal"/>
    <w:link w:val="BalloonTextChar"/>
    <w:rsid w:val="003272F1"/>
    <w:rPr>
      <w:rFonts w:ascii="Tahoma" w:hAnsi="Tahoma" w:cs="Tahoma"/>
      <w:sz w:val="16"/>
      <w:szCs w:val="16"/>
    </w:rPr>
  </w:style>
  <w:style w:type="character" w:customStyle="1" w:styleId="BalloonTextChar">
    <w:name w:val="Balloon Text Char"/>
    <w:basedOn w:val="DefaultParagraphFont"/>
    <w:link w:val="BalloonText"/>
    <w:rsid w:val="003272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72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72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1306</Words>
  <Characters>8516</Characters>
  <Application>Microsoft Office Word</Application>
  <DocSecurity>0</DocSecurity>
  <Lines>312</Lines>
  <Paragraphs>162</Paragraphs>
  <ScaleCrop>false</ScaleCrop>
  <Company>Author-it Software Corporation Ltd.</Company>
  <LinksUpToDate>false</LinksUpToDate>
  <CharactersWithSpaces>9745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SFICOMP409A Plan and undertake patrol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2012-05-26T08:33:00Z</dcterms:created>
  <dcterms:modified xsi:type="dcterms:W3CDTF">2012-05-26T08:33:00Z</dcterms:modified>
</cp:coreProperties>
</file>