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708" w:rsidP="00EC1708">
      <w:pPr>
        <w:pStyle w:val="Title"/>
      </w:pPr>
      <w:r>
        <w:fldChar w:fldCharType="begin"/>
      </w:r>
      <w:r>
        <w:instrText xml:space="preserve"> TITLE   \* MERGEFORMAT </w:instrText>
      </w:r>
      <w:r>
        <w:fldChar w:fldCharType="separate"/>
      </w:r>
      <w:r>
        <w:t>SFICOMP401C Administer the district office</w:t>
      </w:r>
      <w:r>
        <w:fldChar w:fldCharType="end"/>
      </w:r>
    </w:p>
    <w:p w:rsidR="00EC1708" w:rsidP="00EC1708">
      <w:pPr>
        <w:pStyle w:val="Version"/>
        <w:sectPr w:rsidSect="00F100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059" w:rsidP="00F10059">
      <w:pPr>
        <w:pStyle w:val="SuperHeading"/>
      </w:pPr>
      <w:r w:rsidRPr="00F10059">
        <w:t>SFICOMP401C Administer the district office</w:t>
      </w:r>
    </w:p>
    <w:p w:rsidR="00000000" w:rsidRPr="00F10059" w:rsidP="00F10059">
      <w:pPr>
        <w:pStyle w:val="Heading1"/>
      </w:pPr>
      <w:bookmarkStart w:id="1" w:name="O_273202"/>
      <w:bookmarkEnd w:id="1"/>
      <w:r w:rsidRPr="00F10059">
        <w:t>Modification History</w:t>
      </w:r>
    </w:p>
    <w:p w:rsidR="00000000" w:rsidRPr="00F10059" w:rsidP="00F10059">
      <w:pPr>
        <w:pStyle w:val="BodyText"/>
      </w:pPr>
      <w:r w:rsidRPr="00F10059">
        <w:t>Not Applicable</w:t>
      </w:r>
    </w:p>
    <w:p w:rsidR="00000000" w:rsidRPr="00F10059" w:rsidP="00F10059">
      <w:pPr>
        <w:pStyle w:val="AllowPageBreak"/>
      </w:pPr>
    </w:p>
    <w:p w:rsidR="00000000" w:rsidRPr="00F10059" w:rsidP="00F10059">
      <w:pPr>
        <w:pStyle w:val="Heading1"/>
      </w:pPr>
      <w:bookmarkStart w:id="2" w:name="O_217905"/>
      <w:bookmarkEnd w:id="2"/>
      <w:r w:rsidRPr="00F10059">
        <w:t>Unit Descriptor</w:t>
      </w:r>
    </w:p>
    <w:tbl>
      <w:tblPr>
        <w:tblW w:w="0" w:type="auto"/>
        <w:tblLayout w:type="fixed"/>
        <w:tblCellMar>
          <w:left w:w="62" w:type="dxa"/>
          <w:right w:w="62" w:type="dxa"/>
        </w:tblCellMar>
        <w:tblLook w:val="0000"/>
      </w:tblPr>
      <w:tblGrid>
        <w:gridCol w:w="2667"/>
        <w:gridCol w:w="5855"/>
      </w:tblGrid>
      <w:tr w:rsidTr="00EC170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r w:rsidRPr="00F10059">
              <w:t>This unit of competency involves establishing, implementing and monitoring effective administrative procedur</w:t>
            </w:r>
            <w:r w:rsidRPr="00F10059">
              <w:t>es in district offices.</w:t>
            </w:r>
          </w:p>
          <w:p w:rsidR="00000000" w:rsidRPr="00F10059" w:rsidP="00F10059">
            <w:pPr>
              <w:pStyle w:val="BodyText"/>
            </w:pPr>
            <w:r w:rsidRPr="00F10059">
              <w:t>No licensing, legislative, regulatory or certification requirements apply to this unit at the time of publication.</w:t>
            </w:r>
          </w:p>
        </w:tc>
      </w:tr>
    </w:tbl>
    <w:p w:rsidR="00EC1708" w:rsidP="00F10059">
      <w:pPr>
        <w:pStyle w:val="BodyText"/>
      </w:pPr>
    </w:p>
    <w:p w:rsidR="00EC1708" w:rsidP="00F10059">
      <w:pPr>
        <w:pStyle w:val="BodyText"/>
      </w:pPr>
    </w:p>
    <w:p w:rsidR="00000000" w:rsidRPr="00F10059" w:rsidP="00F10059">
      <w:pPr>
        <w:pStyle w:val="Heading1"/>
      </w:pPr>
      <w:bookmarkStart w:id="3" w:name="O_217909"/>
      <w:bookmarkEnd w:id="3"/>
      <w:r w:rsidRPr="00F10059">
        <w:t>Application of the Unit</w:t>
      </w:r>
    </w:p>
    <w:tbl>
      <w:tblPr>
        <w:tblW w:w="0" w:type="auto"/>
        <w:tblLayout w:type="fixed"/>
        <w:tblCellMar>
          <w:left w:w="62" w:type="dxa"/>
          <w:right w:w="62" w:type="dxa"/>
        </w:tblCellMar>
        <w:tblLook w:val="0000"/>
      </w:tblPr>
      <w:tblGrid>
        <w:gridCol w:w="2764"/>
        <w:gridCol w:w="5758"/>
      </w:tblGrid>
      <w:tr w:rsidTr="00EC170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p>
        </w:tc>
      </w:tr>
    </w:tbl>
    <w:p w:rsidR="00EC1708" w:rsidP="00F10059">
      <w:pPr>
        <w:pStyle w:val="BodyText"/>
      </w:pPr>
    </w:p>
    <w:p w:rsidR="00EC1708" w:rsidP="00F10059">
      <w:pPr>
        <w:pStyle w:val="BodyText"/>
      </w:pPr>
    </w:p>
    <w:p w:rsidR="00000000" w:rsidRPr="00F10059" w:rsidP="00F10059">
      <w:pPr>
        <w:pStyle w:val="Heading1"/>
      </w:pPr>
      <w:bookmarkStart w:id="4" w:name="O_281462"/>
      <w:bookmarkEnd w:id="4"/>
      <w:r w:rsidRPr="00F10059">
        <w:t>Licensing/Regulatory Information</w:t>
      </w:r>
    </w:p>
    <w:p w:rsidR="00000000" w:rsidRPr="00F10059" w:rsidP="00F10059">
      <w:pPr>
        <w:pStyle w:val="BodyText"/>
      </w:pPr>
      <w:r w:rsidRPr="00F10059">
        <w:t>Refer to Unit Descriptor</w:t>
      </w:r>
    </w:p>
    <w:p w:rsidR="00000000" w:rsidRPr="00F10059" w:rsidP="00F10059">
      <w:pPr>
        <w:pStyle w:val="AllowPageBreak"/>
      </w:pPr>
    </w:p>
    <w:p w:rsidR="00000000" w:rsidRPr="00F10059" w:rsidP="00F10059">
      <w:pPr>
        <w:pStyle w:val="Heading1"/>
      </w:pPr>
      <w:bookmarkStart w:id="5" w:name="O_217907"/>
      <w:bookmarkEnd w:id="5"/>
      <w:r w:rsidRPr="00F10059">
        <w:t>Pre-Requisites</w:t>
      </w:r>
    </w:p>
    <w:tbl>
      <w:tblPr>
        <w:tblW w:w="0" w:type="auto"/>
        <w:tblLayout w:type="fixed"/>
        <w:tblCellMar>
          <w:left w:w="62" w:type="dxa"/>
          <w:right w:w="62" w:type="dxa"/>
        </w:tblCellMar>
        <w:tblLook w:val="0000"/>
      </w:tblPr>
      <w:tblGrid>
        <w:gridCol w:w="2775"/>
        <w:gridCol w:w="1295"/>
        <w:gridCol w:w="4452"/>
      </w:tblGrid>
      <w:tr w:rsidTr="00EC17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p>
        </w:tc>
      </w:tr>
      <w:tr w:rsidTr="00EC17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p>
        </w:tc>
      </w:tr>
      <w:tr w:rsidTr="00EC17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p>
        </w:tc>
      </w:tr>
    </w:tbl>
    <w:p w:rsidR="00EC1708" w:rsidP="00F10059">
      <w:pPr>
        <w:pStyle w:val="BodyText"/>
      </w:pPr>
    </w:p>
    <w:p w:rsidR="00EC1708" w:rsidP="00F10059">
      <w:pPr>
        <w:pStyle w:val="BodyText"/>
      </w:pPr>
    </w:p>
    <w:p w:rsidR="00000000" w:rsidRPr="00F10059" w:rsidP="00F10059">
      <w:pPr>
        <w:pStyle w:val="Heading1"/>
      </w:pPr>
      <w:bookmarkStart w:id="6" w:name="O_217906"/>
      <w:bookmarkEnd w:id="6"/>
      <w:r w:rsidRPr="00F10059">
        <w:t>Employability Skills Information</w:t>
      </w:r>
    </w:p>
    <w:tbl>
      <w:tblPr>
        <w:tblW w:w="0" w:type="auto"/>
        <w:tblLayout w:type="fixed"/>
        <w:tblCellMar>
          <w:left w:w="62" w:type="dxa"/>
          <w:right w:w="62" w:type="dxa"/>
        </w:tblCellMar>
        <w:tblLook w:val="0000"/>
      </w:tblPr>
      <w:tblGrid>
        <w:gridCol w:w="2802"/>
        <w:gridCol w:w="5720"/>
      </w:tblGrid>
      <w:tr w:rsidTr="00EC17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r w:rsidRPr="00F10059">
              <w:t>This unit contains employability skills.</w:t>
            </w:r>
          </w:p>
        </w:tc>
      </w:tr>
    </w:tbl>
    <w:p w:rsidR="00EC1708" w:rsidP="00F10059">
      <w:pPr>
        <w:pStyle w:val="BodyText"/>
      </w:pPr>
    </w:p>
    <w:p w:rsidR="00EC1708" w:rsidP="00F10059">
      <w:pPr>
        <w:pStyle w:val="BodyText"/>
      </w:pPr>
    </w:p>
    <w:p w:rsidR="00000000" w:rsidRPr="00F10059" w:rsidP="00F10059">
      <w:pPr>
        <w:pStyle w:val="Heading1"/>
      </w:pPr>
      <w:bookmarkStart w:id="7" w:name="O_291248"/>
      <w:bookmarkEnd w:id="7"/>
      <w:r w:rsidRPr="00F10059">
        <w:t>Elements and Performance Criteria Pre-Content</w:t>
      </w:r>
    </w:p>
    <w:tbl>
      <w:tblPr>
        <w:tblW w:w="0" w:type="auto"/>
        <w:tblLayout w:type="fixed"/>
        <w:tblCellMar>
          <w:left w:w="62" w:type="dxa"/>
          <w:right w:w="62" w:type="dxa"/>
        </w:tblCellMar>
        <w:tblLook w:val="0000"/>
      </w:tblPr>
      <w:tblGrid>
        <w:gridCol w:w="2554"/>
        <w:gridCol w:w="5968"/>
      </w:tblGrid>
      <w:tr w:rsidTr="00EC170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r w:rsidRPr="00F10059">
              <w:t>Performance criteria describe the performance needed to demonstrate achievement of the element. Where bold italicised text is used, further info</w:t>
            </w:r>
            <w:r w:rsidRPr="00F10059">
              <w:t>rmation is detailed in the required skills and knowledge section and the range statement. Assessment of performance is to be consistent with the evidence guide.</w:t>
            </w:r>
          </w:p>
        </w:tc>
      </w:tr>
    </w:tbl>
    <w:p w:rsidR="00000000" w:rsidRPr="00F10059" w:rsidP="00F10059">
      <w:pPr>
        <w:pStyle w:val="BodyText"/>
      </w:pPr>
    </w:p>
    <w:p w:rsidR="00000000" w:rsidRPr="00F10059" w:rsidP="00F10059">
      <w:pPr>
        <w:pStyle w:val="AllowPageBreak"/>
      </w:pPr>
    </w:p>
    <w:p w:rsidR="00000000" w:rsidRPr="00F10059" w:rsidP="00F10059">
      <w:pPr>
        <w:pStyle w:val="Heading1"/>
      </w:pPr>
      <w:bookmarkStart w:id="8" w:name="O_237916"/>
      <w:bookmarkEnd w:id="8"/>
      <w:r w:rsidRPr="00F10059">
        <w:t>Elements and Performance Criteria</w:t>
      </w:r>
    </w:p>
    <w:tbl>
      <w:tblPr>
        <w:tblW w:w="0" w:type="auto"/>
        <w:tblLayout w:type="fixed"/>
        <w:tblCellMar>
          <w:left w:w="62" w:type="dxa"/>
          <w:right w:w="62" w:type="dxa"/>
        </w:tblCellMar>
        <w:tblLook w:val="0000"/>
      </w:tblPr>
      <w:tblGrid>
        <w:gridCol w:w="2554"/>
        <w:gridCol w:w="5968"/>
      </w:tblGrid>
      <w:tr w:rsidTr="00EC170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r w:rsidRPr="00F10059">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PERFORMANCE CRITERIA</w:t>
            </w:r>
          </w:p>
        </w:tc>
      </w:tr>
      <w:tr w:rsidTr="00EC170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List"/>
              <w:rPr>
                <w:lang w:val="en-NZ"/>
              </w:rPr>
            </w:pPr>
            <w:r w:rsidRPr="00F10059">
              <w:t>1.</w:t>
            </w:r>
            <w:r w:rsidRPr="00F10059">
              <w:tab/>
            </w:r>
            <w:r w:rsidRPr="00F10059">
              <w:t>Establish, implement and monitor procedures for administrative tasks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List2"/>
            </w:pPr>
            <w:r w:rsidRPr="00F10059">
              <w:t>1.1.</w:t>
            </w:r>
            <w:r w:rsidRPr="00F10059">
              <w:tab/>
            </w:r>
            <w:r w:rsidRPr="00F10059">
              <w:rPr>
                <w:rStyle w:val="BoldandItalics"/>
              </w:rPr>
              <w:t>Administrative tasks</w:t>
            </w:r>
            <w:r w:rsidRPr="00F10059">
              <w:t xml:space="preserve"> to be undertaken are identified, delegated to staff and written into job specifications. </w:t>
            </w:r>
          </w:p>
          <w:p w:rsidR="00000000" w:rsidRPr="00F10059" w:rsidP="00F10059">
            <w:pPr>
              <w:pStyle w:val="List2"/>
            </w:pPr>
            <w:r w:rsidRPr="00F10059">
              <w:t>1.2.</w:t>
            </w:r>
            <w:r w:rsidRPr="00F10059">
              <w:tab/>
              <w:t>Resources, both physical and human, required to maintain administr</w:t>
            </w:r>
            <w:r w:rsidRPr="00F10059">
              <w:t>ative functions at required level are identified, costed and budgetary approval sought if purchase is required.</w:t>
            </w:r>
          </w:p>
          <w:p w:rsidR="00000000" w:rsidRPr="00F10059" w:rsidP="00F10059">
            <w:pPr>
              <w:pStyle w:val="List2"/>
            </w:pPr>
            <w:r w:rsidRPr="00F10059">
              <w:t>1.3.</w:t>
            </w:r>
            <w:r w:rsidRPr="00F10059">
              <w:tab/>
            </w:r>
            <w:r w:rsidRPr="00F10059">
              <w:rPr>
                <w:rStyle w:val="BoldandItalics"/>
              </w:rPr>
              <w:t>Physical resources</w:t>
            </w:r>
            <w:r w:rsidRPr="00F10059">
              <w:t xml:space="preserve"> are obtained, installed and staff trained in use, if necessary. </w:t>
            </w:r>
          </w:p>
          <w:p w:rsidR="00000000" w:rsidRPr="00F10059" w:rsidP="00F10059">
            <w:pPr>
              <w:pStyle w:val="List2"/>
            </w:pPr>
            <w:r w:rsidRPr="00F10059">
              <w:t>1.4.</w:t>
            </w:r>
            <w:r w:rsidRPr="00F10059">
              <w:tab/>
              <w:t>Procedures for administrative tasks are establishe</w:t>
            </w:r>
            <w:r w:rsidRPr="00F10059">
              <w:t>d, documented and monitored on a regular basis.</w:t>
            </w:r>
          </w:p>
          <w:p w:rsidR="00000000" w:rsidRPr="00F10059" w:rsidP="00F10059">
            <w:pPr>
              <w:pStyle w:val="List2"/>
            </w:pPr>
            <w:r w:rsidRPr="00F10059">
              <w:t>1.5.</w:t>
            </w:r>
            <w:r w:rsidRPr="00F10059">
              <w:tab/>
            </w:r>
            <w:r w:rsidRPr="00F10059">
              <w:rPr>
                <w:rStyle w:val="BoldandItalics"/>
              </w:rPr>
              <w:t>Requests for information</w:t>
            </w:r>
            <w:r w:rsidRPr="00F10059">
              <w:t xml:space="preserve"> are handled in a timely manner. </w:t>
            </w:r>
          </w:p>
          <w:p w:rsidR="00000000" w:rsidP="00F10059">
            <w:pPr>
              <w:pStyle w:val="List2"/>
              <w:rPr>
                <w:lang w:val="en-NZ"/>
              </w:rPr>
            </w:pPr>
            <w:r w:rsidRPr="00F10059">
              <w:t>1.6.</w:t>
            </w:r>
            <w:r w:rsidRPr="00F10059">
              <w:tab/>
              <w:t xml:space="preserve">Effectiveness of administrative procedures is assessed and </w:t>
            </w:r>
            <w:r w:rsidRPr="00F10059">
              <w:rPr>
                <w:rStyle w:val="BoldandItalics"/>
              </w:rPr>
              <w:t>action taken</w:t>
            </w:r>
            <w:r w:rsidRPr="00F10059">
              <w:t xml:space="preserve"> where administrative tasks are not up to standard. </w:t>
            </w:r>
          </w:p>
        </w:tc>
      </w:tr>
      <w:tr w:rsidTr="00EC170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List"/>
              <w:rPr>
                <w:lang w:val="en-NZ"/>
              </w:rPr>
            </w:pPr>
            <w:r w:rsidRPr="00F10059">
              <w:t>2.</w:t>
            </w:r>
            <w:r w:rsidRPr="00F10059">
              <w:tab/>
              <w:t>Schedule mai</w:t>
            </w:r>
            <w:r w:rsidRPr="00F10059">
              <w:t>ntenance and service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List2"/>
            </w:pPr>
            <w:r w:rsidRPr="00F10059">
              <w:t>2.1.</w:t>
            </w:r>
            <w:r w:rsidRPr="00F10059">
              <w:tab/>
              <w:t>Service requirements for administrative equipment, outboard motors and vehicles are determined from manufacturer service guidelines.</w:t>
            </w:r>
          </w:p>
          <w:p w:rsidR="00000000" w:rsidRPr="00F10059" w:rsidP="00F10059">
            <w:pPr>
              <w:pStyle w:val="List2"/>
            </w:pPr>
            <w:r w:rsidRPr="00F10059">
              <w:t>2.2.</w:t>
            </w:r>
            <w:r w:rsidRPr="00F10059">
              <w:tab/>
              <w:t>Log books are monitored for usage patterns.</w:t>
            </w:r>
          </w:p>
          <w:p w:rsidR="00000000" w:rsidRPr="00F10059" w:rsidP="00F10059">
            <w:pPr>
              <w:pStyle w:val="List2"/>
            </w:pPr>
            <w:r w:rsidRPr="00F10059">
              <w:t>2.3.</w:t>
            </w:r>
            <w:r w:rsidRPr="00F10059">
              <w:tab/>
            </w:r>
            <w:r w:rsidRPr="00F10059">
              <w:t>Procedures are established, documented and monitored for determining special service or repair requirements.</w:t>
            </w:r>
          </w:p>
          <w:p w:rsidR="00000000" w:rsidRPr="00F10059" w:rsidP="00F10059">
            <w:pPr>
              <w:pStyle w:val="List2"/>
            </w:pPr>
            <w:r w:rsidRPr="00F10059">
              <w:t>2.4.</w:t>
            </w:r>
            <w:r w:rsidRPr="00F10059">
              <w:tab/>
              <w:t>Scheduling for maintenance and service is planned in advance to minimise consequences of down time.</w:t>
            </w:r>
          </w:p>
          <w:p w:rsidR="00000000" w:rsidRPr="00F10059" w:rsidP="00F10059">
            <w:pPr>
              <w:pStyle w:val="List2"/>
            </w:pPr>
            <w:r w:rsidRPr="00F10059">
              <w:t>2.5.</w:t>
            </w:r>
            <w:r w:rsidRPr="00F10059">
              <w:tab/>
              <w:t>Servicing agent is booked and staff k</w:t>
            </w:r>
            <w:r w:rsidRPr="00F10059">
              <w:t>ept informed of schedule.</w:t>
            </w:r>
          </w:p>
          <w:p w:rsidR="00000000" w:rsidP="00F10059">
            <w:pPr>
              <w:pStyle w:val="List2"/>
              <w:rPr>
                <w:lang w:val="en-NZ"/>
              </w:rPr>
            </w:pPr>
            <w:r w:rsidRPr="00F10059">
              <w:t>2.6.</w:t>
            </w:r>
            <w:r w:rsidRPr="00F10059">
              <w:tab/>
              <w:t>Standard of servicing and associated costs are monitored and service agent given feedback.</w:t>
            </w:r>
          </w:p>
        </w:tc>
      </w:tr>
      <w:tr w:rsidTr="00EC170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List"/>
              <w:rPr>
                <w:lang w:val="en-NZ"/>
              </w:rPr>
            </w:pPr>
            <w:r w:rsidRPr="00F10059">
              <w:t>3.</w:t>
            </w:r>
            <w:r w:rsidRPr="00F10059">
              <w:tab/>
              <w:t>Operate office within budgetary constraints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List2"/>
            </w:pPr>
            <w:r w:rsidRPr="00F10059">
              <w:t>3.1.</w:t>
            </w:r>
            <w:r w:rsidRPr="00F10059">
              <w:tab/>
              <w:t>Budgets are negotiated with senior personnel based on past income and expenditure</w:t>
            </w:r>
            <w:r w:rsidRPr="00F10059">
              <w:t xml:space="preserve"> data and projected cost of planned activity within the budgetary period.</w:t>
            </w:r>
          </w:p>
          <w:p w:rsidR="00000000" w:rsidRPr="00F10059" w:rsidP="00F10059">
            <w:pPr>
              <w:pStyle w:val="List2"/>
            </w:pPr>
            <w:r w:rsidRPr="00F10059">
              <w:t>3.2.</w:t>
            </w:r>
            <w:r w:rsidRPr="00F10059">
              <w:tab/>
              <w:t>Income and expenditure are monitored and reconciled against the original budget.</w:t>
            </w:r>
          </w:p>
          <w:p w:rsidR="00000000" w:rsidRPr="00F10059" w:rsidP="00F10059">
            <w:pPr>
              <w:pStyle w:val="List2"/>
            </w:pPr>
            <w:r w:rsidRPr="00F10059">
              <w:t>3.3.</w:t>
            </w:r>
            <w:r w:rsidRPr="00F10059">
              <w:tab/>
              <w:t>Variances against the original budget are identified and adjustments made, where necessary.</w:t>
            </w:r>
          </w:p>
          <w:p w:rsidR="00000000" w:rsidRPr="00F10059" w:rsidP="00F10059">
            <w:pPr>
              <w:pStyle w:val="List2"/>
            </w:pPr>
            <w:r w:rsidRPr="00F10059">
              <w:t>3.4.</w:t>
            </w:r>
            <w:r w:rsidRPr="00F10059">
              <w:tab/>
              <w:t>Financial reports are provided to senior personnel.</w:t>
            </w:r>
          </w:p>
        </w:tc>
      </w:tr>
    </w:tbl>
    <w:p w:rsidR="00EC1708" w:rsidP="00F10059">
      <w:pPr>
        <w:pStyle w:val="BodyText"/>
      </w:pPr>
    </w:p>
    <w:p w:rsidR="00EC1708" w:rsidP="00F10059">
      <w:pPr>
        <w:pStyle w:val="BodyText"/>
      </w:pPr>
    </w:p>
    <w:p w:rsidR="00000000" w:rsidRPr="00F10059" w:rsidP="00F10059">
      <w:pPr>
        <w:pStyle w:val="Heading1"/>
      </w:pPr>
      <w:bookmarkStart w:id="9" w:name="O_261707"/>
      <w:bookmarkEnd w:id="9"/>
      <w:r w:rsidRPr="00F10059">
        <w:t>Required Skills and Knowledge</w:t>
      </w:r>
    </w:p>
    <w:tbl>
      <w:tblPr>
        <w:tblW w:w="0" w:type="auto"/>
        <w:tblLayout w:type="fixed"/>
        <w:tblCellMar>
          <w:left w:w="62" w:type="dxa"/>
          <w:right w:w="62" w:type="dxa"/>
        </w:tblCellMar>
        <w:tblLook w:val="0000"/>
      </w:tblPr>
      <w:tblGrid>
        <w:gridCol w:w="8522"/>
      </w:tblGrid>
      <w:tr w:rsidTr="00EC17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REQUIRED SKILLS AND KNOWLEDGE</w:t>
            </w:r>
          </w:p>
        </w:tc>
      </w:tr>
      <w:tr w:rsidTr="00EC1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t>This section describes the skills and knowledge required for this unit.</w:t>
            </w:r>
          </w:p>
        </w:tc>
      </w:tr>
      <w:tr w:rsidTr="00EC1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Required skills</w:t>
            </w:r>
          </w:p>
        </w:tc>
      </w:tr>
      <w:tr w:rsidTr="00EC1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ListBullet"/>
            </w:pPr>
            <w:r w:rsidRPr="00F10059">
              <w:t>establishing, documenting and reviewing procedures</w:t>
            </w:r>
          </w:p>
          <w:p w:rsidR="00000000" w:rsidRPr="00F10059" w:rsidP="00F10059">
            <w:pPr>
              <w:pStyle w:val="ListBullet"/>
            </w:pPr>
            <w:r w:rsidRPr="00F10059">
              <w:t>planning and monitoring budgets</w:t>
            </w:r>
          </w:p>
          <w:p w:rsidR="00000000" w:rsidRPr="00F10059" w:rsidP="00F10059">
            <w:pPr>
              <w:pStyle w:val="ListBullet"/>
            </w:pPr>
            <w:r w:rsidRPr="00F10059">
              <w:t>supervising staff</w:t>
            </w:r>
          </w:p>
          <w:p w:rsidR="00000000" w:rsidRPr="00F10059" w:rsidP="00F10059">
            <w:pPr>
              <w:pStyle w:val="ListBullet"/>
            </w:pPr>
            <w:r w:rsidRPr="00F10059">
              <w:t>training staff in the use of physical resources.</w:t>
            </w:r>
          </w:p>
          <w:p w:rsidR="00000000" w:rsidRPr="00F10059" w:rsidP="00F10059">
            <w:pPr>
              <w:pStyle w:val="BodyText"/>
            </w:pPr>
          </w:p>
          <w:p w:rsidR="00000000" w:rsidRPr="00F10059" w:rsidP="00F10059">
            <w:pPr>
              <w:pStyle w:val="BodyText"/>
            </w:pPr>
            <w:r w:rsidRPr="00F10059">
              <w:rPr>
                <w:rStyle w:val="SpecialBold"/>
              </w:rPr>
              <w:t>Literacy skills used for</w:t>
            </w:r>
            <w:r w:rsidRPr="00F10059">
              <w:t>:</w:t>
            </w:r>
          </w:p>
          <w:p w:rsidR="00000000" w:rsidRPr="00F10059" w:rsidP="00F10059">
            <w:pPr>
              <w:pStyle w:val="ListBullet"/>
            </w:pPr>
            <w:r w:rsidRPr="00F10059">
              <w:t>completing and reading reports</w:t>
            </w:r>
          </w:p>
          <w:p w:rsidR="00000000" w:rsidRPr="00F10059" w:rsidP="00F10059">
            <w:pPr>
              <w:pStyle w:val="ListBullet"/>
            </w:pPr>
            <w:r w:rsidRPr="00F10059">
              <w:t>reading manufacturer service guides and adminis</w:t>
            </w:r>
            <w:r w:rsidRPr="00F10059">
              <w:t>trative documentation</w:t>
            </w:r>
          </w:p>
          <w:p w:rsidR="00000000" w:rsidRPr="00F10059" w:rsidP="00F10059">
            <w:pPr>
              <w:pStyle w:val="ListBullet"/>
            </w:pPr>
            <w:r w:rsidRPr="00F10059">
              <w:t>writing procedures.</w:t>
            </w:r>
          </w:p>
          <w:p w:rsidR="00000000" w:rsidRPr="00F10059" w:rsidP="00F10059">
            <w:pPr>
              <w:pStyle w:val="BodyText"/>
            </w:pPr>
          </w:p>
          <w:p w:rsidR="00000000" w:rsidRPr="00F10059" w:rsidP="00F10059">
            <w:pPr>
              <w:pStyle w:val="BodyText"/>
            </w:pPr>
            <w:r w:rsidRPr="00F10059">
              <w:rPr>
                <w:rStyle w:val="SpecialBold"/>
              </w:rPr>
              <w:t>Numeracy skills used for</w:t>
            </w:r>
            <w:r w:rsidRPr="00F10059">
              <w:t xml:space="preserve">: </w:t>
            </w:r>
          </w:p>
          <w:p w:rsidR="00000000" w:rsidRPr="00F10059" w:rsidP="00F10059">
            <w:pPr>
              <w:pStyle w:val="ListBullet"/>
            </w:pPr>
            <w:r w:rsidRPr="00F10059">
              <w:t>monitoring petty cash and banking procedures</w:t>
            </w:r>
          </w:p>
          <w:p w:rsidR="00000000" w:rsidRPr="00F10059" w:rsidP="00F10059">
            <w:pPr>
              <w:pStyle w:val="ListBullet"/>
            </w:pPr>
            <w:r w:rsidRPr="00F10059">
              <w:t>preparing budgets</w:t>
            </w:r>
          </w:p>
          <w:p w:rsidR="00000000" w:rsidP="00F10059">
            <w:pPr>
              <w:pStyle w:val="ListBullet"/>
              <w:rPr>
                <w:lang w:val="en-NZ"/>
              </w:rPr>
            </w:pPr>
            <w:r w:rsidRPr="00F10059">
              <w:t>preparing service schedules.</w:t>
            </w:r>
          </w:p>
        </w:tc>
      </w:tr>
      <w:tr w:rsidTr="00EC1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Required knowledge</w:t>
            </w:r>
          </w:p>
        </w:tc>
      </w:tr>
      <w:tr w:rsidTr="00EC1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ListBullet"/>
            </w:pPr>
            <w:r w:rsidRPr="00F10059">
              <w:t>administrative functions performed in a compliance office</w:t>
            </w:r>
          </w:p>
          <w:p w:rsidR="00000000" w:rsidRPr="00F10059" w:rsidP="00F10059">
            <w:pPr>
              <w:pStyle w:val="ListBullet"/>
            </w:pPr>
            <w:r w:rsidRPr="00F10059">
              <w:t>financial reporting.</w:t>
            </w:r>
          </w:p>
        </w:tc>
      </w:tr>
    </w:tbl>
    <w:p w:rsidR="00EC1708" w:rsidP="00F10059">
      <w:pPr>
        <w:pStyle w:val="BodyText"/>
      </w:pPr>
    </w:p>
    <w:p w:rsidR="00EC1708" w:rsidP="00F10059">
      <w:pPr>
        <w:pStyle w:val="BodyText"/>
      </w:pPr>
    </w:p>
    <w:p w:rsidR="00000000" w:rsidRPr="00F10059" w:rsidP="00F10059">
      <w:pPr>
        <w:pStyle w:val="AllowPageBreak"/>
      </w:pPr>
    </w:p>
    <w:p w:rsidR="00000000" w:rsidRPr="00F10059" w:rsidP="00F10059">
      <w:pPr>
        <w:pStyle w:val="Heading1"/>
      </w:pPr>
      <w:bookmarkStart w:id="10" w:name="O_245900"/>
      <w:bookmarkEnd w:id="10"/>
      <w:r w:rsidRPr="00F10059">
        <w:t>Evidence Guide</w:t>
      </w:r>
    </w:p>
    <w:tbl>
      <w:tblPr>
        <w:tblW w:w="9570" w:type="dxa"/>
        <w:tblLayout w:type="fixed"/>
        <w:tblCellMar>
          <w:left w:w="62" w:type="dxa"/>
          <w:right w:w="62" w:type="dxa"/>
        </w:tblCellMar>
        <w:tblLook w:val="0000"/>
      </w:tblPr>
      <w:tblGrid>
        <w:gridCol w:w="3908"/>
        <w:gridCol w:w="5662"/>
      </w:tblGrid>
      <w:tr w:rsidTr="00EC17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EVIDENCE GUIDE</w:t>
            </w:r>
          </w:p>
        </w:tc>
      </w:tr>
      <w:tr w:rsidTr="00EC17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t xml:space="preserve">The evidence guide provides advice on assessment and must be read in conjunction with the performance criteria, required skills and knowledge, </w:t>
            </w:r>
            <w:r w:rsidRPr="00F10059">
              <w:t>range statement and the Assessment Guidelines for the Training Package.</w:t>
            </w:r>
          </w:p>
        </w:tc>
      </w:tr>
      <w:tr w:rsidTr="00EC1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p>
        </w:tc>
      </w:tr>
      <w:tr w:rsidTr="00EC1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r w:rsidRPr="00F10059">
              <w:t xml:space="preserve">Assessment must confirm the ability to: </w:t>
            </w:r>
          </w:p>
          <w:p w:rsidR="00000000" w:rsidRPr="00F10059" w:rsidP="00F10059">
            <w:pPr>
              <w:pStyle w:val="ListBullet"/>
            </w:pPr>
            <w:r w:rsidRPr="00F10059">
              <w:t>establish and implement effective administrative procedures.</w:t>
            </w:r>
          </w:p>
          <w:p w:rsidR="00000000" w:rsidRPr="00F10059" w:rsidP="00F10059">
            <w:pPr>
              <w:pStyle w:val="BodyText"/>
            </w:pPr>
          </w:p>
          <w:p w:rsidR="00000000" w:rsidRPr="00F10059" w:rsidP="00F10059">
            <w:pPr>
              <w:pStyle w:val="BodyText"/>
            </w:pPr>
            <w:r w:rsidRPr="00F10059">
              <w:t xml:space="preserve">Assessment must confirm knowledge of: </w:t>
            </w:r>
          </w:p>
          <w:p w:rsidR="00000000" w:rsidP="00F10059">
            <w:pPr>
              <w:pStyle w:val="ListBullet"/>
              <w:rPr>
                <w:lang w:val="en-NZ"/>
              </w:rPr>
            </w:pPr>
            <w:r w:rsidRPr="00F10059">
              <w:t>administrative functions.</w:t>
            </w:r>
          </w:p>
        </w:tc>
      </w:tr>
      <w:tr w:rsidTr="00EC1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r w:rsidRPr="00F10059">
              <w:t xml:space="preserve">Assessment is to be conducted at the workplace or in a simulated work environment. </w:t>
            </w:r>
          </w:p>
          <w:p w:rsidR="00000000" w:rsidRPr="00F10059" w:rsidP="00F10059">
            <w:pPr>
              <w:pStyle w:val="BodyText"/>
            </w:pPr>
          </w:p>
          <w:p w:rsidR="00000000" w:rsidRPr="00F10059" w:rsidP="00F10059">
            <w:pPr>
              <w:pStyle w:val="BodyText"/>
            </w:pPr>
            <w:r w:rsidRPr="00F10059">
              <w:t xml:space="preserve">Resources may include: </w:t>
            </w:r>
          </w:p>
          <w:p w:rsidR="00000000" w:rsidP="00F10059">
            <w:pPr>
              <w:pStyle w:val="ListBullet"/>
              <w:rPr>
                <w:lang w:val="en-NZ"/>
              </w:rPr>
            </w:pPr>
            <w:r w:rsidRPr="00F10059">
              <w:t>office environment.</w:t>
            </w:r>
          </w:p>
        </w:tc>
      </w:tr>
      <w:tr w:rsidTr="00EC1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r w:rsidRPr="00F10059">
              <w:t xml:space="preserve">The following assessment methods are suggested: </w:t>
            </w:r>
          </w:p>
          <w:p w:rsidR="00000000" w:rsidRPr="00F10059" w:rsidP="00F10059">
            <w:pPr>
              <w:pStyle w:val="ListBullet"/>
            </w:pPr>
            <w:r w:rsidRPr="00F10059">
              <w:t>project work using workplace scenario</w:t>
            </w:r>
          </w:p>
          <w:p w:rsidR="00000000" w:rsidP="00F10059">
            <w:pPr>
              <w:pStyle w:val="ListBullet"/>
              <w:rPr>
                <w:lang w:val="en-NZ"/>
              </w:rPr>
            </w:pPr>
            <w:r w:rsidRPr="00F10059">
              <w:t>role-play.</w:t>
            </w:r>
          </w:p>
        </w:tc>
      </w:tr>
      <w:tr w:rsidTr="00EC1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Guid</w:t>
            </w:r>
            <w:r w:rsidRPr="00F10059">
              <w:rPr>
                <w:rStyle w:val="SpecialBold"/>
              </w:rPr>
              <w:t>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r w:rsidRPr="00F10059">
              <w:t>This unit may be assessed holistically with other units within a qualification.</w:t>
            </w:r>
          </w:p>
        </w:tc>
      </w:tr>
    </w:tbl>
    <w:p w:rsidR="00EC1708" w:rsidP="00F10059">
      <w:pPr>
        <w:pStyle w:val="BodyText"/>
      </w:pPr>
    </w:p>
    <w:p w:rsidR="00EC1708" w:rsidP="00F10059">
      <w:pPr>
        <w:pStyle w:val="BodyText"/>
      </w:pPr>
    </w:p>
    <w:p w:rsidR="00000000" w:rsidRPr="00F10059" w:rsidP="00F10059">
      <w:pPr>
        <w:pStyle w:val="Heading1"/>
      </w:pPr>
      <w:bookmarkStart w:id="11" w:name="O_253883"/>
      <w:bookmarkEnd w:id="11"/>
      <w:r w:rsidRPr="00F10059">
        <w:t>Range Statement</w:t>
      </w:r>
    </w:p>
    <w:tbl>
      <w:tblPr>
        <w:tblW w:w="0" w:type="auto"/>
        <w:tblLayout w:type="fixed"/>
        <w:tblCellMar>
          <w:left w:w="62" w:type="dxa"/>
          <w:right w:w="62" w:type="dxa"/>
        </w:tblCellMar>
        <w:tblLook w:val="0000"/>
      </w:tblPr>
      <w:tblGrid>
        <w:gridCol w:w="3522"/>
        <w:gridCol w:w="5000"/>
      </w:tblGrid>
      <w:tr w:rsidTr="00EC17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RANGE STATEMENT</w:t>
            </w:r>
          </w:p>
        </w:tc>
      </w:tr>
      <w:tr w:rsidTr="00EC17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t>The range statement relates to the unit of competency as a whole. It allows for different work environments and situations that may affect performance. Bold italicised wording, if used in the performance criteria, is detailed below. Essential operating con</w:t>
            </w:r>
            <w:r w:rsidRPr="00F10059">
              <w:t>ditions that may be present with training and assessment (depending on the work situation, needs of the candidate, accessibility of the item, and local industry and regional contexts) may also be included.</w:t>
            </w:r>
          </w:p>
        </w:tc>
      </w:tr>
      <w:tr w:rsidTr="00EC170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BoldandItalics"/>
              </w:rPr>
              <w:t>Administrative tasks</w:t>
            </w:r>
            <w:r w:rsidRPr="00F1005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ListBullet"/>
            </w:pPr>
            <w:r w:rsidRPr="00F10059">
              <w:t>archiving</w:t>
            </w:r>
          </w:p>
          <w:p w:rsidR="00000000" w:rsidRPr="00F10059" w:rsidP="00F10059">
            <w:pPr>
              <w:pStyle w:val="ListBullet"/>
            </w:pPr>
            <w:r w:rsidRPr="00F10059">
              <w:t>banking</w:t>
            </w:r>
          </w:p>
          <w:p w:rsidR="00000000" w:rsidRPr="00F10059" w:rsidP="00F10059">
            <w:pPr>
              <w:pStyle w:val="ListBullet"/>
            </w:pPr>
            <w:r w:rsidRPr="00F10059">
              <w:t>cleaning and waste removal</w:t>
            </w:r>
          </w:p>
          <w:p w:rsidR="00000000" w:rsidRPr="00F10059" w:rsidP="00F10059">
            <w:pPr>
              <w:pStyle w:val="ListBullet"/>
            </w:pPr>
            <w:r w:rsidRPr="00F10059">
              <w:t>database maintenance</w:t>
            </w:r>
          </w:p>
          <w:p w:rsidR="00000000" w:rsidRPr="00F10059" w:rsidP="00F10059">
            <w:pPr>
              <w:pStyle w:val="ListBullet"/>
            </w:pPr>
            <w:r w:rsidRPr="00F10059">
              <w:t>desktop publishing</w:t>
            </w:r>
          </w:p>
          <w:p w:rsidR="00000000" w:rsidRPr="00F10059" w:rsidP="00F10059">
            <w:pPr>
              <w:pStyle w:val="ListBullet"/>
            </w:pPr>
            <w:r w:rsidRPr="00F10059">
              <w:t>filing</w:t>
            </w:r>
          </w:p>
          <w:p w:rsidR="00000000" w:rsidRPr="00F10059" w:rsidP="00F10059">
            <w:pPr>
              <w:pStyle w:val="ListBullet"/>
            </w:pPr>
            <w:r w:rsidRPr="00F10059">
              <w:t>information dissemination</w:t>
            </w:r>
          </w:p>
          <w:p w:rsidR="00000000" w:rsidRPr="00F10059" w:rsidP="00F10059">
            <w:pPr>
              <w:pStyle w:val="ListBullet"/>
            </w:pPr>
            <w:r w:rsidRPr="00F10059">
              <w:t>mail and email</w:t>
            </w:r>
          </w:p>
          <w:p w:rsidR="00000000" w:rsidRPr="00F10059" w:rsidP="00F10059">
            <w:pPr>
              <w:pStyle w:val="ListBullet"/>
            </w:pPr>
            <w:r w:rsidRPr="00F10059">
              <w:t>organisational reports, forms and logs</w:t>
            </w:r>
          </w:p>
          <w:p w:rsidR="00000000" w:rsidRPr="00F10059" w:rsidP="00F10059">
            <w:pPr>
              <w:pStyle w:val="ListBullet"/>
            </w:pPr>
            <w:r w:rsidRPr="00F10059">
              <w:t>organising meetings, agendas and minutes</w:t>
            </w:r>
          </w:p>
          <w:p w:rsidR="00000000" w:rsidRPr="00F10059" w:rsidP="00F10059">
            <w:pPr>
              <w:pStyle w:val="ListBullet"/>
            </w:pPr>
            <w:r w:rsidRPr="00F10059">
              <w:t>petty cash</w:t>
            </w:r>
          </w:p>
          <w:p w:rsidR="00000000" w:rsidRPr="00F10059" w:rsidP="00F10059">
            <w:pPr>
              <w:pStyle w:val="ListBullet"/>
            </w:pPr>
            <w:r w:rsidRPr="00F10059">
              <w:t>phone and counter enquiries</w:t>
            </w:r>
          </w:p>
          <w:p w:rsidR="00000000" w:rsidRPr="00F10059" w:rsidP="00F10059">
            <w:pPr>
              <w:pStyle w:val="ListBullet"/>
            </w:pPr>
            <w:r w:rsidRPr="00F10059">
              <w:t>postage and fr</w:t>
            </w:r>
            <w:r w:rsidRPr="00F10059">
              <w:t>eight</w:t>
            </w:r>
          </w:p>
          <w:p w:rsidR="00000000" w:rsidRPr="00F10059" w:rsidP="00F10059">
            <w:pPr>
              <w:pStyle w:val="ListBullet"/>
            </w:pPr>
            <w:r w:rsidRPr="00F10059">
              <w:t>reception</w:t>
            </w:r>
          </w:p>
          <w:p w:rsidR="00000000" w:rsidRPr="00F10059" w:rsidP="00F10059">
            <w:pPr>
              <w:pStyle w:val="ListBullet"/>
            </w:pPr>
            <w:r w:rsidRPr="00F10059">
              <w:t>recording staff leave</w:t>
            </w:r>
          </w:p>
          <w:p w:rsidR="00000000" w:rsidRPr="00F10059" w:rsidP="00F10059">
            <w:pPr>
              <w:pStyle w:val="ListBullet"/>
            </w:pPr>
            <w:r w:rsidRPr="00F10059">
              <w:t>recycling</w:t>
            </w:r>
          </w:p>
          <w:p w:rsidR="00000000" w:rsidRPr="00F10059" w:rsidP="00F10059">
            <w:pPr>
              <w:pStyle w:val="ListBullet"/>
            </w:pPr>
            <w:r w:rsidRPr="00F10059">
              <w:t>requisitions</w:t>
            </w:r>
          </w:p>
          <w:p w:rsidR="00000000" w:rsidRPr="00F10059" w:rsidP="00F10059">
            <w:pPr>
              <w:pStyle w:val="ListBullet"/>
            </w:pPr>
            <w:r w:rsidRPr="00F10059">
              <w:t>rostering of administrative staff</w:t>
            </w:r>
          </w:p>
          <w:p w:rsidR="00000000" w:rsidRPr="00F10059" w:rsidP="00F10059">
            <w:pPr>
              <w:pStyle w:val="ListBullet"/>
            </w:pPr>
            <w:r w:rsidRPr="00F10059">
              <w:t>maintaining spreadsheets</w:t>
            </w:r>
          </w:p>
          <w:p w:rsidR="00000000" w:rsidRPr="00F10059" w:rsidP="00F10059">
            <w:pPr>
              <w:pStyle w:val="ListBullet"/>
            </w:pPr>
            <w:r w:rsidRPr="00F10059">
              <w:t>switchboard and satellite phone</w:t>
            </w:r>
          </w:p>
          <w:p w:rsidR="00000000" w:rsidRPr="00F10059" w:rsidP="00F10059">
            <w:pPr>
              <w:pStyle w:val="ListBullet"/>
            </w:pPr>
            <w:r w:rsidRPr="00F10059">
              <w:t>travel arrangements</w:t>
            </w:r>
          </w:p>
          <w:p w:rsidR="00000000" w:rsidRPr="00F10059" w:rsidP="00F10059">
            <w:pPr>
              <w:pStyle w:val="ListBullet"/>
            </w:pPr>
            <w:r w:rsidRPr="00F10059">
              <w:t>vehicle or vessel usage</w:t>
            </w:r>
          </w:p>
          <w:p w:rsidR="00000000" w:rsidRPr="00F10059" w:rsidP="00F10059">
            <w:pPr>
              <w:pStyle w:val="ListBullet"/>
            </w:pPr>
            <w:r w:rsidRPr="00F10059">
              <w:t>word processing</w:t>
            </w:r>
          </w:p>
          <w:p w:rsidR="00000000" w:rsidP="00F10059">
            <w:pPr>
              <w:pStyle w:val="ListBullet"/>
              <w:rPr>
                <w:lang w:val="en-NZ"/>
              </w:rPr>
            </w:pPr>
            <w:r w:rsidRPr="00F10059">
              <w:t>work-related documents, such as occupational health and safety (OHS) reports and time sheets.</w:t>
            </w:r>
          </w:p>
        </w:tc>
      </w:tr>
      <w:tr w:rsidTr="00EC170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BoldandItalics"/>
              </w:rPr>
              <w:t>Physical resources</w:t>
            </w:r>
            <w:r w:rsidRPr="00F1005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ListBullet"/>
            </w:pPr>
            <w:r w:rsidRPr="00F10059">
              <w:t>cleaning equipment</w:t>
            </w:r>
          </w:p>
          <w:p w:rsidR="00000000" w:rsidRPr="00F10059" w:rsidP="00F10059">
            <w:pPr>
              <w:pStyle w:val="ListBullet"/>
            </w:pPr>
            <w:r w:rsidRPr="00F10059">
              <w:t>computers</w:t>
            </w:r>
          </w:p>
          <w:p w:rsidR="00000000" w:rsidRPr="00F10059" w:rsidP="00F10059">
            <w:pPr>
              <w:pStyle w:val="ListBullet"/>
            </w:pPr>
            <w:r w:rsidRPr="00F10059">
              <w:t>display shelving</w:t>
            </w:r>
          </w:p>
          <w:p w:rsidR="00000000" w:rsidRPr="00F10059" w:rsidP="00F10059">
            <w:pPr>
              <w:pStyle w:val="ListBullet"/>
            </w:pPr>
            <w:r w:rsidRPr="00F10059">
              <w:t>facsimile machine</w:t>
            </w:r>
          </w:p>
          <w:p w:rsidR="00000000" w:rsidRPr="00F10059" w:rsidP="00F10059">
            <w:pPr>
              <w:pStyle w:val="ListBullet"/>
            </w:pPr>
            <w:r w:rsidRPr="00F10059">
              <w:t>office furniture</w:t>
            </w:r>
          </w:p>
          <w:p w:rsidR="00000000" w:rsidRPr="00F10059" w:rsidP="00F10059">
            <w:pPr>
              <w:pStyle w:val="ListBullet"/>
            </w:pPr>
            <w:r w:rsidRPr="00F10059">
              <w:t>photocopier</w:t>
            </w:r>
          </w:p>
          <w:p w:rsidR="00000000" w:rsidRPr="00F10059" w:rsidP="00F10059">
            <w:pPr>
              <w:pStyle w:val="ListBullet"/>
            </w:pPr>
            <w:r w:rsidRPr="00F10059">
              <w:t>shredder</w:t>
            </w:r>
          </w:p>
          <w:p w:rsidR="00000000" w:rsidP="00F10059">
            <w:pPr>
              <w:pStyle w:val="ListBullet"/>
              <w:rPr>
                <w:lang w:val="en-NZ"/>
              </w:rPr>
            </w:pPr>
            <w:r w:rsidRPr="00F10059">
              <w:t>switchboard, extensions and mobile phones.</w:t>
            </w:r>
          </w:p>
        </w:tc>
      </w:tr>
      <w:tr w:rsidTr="00EC170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BoldandItalics"/>
              </w:rPr>
              <w:t>Requests for information</w:t>
            </w:r>
            <w:r w:rsidRPr="00F10059">
              <w:t xml:space="preserve"> may come from:</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ListBullet"/>
            </w:pPr>
            <w:r w:rsidRPr="00F10059">
              <w:t>fisheries management committees</w:t>
            </w:r>
          </w:p>
          <w:p w:rsidR="00000000" w:rsidRPr="00F10059" w:rsidP="00F10059">
            <w:pPr>
              <w:pStyle w:val="ListBullet"/>
            </w:pPr>
            <w:r w:rsidRPr="00F10059">
              <w:t>ombudsman</w:t>
            </w:r>
          </w:p>
          <w:p w:rsidR="00000000" w:rsidRPr="00F10059" w:rsidP="00F10059">
            <w:pPr>
              <w:pStyle w:val="ListBullet"/>
            </w:pPr>
            <w:r w:rsidRPr="00F10059">
              <w:t>senior personnel</w:t>
            </w:r>
          </w:p>
          <w:p w:rsidR="00000000" w:rsidP="00F10059">
            <w:pPr>
              <w:pStyle w:val="ListBullet"/>
              <w:rPr>
                <w:lang w:val="en-NZ"/>
              </w:rPr>
            </w:pPr>
            <w:r w:rsidRPr="00F10059">
              <w:t>the Minister's office.</w:t>
            </w:r>
          </w:p>
        </w:tc>
      </w:tr>
      <w:tr w:rsidTr="00EC170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BoldandItalics"/>
              </w:rPr>
              <w:t>Action taken</w:t>
            </w:r>
            <w:r w:rsidRPr="00F1005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ListBullet"/>
            </w:pPr>
            <w:r w:rsidRPr="00F10059">
              <w:t>altering the procedure</w:t>
            </w:r>
          </w:p>
          <w:p w:rsidR="00000000" w:rsidRPr="00F10059" w:rsidP="00F10059">
            <w:pPr>
              <w:pStyle w:val="ListBullet"/>
            </w:pPr>
            <w:r w:rsidRPr="00F10059">
              <w:t>counselling staff working outside procedures</w:t>
            </w:r>
          </w:p>
          <w:p w:rsidR="00000000" w:rsidRPr="00F10059" w:rsidP="00F10059">
            <w:pPr>
              <w:pStyle w:val="ListBullet"/>
            </w:pPr>
            <w:r w:rsidRPr="00F10059">
              <w:t>reassigning administrative tasks to other members of staff</w:t>
            </w:r>
          </w:p>
          <w:p w:rsidR="00000000" w:rsidRPr="00F10059" w:rsidP="00F10059">
            <w:pPr>
              <w:pStyle w:val="ListBullet"/>
            </w:pPr>
            <w:r w:rsidRPr="00F10059">
              <w:t>training staff if insufficiently skilled to follow procedures.</w:t>
            </w:r>
          </w:p>
        </w:tc>
      </w:tr>
    </w:tbl>
    <w:p w:rsidR="00EC1708" w:rsidP="00F10059">
      <w:pPr>
        <w:pStyle w:val="BodyText"/>
      </w:pPr>
    </w:p>
    <w:p w:rsidR="00EC1708" w:rsidP="00F10059">
      <w:pPr>
        <w:pStyle w:val="BodyText"/>
      </w:pPr>
    </w:p>
    <w:p w:rsidR="00000000" w:rsidRPr="00F10059" w:rsidP="00F10059">
      <w:pPr>
        <w:pStyle w:val="Heading1"/>
      </w:pPr>
      <w:bookmarkStart w:id="12" w:name="O_217911"/>
      <w:bookmarkEnd w:id="12"/>
      <w:r w:rsidRPr="00F10059">
        <w:t>Unit Sector(s)</w:t>
      </w:r>
    </w:p>
    <w:tbl>
      <w:tblPr>
        <w:tblW w:w="0" w:type="auto"/>
        <w:tblLayout w:type="fixed"/>
        <w:tblCellMar>
          <w:left w:w="62" w:type="dxa"/>
          <w:right w:w="62" w:type="dxa"/>
        </w:tblCellMar>
        <w:tblLook w:val="0000"/>
      </w:tblPr>
      <w:tblGrid>
        <w:gridCol w:w="2614"/>
        <w:gridCol w:w="5908"/>
      </w:tblGrid>
      <w:tr w:rsidTr="00EC170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r w:rsidRPr="00F10059">
              <w:t>Fisheries compliance</w:t>
            </w:r>
          </w:p>
        </w:tc>
      </w:tr>
    </w:tbl>
    <w:p w:rsidR="00EC1708" w:rsidP="00F10059">
      <w:pPr>
        <w:pStyle w:val="BodyText"/>
      </w:pPr>
    </w:p>
    <w:p w:rsidR="00EC1708" w:rsidP="00F10059">
      <w:pPr>
        <w:pStyle w:val="BodyText"/>
      </w:pPr>
    </w:p>
    <w:p w:rsidR="00000000" w:rsidRPr="00F10059" w:rsidP="00F10059">
      <w:pPr>
        <w:pStyle w:val="Heading1"/>
      </w:pPr>
      <w:bookmarkStart w:id="13" w:name="O_217908"/>
      <w:bookmarkEnd w:id="13"/>
      <w:r w:rsidRPr="00F10059">
        <w:t>Co-requisite units</w:t>
      </w:r>
    </w:p>
    <w:tbl>
      <w:tblPr>
        <w:tblW w:w="0" w:type="auto"/>
        <w:tblLayout w:type="fixed"/>
        <w:tblCellMar>
          <w:left w:w="62" w:type="dxa"/>
          <w:right w:w="62" w:type="dxa"/>
        </w:tblCellMar>
        <w:tblLook w:val="0000"/>
      </w:tblPr>
      <w:tblGrid>
        <w:gridCol w:w="2641"/>
        <w:gridCol w:w="1322"/>
        <w:gridCol w:w="4559"/>
      </w:tblGrid>
      <w:tr w:rsidTr="00EC17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p>
        </w:tc>
      </w:tr>
      <w:tr w:rsidTr="00EC17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p>
        </w:tc>
      </w:tr>
      <w:tr w:rsidTr="00EC17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p>
        </w:tc>
      </w:tr>
    </w:tbl>
    <w:p w:rsidR="00EC1708" w:rsidP="00F10059">
      <w:pPr>
        <w:pStyle w:val="BodyText"/>
      </w:pPr>
    </w:p>
    <w:p w:rsidR="00EC1708" w:rsidP="00F10059">
      <w:pPr>
        <w:pStyle w:val="BodyText"/>
      </w:pPr>
    </w:p>
    <w:p w:rsidR="00000000" w:rsidRPr="00F10059" w:rsidP="00F10059">
      <w:pPr>
        <w:pStyle w:val="Heading1"/>
      </w:pPr>
      <w:bookmarkStart w:id="14" w:name="O_217910"/>
      <w:bookmarkEnd w:id="14"/>
      <w:r w:rsidRPr="00F10059">
        <w:t>Competency field</w:t>
      </w:r>
    </w:p>
    <w:tbl>
      <w:tblPr>
        <w:tblW w:w="0" w:type="auto"/>
        <w:tblLayout w:type="fixed"/>
        <w:tblCellMar>
          <w:left w:w="62" w:type="dxa"/>
          <w:right w:w="62" w:type="dxa"/>
        </w:tblCellMar>
        <w:tblLook w:val="0000"/>
      </w:tblPr>
      <w:tblGrid>
        <w:gridCol w:w="2784"/>
        <w:gridCol w:w="5738"/>
      </w:tblGrid>
      <w:tr w:rsidTr="00EC17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59">
            <w:pPr>
              <w:pStyle w:val="BodyText"/>
              <w:rPr>
                <w:lang w:val="en-NZ"/>
              </w:rPr>
            </w:pPr>
            <w:r w:rsidRPr="00F100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59" w:rsidP="00F10059">
            <w:pPr>
              <w:pStyle w:val="BodyText"/>
            </w:pPr>
          </w:p>
        </w:tc>
      </w:tr>
    </w:tbl>
    <w:p w:rsidR="00EC1708" w:rsidP="00F10059">
      <w:pPr>
        <w:pStyle w:val="BodyText"/>
      </w:pPr>
    </w:p>
    <w:p w:rsidR="00EC1708" w:rsidP="00F10059">
      <w:pPr>
        <w:pStyle w:val="BodyText"/>
      </w:pPr>
    </w:p>
    <w:p w:rsidR="00000000" w:rsidRPr="00F10059" w:rsidP="00F10059"/>
    <w:sectPr w:rsidSect="00F100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708" w:rsidP="00EC1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708" w:rsidP="00F100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1708" w:rsidP="00F100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1708" w:rsidP="00F100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708" w:rsidP="00EC17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708" w:rsidP="00F10059">
    <w:pPr>
      <w:pStyle w:val="Header"/>
      <w:framePr w:wrap="around"/>
    </w:pPr>
    <w:r>
      <w:fldChar w:fldCharType="begin"/>
    </w:r>
    <w:r>
      <w:instrText xml:space="preserve"> TITLE   \* MERGEFORMAT </w:instrText>
    </w:r>
    <w:r>
      <w:fldChar w:fldCharType="separate"/>
    </w:r>
    <w:r>
      <w:t>SFICOMP401C Administer the district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1708" w:rsidP="00F100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9E1E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207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0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0059"/>
    <w:pPr>
      <w:spacing w:before="360" w:after="60"/>
      <w:outlineLvl w:val="0"/>
    </w:pPr>
    <w:rPr>
      <w:sz w:val="32"/>
    </w:rPr>
  </w:style>
  <w:style w:type="paragraph" w:styleId="Heading2">
    <w:name w:val="heading 2"/>
    <w:basedOn w:val="HeadingBase"/>
    <w:next w:val="BodyText"/>
    <w:link w:val="Heading2Char"/>
    <w:qFormat/>
    <w:rsid w:val="00F10059"/>
    <w:pPr>
      <w:keepLines/>
      <w:spacing w:before="240" w:after="120"/>
      <w:outlineLvl w:val="1"/>
    </w:pPr>
    <w:rPr>
      <w:sz w:val="28"/>
      <w:szCs w:val="40"/>
    </w:rPr>
  </w:style>
  <w:style w:type="paragraph" w:styleId="Heading3">
    <w:name w:val="heading 3"/>
    <w:basedOn w:val="HeadingBase"/>
    <w:next w:val="BodyText"/>
    <w:link w:val="Heading3Char"/>
    <w:qFormat/>
    <w:rsid w:val="00F10059"/>
    <w:pPr>
      <w:spacing w:before="180" w:after="120"/>
      <w:outlineLvl w:val="2"/>
    </w:pPr>
    <w:rPr>
      <w:spacing w:val="-10"/>
      <w:kern w:val="32"/>
    </w:rPr>
  </w:style>
  <w:style w:type="paragraph" w:styleId="Heading4">
    <w:name w:val="heading 4"/>
    <w:basedOn w:val="HeadingBase"/>
    <w:next w:val="BodyText"/>
    <w:link w:val="Heading4Char"/>
    <w:qFormat/>
    <w:rsid w:val="00F10059"/>
    <w:pPr>
      <w:spacing w:before="160" w:after="120"/>
      <w:outlineLvl w:val="3"/>
    </w:pPr>
    <w:rPr>
      <w:sz w:val="22"/>
    </w:rPr>
  </w:style>
  <w:style w:type="paragraph" w:styleId="Heading5">
    <w:name w:val="heading 5"/>
    <w:basedOn w:val="HeadingBase"/>
    <w:next w:val="Normal"/>
    <w:link w:val="Heading5Char"/>
    <w:qFormat/>
    <w:rsid w:val="00F10059"/>
    <w:pPr>
      <w:spacing w:before="80"/>
      <w:outlineLvl w:val="4"/>
    </w:pPr>
    <w:rPr>
      <w:color w:val="918585"/>
      <w:sz w:val="20"/>
    </w:rPr>
  </w:style>
  <w:style w:type="paragraph" w:styleId="Heading6">
    <w:name w:val="heading 6"/>
    <w:basedOn w:val="HeadingBase"/>
    <w:next w:val="Normal"/>
    <w:link w:val="Heading6Char"/>
    <w:qFormat/>
    <w:rsid w:val="00F10059"/>
    <w:pPr>
      <w:spacing w:before="60"/>
      <w:outlineLvl w:val="5"/>
    </w:pPr>
    <w:rPr>
      <w:color w:val="918585"/>
      <w:sz w:val="20"/>
    </w:rPr>
  </w:style>
  <w:style w:type="paragraph" w:styleId="Heading7">
    <w:name w:val="heading 7"/>
    <w:basedOn w:val="Normal"/>
    <w:next w:val="Normal"/>
    <w:link w:val="Heading7Char"/>
    <w:qFormat/>
    <w:rsid w:val="00F10059"/>
    <w:pPr>
      <w:ind w:left="720"/>
      <w:outlineLvl w:val="6"/>
    </w:pPr>
    <w:rPr>
      <w:i/>
    </w:rPr>
  </w:style>
  <w:style w:type="paragraph" w:styleId="Heading8">
    <w:name w:val="heading 8"/>
    <w:basedOn w:val="Normal"/>
    <w:next w:val="Normal"/>
    <w:link w:val="Heading8Char"/>
    <w:qFormat/>
    <w:rsid w:val="00F10059"/>
    <w:pPr>
      <w:ind w:left="720"/>
      <w:outlineLvl w:val="7"/>
    </w:pPr>
    <w:rPr>
      <w:i/>
    </w:rPr>
  </w:style>
  <w:style w:type="paragraph" w:styleId="Heading9">
    <w:name w:val="heading 9"/>
    <w:basedOn w:val="Normal"/>
    <w:next w:val="Normal"/>
    <w:link w:val="Heading9Char"/>
    <w:qFormat/>
    <w:rsid w:val="00F10059"/>
    <w:pPr>
      <w:ind w:left="720"/>
      <w:outlineLvl w:val="8"/>
    </w:pPr>
    <w:rPr>
      <w:i/>
    </w:rPr>
  </w:style>
  <w:style w:type="character" w:default="1" w:styleId="DefaultParagraphFont">
    <w:name w:val="Default Paragraph Font"/>
    <w:uiPriority w:val="1"/>
    <w:unhideWhenUsed/>
    <w:rsid w:val="00F100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059"/>
  </w:style>
  <w:style w:type="character" w:customStyle="1" w:styleId="Heading1Char">
    <w:name w:val="Heading 1 Char"/>
    <w:basedOn w:val="DefaultParagraphFont"/>
    <w:link w:val="Heading1"/>
    <w:rsid w:val="00F10059"/>
    <w:rPr>
      <w:rFonts w:ascii="Times New Roman" w:eastAsia="Times New Roman" w:hAnsi="Times New Roman" w:cs="Times New Roman"/>
      <w:b/>
      <w:sz w:val="32"/>
      <w:szCs w:val="20"/>
      <w:lang w:eastAsia="en-US"/>
    </w:rPr>
  </w:style>
  <w:style w:type="paragraph" w:styleId="BodyText">
    <w:name w:val="Body Text"/>
    <w:basedOn w:val="Normal"/>
    <w:link w:val="BodyTextChar"/>
    <w:rsid w:val="00F100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059"/>
    <w:rPr>
      <w:rFonts w:ascii="Times New Roman" w:eastAsia="Times New Roman" w:hAnsi="Times New Roman" w:cs="Times New Roman"/>
      <w:sz w:val="24"/>
      <w:lang w:val="en-US" w:eastAsia="en-US"/>
    </w:rPr>
  </w:style>
  <w:style w:type="paragraph" w:styleId="Footer">
    <w:name w:val="footer"/>
    <w:basedOn w:val="Normal"/>
    <w:link w:val="FooterChar"/>
    <w:rsid w:val="00F100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059"/>
    <w:rPr>
      <w:rFonts w:ascii="Times New Roman" w:eastAsia="Times New Roman" w:hAnsi="Times New Roman" w:cs="Times New Roman"/>
      <w:sz w:val="16"/>
      <w:lang w:val="en-US" w:eastAsia="en-US"/>
    </w:rPr>
  </w:style>
  <w:style w:type="paragraph" w:styleId="List">
    <w:name w:val="List"/>
    <w:basedOn w:val="BodyText"/>
    <w:next w:val="BodyText"/>
    <w:rsid w:val="00F10059"/>
    <w:pPr>
      <w:tabs>
        <w:tab w:val="left" w:pos="340"/>
      </w:tabs>
      <w:spacing w:before="60" w:after="60"/>
      <w:ind w:left="340" w:hanging="340"/>
    </w:pPr>
  </w:style>
  <w:style w:type="paragraph" w:styleId="ListBullet">
    <w:name w:val="List Bullet"/>
    <w:basedOn w:val="List"/>
    <w:rsid w:val="00F10059"/>
    <w:pPr>
      <w:numPr>
        <w:numId w:val="12"/>
      </w:numPr>
      <w:tabs>
        <w:tab w:val="clear" w:pos="340"/>
      </w:tabs>
      <w:spacing w:before="40" w:after="40"/>
    </w:pPr>
  </w:style>
  <w:style w:type="character" w:customStyle="1" w:styleId="SpecialBold">
    <w:name w:val="Special Bold"/>
    <w:basedOn w:val="DefaultParagraphFont"/>
    <w:rsid w:val="00F10059"/>
    <w:rPr>
      <w:b/>
      <w:spacing w:val="0"/>
    </w:rPr>
  </w:style>
  <w:style w:type="paragraph" w:styleId="Header">
    <w:name w:val="header"/>
    <w:basedOn w:val="Normal"/>
    <w:link w:val="HeaderChar"/>
    <w:rsid w:val="00F100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0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0059"/>
    <w:pPr>
      <w:spacing w:before="240" w:after="120"/>
      <w:outlineLvl w:val="0"/>
    </w:pPr>
    <w:rPr>
      <w:rFonts w:ascii="Times New Roman" w:hAnsi="Times New Roman"/>
      <w:b/>
      <w:sz w:val="28"/>
    </w:rPr>
  </w:style>
  <w:style w:type="paragraph" w:customStyle="1" w:styleId="AllowPageBreak">
    <w:name w:val="AllowPageBreak"/>
    <w:rsid w:val="00F100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0059"/>
    <w:pPr>
      <w:tabs>
        <w:tab w:val="left" w:pos="680"/>
      </w:tabs>
      <w:spacing w:before="60" w:after="60"/>
      <w:ind w:left="680" w:hanging="340"/>
    </w:pPr>
  </w:style>
  <w:style w:type="character" w:customStyle="1" w:styleId="BoldandItalics">
    <w:name w:val="Bold and Italics"/>
    <w:qFormat/>
    <w:rsid w:val="00F10059"/>
    <w:rPr>
      <w:b/>
      <w:i/>
      <w:u w:val="none"/>
    </w:rPr>
  </w:style>
  <w:style w:type="character" w:customStyle="1" w:styleId="Heading2Char">
    <w:name w:val="Heading 2 Char"/>
    <w:basedOn w:val="DefaultParagraphFont"/>
    <w:link w:val="Heading2"/>
    <w:rsid w:val="00F100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0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0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0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0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0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00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0059"/>
    <w:rPr>
      <w:rFonts w:ascii="Courier New" w:eastAsia="Times New Roman" w:hAnsi="Courier New" w:cs="Times New Roman"/>
      <w:i/>
      <w:szCs w:val="20"/>
      <w:lang w:val="en-US" w:eastAsia="en-US"/>
    </w:rPr>
  </w:style>
  <w:style w:type="paragraph" w:customStyle="1" w:styleId="HeadingBase">
    <w:name w:val="Heading Base"/>
    <w:rsid w:val="00F100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059"/>
    <w:pPr>
      <w:tabs>
        <w:tab w:val="right" w:leader="dot" w:pos="9072"/>
      </w:tabs>
      <w:ind w:left="567"/>
    </w:pPr>
    <w:rPr>
      <w:szCs w:val="22"/>
    </w:rPr>
  </w:style>
  <w:style w:type="paragraph" w:customStyle="1" w:styleId="TOCBase">
    <w:name w:val="TOC Base"/>
    <w:rsid w:val="00F100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059"/>
    <w:pPr>
      <w:tabs>
        <w:tab w:val="right" w:leader="dot" w:pos="9072"/>
      </w:tabs>
      <w:spacing w:before="40" w:after="40"/>
      <w:ind w:left="284"/>
    </w:pPr>
    <w:rPr>
      <w:rFonts w:ascii="Times New Roman" w:hAnsi="Times New Roman"/>
    </w:rPr>
  </w:style>
  <w:style w:type="paragraph" w:styleId="TOC1">
    <w:name w:val="toc 1"/>
    <w:basedOn w:val="TOCBase"/>
    <w:next w:val="Normal"/>
    <w:rsid w:val="00F100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0059"/>
    <w:pPr>
      <w:spacing w:before="5040"/>
      <w:jc w:val="center"/>
    </w:pPr>
    <w:rPr>
      <w:sz w:val="48"/>
      <w:szCs w:val="72"/>
      <w:lang w:val="en-US"/>
    </w:rPr>
  </w:style>
  <w:style w:type="character" w:customStyle="1" w:styleId="TitleChar">
    <w:name w:val="Title Char"/>
    <w:basedOn w:val="DefaultParagraphFont"/>
    <w:link w:val="Title"/>
    <w:rsid w:val="00F100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059"/>
    <w:pPr>
      <w:tabs>
        <w:tab w:val="left" w:pos="3600"/>
        <w:tab w:val="left" w:pos="3958"/>
      </w:tabs>
    </w:pPr>
  </w:style>
  <w:style w:type="paragraph" w:customStyle="1" w:styleId="Note">
    <w:name w:val="Note"/>
    <w:basedOn w:val="BodyText"/>
    <w:rsid w:val="00F100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059"/>
    <w:pPr>
      <w:framePr w:wrap="auto" w:hAnchor="text" w:y="6049"/>
    </w:pPr>
    <w:rPr>
      <w:color w:val="000000"/>
      <w:sz w:val="40"/>
    </w:rPr>
  </w:style>
  <w:style w:type="paragraph" w:customStyle="1" w:styleId="TOCTitle">
    <w:name w:val="TOCTitle"/>
    <w:basedOn w:val="Heading1"/>
    <w:rsid w:val="00F10059"/>
    <w:pPr>
      <w:spacing w:after="240"/>
      <w:jc w:val="center"/>
      <w:outlineLvl w:val="9"/>
    </w:pPr>
    <w:rPr>
      <w:caps/>
    </w:rPr>
  </w:style>
  <w:style w:type="paragraph" w:customStyle="1" w:styleId="Version">
    <w:name w:val="Version"/>
    <w:rsid w:val="00F100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0059"/>
    <w:pPr>
      <w:numPr>
        <w:numId w:val="13"/>
      </w:numPr>
      <w:tabs>
        <w:tab w:val="clear" w:pos="680"/>
      </w:tabs>
    </w:pPr>
  </w:style>
  <w:style w:type="paragraph" w:styleId="Index1">
    <w:name w:val="index 1"/>
    <w:basedOn w:val="Normal"/>
    <w:next w:val="Normal"/>
    <w:semiHidden/>
    <w:rsid w:val="00F10059"/>
    <w:pPr>
      <w:keepNext w:val="0"/>
      <w:tabs>
        <w:tab w:val="right" w:pos="4176"/>
      </w:tabs>
      <w:ind w:left="198" w:hanging="198"/>
    </w:pPr>
    <w:rPr>
      <w:rFonts w:ascii="Garamond" w:hAnsi="Garamond"/>
    </w:rPr>
  </w:style>
  <w:style w:type="paragraph" w:styleId="IndexHeading">
    <w:name w:val="index heading"/>
    <w:basedOn w:val="Normal"/>
    <w:next w:val="Index1"/>
    <w:semiHidden/>
    <w:rsid w:val="00F10059"/>
    <w:pPr>
      <w:spacing w:before="120" w:after="120"/>
    </w:pPr>
    <w:rPr>
      <w:rFonts w:ascii="Arial" w:hAnsi="Arial"/>
      <w:b/>
      <w:color w:val="918585"/>
      <w:sz w:val="24"/>
    </w:rPr>
  </w:style>
  <w:style w:type="paragraph" w:customStyle="1" w:styleId="Chapter">
    <w:name w:val="Chapter"/>
    <w:basedOn w:val="Normal"/>
    <w:rsid w:val="00F10059"/>
    <w:pPr>
      <w:spacing w:before="240"/>
    </w:pPr>
    <w:rPr>
      <w:rFonts w:ascii="Times New Roman" w:hAnsi="Times New Roman"/>
      <w:smallCaps/>
      <w:spacing w:val="80"/>
      <w:sz w:val="28"/>
    </w:rPr>
  </w:style>
  <w:style w:type="paragraph" w:customStyle="1" w:styleId="InChapter">
    <w:name w:val="InChapter"/>
    <w:basedOn w:val="Heading3"/>
    <w:rsid w:val="00F10059"/>
    <w:pPr>
      <w:spacing w:after="240"/>
      <w:outlineLvl w:val="9"/>
    </w:pPr>
    <w:rPr>
      <w:noProof/>
    </w:rPr>
  </w:style>
  <w:style w:type="paragraph" w:styleId="Index2">
    <w:name w:val="index 2"/>
    <w:basedOn w:val="Normal"/>
    <w:next w:val="Normal"/>
    <w:semiHidden/>
    <w:rsid w:val="00F10059"/>
    <w:pPr>
      <w:tabs>
        <w:tab w:val="right" w:pos="4176"/>
      </w:tabs>
      <w:ind w:left="568" w:hanging="284"/>
    </w:pPr>
    <w:rPr>
      <w:rFonts w:ascii="Garamond" w:hAnsi="Garamond"/>
    </w:rPr>
  </w:style>
  <w:style w:type="paragraph" w:customStyle="1" w:styleId="Byline">
    <w:name w:val="Byline"/>
    <w:rsid w:val="00F100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059"/>
    <w:pPr>
      <w:tabs>
        <w:tab w:val="clear" w:pos="3600"/>
        <w:tab w:val="clear" w:pos="3958"/>
      </w:tabs>
      <w:jc w:val="right"/>
    </w:pPr>
  </w:style>
  <w:style w:type="character" w:styleId="Emphasis">
    <w:name w:val="Emphasis"/>
    <w:basedOn w:val="DefaultParagraphFont"/>
    <w:qFormat/>
    <w:rsid w:val="00F10059"/>
    <w:rPr>
      <w:i/>
    </w:rPr>
  </w:style>
  <w:style w:type="paragraph" w:styleId="Caption">
    <w:name w:val="caption"/>
    <w:basedOn w:val="BodyText"/>
    <w:next w:val="Normal"/>
    <w:qFormat/>
    <w:rsid w:val="00F10059"/>
    <w:pPr>
      <w:framePr w:w="2268" w:hSpace="181" w:vSpace="181" w:wrap="around" w:vAnchor="text" w:hAnchor="page" w:x="1135" w:y="285" w:anchorLock="1"/>
    </w:pPr>
    <w:rPr>
      <w:i/>
    </w:rPr>
  </w:style>
  <w:style w:type="paragraph" w:customStyle="1" w:styleId="MiniTOCTitle">
    <w:name w:val="MiniTOCTitle"/>
    <w:basedOn w:val="Heading4"/>
    <w:rsid w:val="00F10059"/>
    <w:pPr>
      <w:spacing w:before="240"/>
      <w:outlineLvl w:val="9"/>
    </w:pPr>
    <w:rPr>
      <w:noProof/>
      <w:sz w:val="24"/>
    </w:rPr>
  </w:style>
  <w:style w:type="paragraph" w:customStyle="1" w:styleId="MiniTOCItem">
    <w:name w:val="MiniTOCItem"/>
    <w:basedOn w:val="ListBullet"/>
    <w:rsid w:val="00F10059"/>
    <w:pPr>
      <w:numPr>
        <w:numId w:val="0"/>
      </w:numPr>
      <w:tabs>
        <w:tab w:val="right" w:leader="dot" w:pos="6521"/>
      </w:tabs>
      <w:spacing w:before="0" w:after="0"/>
    </w:pPr>
  </w:style>
  <w:style w:type="paragraph" w:customStyle="1" w:styleId="TOFTitle">
    <w:name w:val="TOFTitle"/>
    <w:basedOn w:val="TOCTitle"/>
    <w:rsid w:val="00F10059"/>
  </w:style>
  <w:style w:type="paragraph" w:styleId="TableofFigures">
    <w:name w:val="table of figures"/>
    <w:basedOn w:val="Normal"/>
    <w:next w:val="Normal"/>
    <w:semiHidden/>
    <w:rsid w:val="00F10059"/>
    <w:pPr>
      <w:tabs>
        <w:tab w:val="right" w:leader="dot" w:pos="9072"/>
      </w:tabs>
      <w:ind w:left="970" w:hanging="403"/>
    </w:pPr>
    <w:rPr>
      <w:rFonts w:ascii="Times New Roman" w:hAnsi="Times New Roman"/>
      <w:b/>
    </w:rPr>
  </w:style>
  <w:style w:type="paragraph" w:styleId="ListNumber">
    <w:name w:val="List Number"/>
    <w:basedOn w:val="List"/>
    <w:rsid w:val="00F10059"/>
    <w:pPr>
      <w:numPr>
        <w:numId w:val="10"/>
      </w:numPr>
    </w:pPr>
  </w:style>
  <w:style w:type="character" w:customStyle="1" w:styleId="WingdingSymbols">
    <w:name w:val="Wingding Symbols"/>
    <w:rsid w:val="00F10059"/>
    <w:rPr>
      <w:rFonts w:ascii="Wingdings" w:hAnsi="Wingdings"/>
    </w:rPr>
  </w:style>
  <w:style w:type="paragraph" w:customStyle="1" w:styleId="TableHeading">
    <w:name w:val="Table Heading"/>
    <w:basedOn w:val="HeadingBase"/>
    <w:rsid w:val="00F10059"/>
    <w:pPr>
      <w:keepLines/>
      <w:pBdr>
        <w:bottom w:val="single" w:sz="6" w:space="1" w:color="918585"/>
      </w:pBdr>
      <w:spacing w:before="240"/>
    </w:pPr>
  </w:style>
  <w:style w:type="character" w:customStyle="1" w:styleId="HotSpot">
    <w:name w:val="HotSpot"/>
    <w:rsid w:val="00F10059"/>
    <w:rPr>
      <w:color w:val="0033CC"/>
      <w:u w:val="none"/>
    </w:rPr>
  </w:style>
  <w:style w:type="paragraph" w:customStyle="1" w:styleId="BodyTextRight">
    <w:name w:val="Body Text Right"/>
    <w:basedOn w:val="BodyText"/>
    <w:rsid w:val="00F10059"/>
    <w:pPr>
      <w:spacing w:before="0" w:after="0"/>
      <w:jc w:val="right"/>
    </w:pPr>
  </w:style>
  <w:style w:type="paragraph" w:styleId="Index3">
    <w:name w:val="index 3"/>
    <w:basedOn w:val="ListNumber2"/>
    <w:next w:val="Normal"/>
    <w:semiHidden/>
    <w:rsid w:val="00F10059"/>
    <w:pPr>
      <w:numPr>
        <w:numId w:val="0"/>
      </w:numPr>
      <w:tabs>
        <w:tab w:val="right" w:leader="dot" w:pos="4176"/>
      </w:tabs>
    </w:pPr>
  </w:style>
  <w:style w:type="paragraph" w:styleId="ListNumber2">
    <w:name w:val="List Number 2"/>
    <w:basedOn w:val="List2"/>
    <w:rsid w:val="00F10059"/>
    <w:pPr>
      <w:numPr>
        <w:numId w:val="9"/>
      </w:numPr>
      <w:tabs>
        <w:tab w:val="clear" w:pos="1060"/>
      </w:tabs>
    </w:pPr>
  </w:style>
  <w:style w:type="paragraph" w:customStyle="1" w:styleId="MarginNote">
    <w:name w:val="Margin Note"/>
    <w:basedOn w:val="BodyText"/>
    <w:rsid w:val="00F100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0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0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0059"/>
    <w:rPr>
      <w:sz w:val="32"/>
    </w:rPr>
  </w:style>
  <w:style w:type="paragraph" w:customStyle="1" w:styleId="HeadingProcedure">
    <w:name w:val="Heading Procedure"/>
    <w:basedOn w:val="HeadingBase"/>
    <w:next w:val="Normal"/>
    <w:rsid w:val="00F10059"/>
    <w:pPr>
      <w:tabs>
        <w:tab w:val="left" w:pos="0"/>
      </w:tabs>
      <w:spacing w:before="120" w:after="60"/>
    </w:pPr>
    <w:rPr>
      <w:i/>
      <w:color w:val="918585"/>
      <w:sz w:val="22"/>
    </w:rPr>
  </w:style>
  <w:style w:type="paragraph" w:customStyle="1" w:styleId="TableBodyText">
    <w:name w:val="Table Body Text"/>
    <w:basedOn w:val="BodyText"/>
    <w:rsid w:val="00F10059"/>
    <w:pPr>
      <w:spacing w:before="60" w:after="60"/>
    </w:pPr>
  </w:style>
  <w:style w:type="paragraph" w:styleId="ListContinue">
    <w:name w:val="List Continue"/>
    <w:basedOn w:val="List"/>
    <w:rsid w:val="00F10059"/>
    <w:pPr>
      <w:ind w:firstLine="0"/>
    </w:pPr>
  </w:style>
  <w:style w:type="paragraph" w:customStyle="1" w:styleId="ListNote">
    <w:name w:val="List Note"/>
    <w:basedOn w:val="List"/>
    <w:rsid w:val="00F10059"/>
    <w:pPr>
      <w:pBdr>
        <w:top w:val="single" w:sz="6" w:space="2" w:color="918585"/>
        <w:bottom w:val="single" w:sz="6" w:space="2" w:color="918585"/>
      </w:pBdr>
      <w:tabs>
        <w:tab w:val="left" w:pos="1021"/>
      </w:tabs>
      <w:ind w:firstLine="0"/>
    </w:pPr>
  </w:style>
  <w:style w:type="paragraph" w:customStyle="1" w:styleId="Warning">
    <w:name w:val="Warning"/>
    <w:basedOn w:val="BodyText"/>
    <w:rsid w:val="00F10059"/>
    <w:pPr>
      <w:shd w:val="clear" w:color="auto" w:fill="D9D9D9"/>
      <w:tabs>
        <w:tab w:val="left" w:pos="992"/>
      </w:tabs>
      <w:ind w:left="119" w:right="119"/>
    </w:pPr>
    <w:rPr>
      <w:sz w:val="20"/>
    </w:rPr>
  </w:style>
  <w:style w:type="paragraph" w:customStyle="1" w:styleId="MarginIcons">
    <w:name w:val="Margin Icons"/>
    <w:basedOn w:val="BodyText"/>
    <w:rsid w:val="00F100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059"/>
    <w:rPr>
      <w:rFonts w:ascii="Courier New" w:hAnsi="Courier New"/>
    </w:rPr>
  </w:style>
  <w:style w:type="paragraph" w:customStyle="1" w:styleId="NoteBullet">
    <w:name w:val="Note Bullet"/>
    <w:basedOn w:val="Note"/>
    <w:rsid w:val="00F10059"/>
    <w:pPr>
      <w:tabs>
        <w:tab w:val="clear" w:pos="680"/>
      </w:tabs>
      <w:spacing w:before="60" w:after="60"/>
    </w:pPr>
  </w:style>
  <w:style w:type="paragraph" w:customStyle="1" w:styleId="SubHeading2">
    <w:name w:val="SubHeading2"/>
    <w:basedOn w:val="HeadingBase"/>
    <w:rsid w:val="00F10059"/>
    <w:pPr>
      <w:spacing w:before="240" w:after="60"/>
    </w:pPr>
    <w:rPr>
      <w:sz w:val="20"/>
    </w:rPr>
  </w:style>
  <w:style w:type="paragraph" w:customStyle="1" w:styleId="SubHeading1">
    <w:name w:val="SubHeading1"/>
    <w:basedOn w:val="HeadingBase"/>
    <w:rsid w:val="00F10059"/>
    <w:pPr>
      <w:spacing w:before="240" w:after="60"/>
    </w:pPr>
    <w:rPr>
      <w:color w:val="918585"/>
      <w:sz w:val="22"/>
    </w:rPr>
  </w:style>
  <w:style w:type="paragraph" w:customStyle="1" w:styleId="SideHeading">
    <w:name w:val="Side Heading"/>
    <w:basedOn w:val="HeadingBase"/>
    <w:rsid w:val="00F100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059"/>
    <w:pPr>
      <w:tabs>
        <w:tab w:val="num" w:pos="360"/>
      </w:tabs>
    </w:pPr>
  </w:style>
  <w:style w:type="paragraph" w:styleId="PlainText">
    <w:name w:val="Plain Text"/>
    <w:basedOn w:val="Normal"/>
    <w:link w:val="PlainTextChar"/>
    <w:rsid w:val="00F10059"/>
    <w:rPr>
      <w:sz w:val="20"/>
    </w:rPr>
  </w:style>
  <w:style w:type="character" w:customStyle="1" w:styleId="PlainTextChar">
    <w:name w:val="Plain Text Char"/>
    <w:basedOn w:val="DefaultParagraphFont"/>
    <w:link w:val="PlainText"/>
    <w:rsid w:val="00F100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0059"/>
    <w:rPr>
      <w:b/>
      <w:smallCaps/>
    </w:rPr>
  </w:style>
  <w:style w:type="paragraph" w:customStyle="1" w:styleId="TableListNumber">
    <w:name w:val="Table List Number"/>
    <w:basedOn w:val="ListNumber"/>
    <w:rsid w:val="00F10059"/>
    <w:pPr>
      <w:numPr>
        <w:numId w:val="0"/>
      </w:numPr>
    </w:pPr>
  </w:style>
  <w:style w:type="paragraph" w:styleId="TOC4">
    <w:name w:val="toc 4"/>
    <w:basedOn w:val="TOCBase"/>
    <w:next w:val="Normal"/>
    <w:semiHidden/>
    <w:rsid w:val="00F10059"/>
    <w:pPr>
      <w:tabs>
        <w:tab w:val="right" w:leader="dot" w:pos="9071"/>
      </w:tabs>
      <w:ind w:left="1701"/>
    </w:pPr>
  </w:style>
  <w:style w:type="paragraph" w:customStyle="1" w:styleId="ListAlpha">
    <w:name w:val="List Alpha"/>
    <w:basedOn w:val="List"/>
    <w:rsid w:val="00F10059"/>
    <w:pPr>
      <w:numPr>
        <w:numId w:val="8"/>
      </w:numPr>
    </w:pPr>
  </w:style>
  <w:style w:type="paragraph" w:customStyle="1" w:styleId="ListAlpha2">
    <w:name w:val="List Alpha 2"/>
    <w:basedOn w:val="List2"/>
    <w:rsid w:val="00F10059"/>
    <w:pPr>
      <w:numPr>
        <w:numId w:val="7"/>
      </w:numPr>
    </w:pPr>
  </w:style>
  <w:style w:type="paragraph" w:styleId="List3">
    <w:name w:val="List 3"/>
    <w:basedOn w:val="BodyText"/>
    <w:rsid w:val="00F10059"/>
    <w:pPr>
      <w:tabs>
        <w:tab w:val="left" w:pos="1021"/>
      </w:tabs>
      <w:spacing w:before="60" w:after="60"/>
      <w:ind w:left="1020" w:hanging="340"/>
    </w:pPr>
  </w:style>
  <w:style w:type="paragraph" w:styleId="List4">
    <w:name w:val="List 4"/>
    <w:basedOn w:val="BodyText"/>
    <w:rsid w:val="00F10059"/>
    <w:pPr>
      <w:tabs>
        <w:tab w:val="left" w:pos="1361"/>
      </w:tabs>
      <w:spacing w:before="60" w:after="60"/>
      <w:ind w:left="1361" w:hanging="340"/>
    </w:pPr>
  </w:style>
  <w:style w:type="paragraph" w:styleId="List5">
    <w:name w:val="List 5"/>
    <w:basedOn w:val="BodyText"/>
    <w:rsid w:val="00F10059"/>
    <w:pPr>
      <w:tabs>
        <w:tab w:val="left" w:pos="1701"/>
      </w:tabs>
      <w:spacing w:before="60" w:after="60"/>
      <w:ind w:left="1701" w:hanging="340"/>
    </w:pPr>
  </w:style>
  <w:style w:type="paragraph" w:styleId="ListBullet3">
    <w:name w:val="List Bullet 3"/>
    <w:basedOn w:val="List3"/>
    <w:rsid w:val="00F10059"/>
    <w:pPr>
      <w:numPr>
        <w:numId w:val="14"/>
      </w:numPr>
      <w:tabs>
        <w:tab w:val="clear" w:pos="1021"/>
      </w:tabs>
      <w:ind w:left="1037" w:hanging="357"/>
    </w:pPr>
  </w:style>
  <w:style w:type="paragraph" w:styleId="ListBullet4">
    <w:name w:val="List Bullet 4"/>
    <w:basedOn w:val="List4"/>
    <w:rsid w:val="00F10059"/>
    <w:pPr>
      <w:numPr>
        <w:numId w:val="2"/>
      </w:numPr>
    </w:pPr>
  </w:style>
  <w:style w:type="paragraph" w:styleId="ListBullet5">
    <w:name w:val="List Bullet 5"/>
    <w:basedOn w:val="List5"/>
    <w:rsid w:val="00F10059"/>
    <w:pPr>
      <w:numPr>
        <w:numId w:val="3"/>
      </w:numPr>
    </w:pPr>
  </w:style>
  <w:style w:type="paragraph" w:styleId="ListContinue2">
    <w:name w:val="List Continue 2"/>
    <w:basedOn w:val="List2"/>
    <w:rsid w:val="00F10059"/>
    <w:pPr>
      <w:ind w:firstLine="0"/>
    </w:pPr>
  </w:style>
  <w:style w:type="paragraph" w:styleId="ListContinue3">
    <w:name w:val="List Continue 3"/>
    <w:basedOn w:val="List3"/>
    <w:rsid w:val="00F10059"/>
    <w:pPr>
      <w:ind w:left="1021" w:firstLine="0"/>
    </w:pPr>
  </w:style>
  <w:style w:type="paragraph" w:styleId="ListContinue4">
    <w:name w:val="List Continue 4"/>
    <w:basedOn w:val="List4"/>
    <w:rsid w:val="00F10059"/>
    <w:pPr>
      <w:ind w:firstLine="0"/>
    </w:pPr>
  </w:style>
  <w:style w:type="paragraph" w:styleId="ListContinue5">
    <w:name w:val="List Continue 5"/>
    <w:basedOn w:val="List5"/>
    <w:rsid w:val="00F10059"/>
    <w:pPr>
      <w:ind w:firstLine="0"/>
    </w:pPr>
  </w:style>
  <w:style w:type="paragraph" w:styleId="ListNumber3">
    <w:name w:val="List Number 3"/>
    <w:basedOn w:val="List3"/>
    <w:rsid w:val="00F10059"/>
    <w:pPr>
      <w:numPr>
        <w:numId w:val="4"/>
      </w:numPr>
    </w:pPr>
  </w:style>
  <w:style w:type="paragraph" w:styleId="ListNumber4">
    <w:name w:val="List Number 4"/>
    <w:basedOn w:val="List4"/>
    <w:rsid w:val="00F10059"/>
    <w:pPr>
      <w:numPr>
        <w:numId w:val="5"/>
      </w:numPr>
    </w:pPr>
  </w:style>
  <w:style w:type="paragraph" w:styleId="ListNumber5">
    <w:name w:val="List Number 5"/>
    <w:basedOn w:val="List5"/>
    <w:rsid w:val="00F10059"/>
    <w:pPr>
      <w:numPr>
        <w:numId w:val="6"/>
      </w:numPr>
    </w:pPr>
  </w:style>
  <w:style w:type="paragraph" w:styleId="BlockText">
    <w:name w:val="Block Text"/>
    <w:basedOn w:val="Normal"/>
    <w:rsid w:val="00F10059"/>
    <w:pPr>
      <w:spacing w:after="120"/>
      <w:ind w:left="1440" w:right="1440"/>
    </w:pPr>
  </w:style>
  <w:style w:type="character" w:customStyle="1" w:styleId="Subscript">
    <w:name w:val="Subscript"/>
    <w:basedOn w:val="DefaultParagraphFont"/>
    <w:rsid w:val="00F10059"/>
    <w:rPr>
      <w:sz w:val="16"/>
      <w:vertAlign w:val="subscript"/>
    </w:rPr>
  </w:style>
  <w:style w:type="character" w:customStyle="1" w:styleId="Superscript">
    <w:name w:val="Superscript"/>
    <w:basedOn w:val="DefaultParagraphFont"/>
    <w:rsid w:val="00F10059"/>
    <w:rPr>
      <w:sz w:val="16"/>
      <w:vertAlign w:val="superscript"/>
    </w:rPr>
  </w:style>
  <w:style w:type="character" w:customStyle="1" w:styleId="Symbols">
    <w:name w:val="Symbols"/>
    <w:basedOn w:val="DefaultParagraphFont"/>
    <w:rsid w:val="00F10059"/>
    <w:rPr>
      <w:rFonts w:ascii="Symbol" w:hAnsi="Symbol"/>
    </w:rPr>
  </w:style>
  <w:style w:type="character" w:customStyle="1" w:styleId="MenuOptions">
    <w:name w:val="Menu Options"/>
    <w:basedOn w:val="DefaultParagraphFont"/>
    <w:rsid w:val="00F10059"/>
    <w:rPr>
      <w:rFonts w:ascii="Arial Narrow" w:hAnsi="Arial Narrow"/>
      <w:smallCaps/>
    </w:rPr>
  </w:style>
  <w:style w:type="character" w:customStyle="1" w:styleId="Buttons">
    <w:name w:val="Buttons"/>
    <w:basedOn w:val="DefaultParagraphFont"/>
    <w:rsid w:val="00F10059"/>
    <w:rPr>
      <w:b/>
    </w:rPr>
  </w:style>
  <w:style w:type="character" w:customStyle="1" w:styleId="Underlined">
    <w:name w:val="Underlined"/>
    <w:basedOn w:val="DefaultParagraphFont"/>
    <w:rsid w:val="00F10059"/>
    <w:rPr>
      <w:u w:val="single"/>
    </w:rPr>
  </w:style>
  <w:style w:type="paragraph" w:customStyle="1" w:styleId="TableBodyTextRight">
    <w:name w:val="Table Body Text Right"/>
    <w:basedOn w:val="TableBodyText"/>
    <w:rsid w:val="00F10059"/>
    <w:pPr>
      <w:widowControl w:val="0"/>
      <w:autoSpaceDE w:val="0"/>
      <w:autoSpaceDN w:val="0"/>
      <w:adjustRightInd w:val="0"/>
      <w:jc w:val="right"/>
    </w:pPr>
    <w:rPr>
      <w:rFonts w:cs="Arial"/>
      <w:szCs w:val="18"/>
    </w:rPr>
  </w:style>
  <w:style w:type="paragraph" w:customStyle="1" w:styleId="CopyrightText">
    <w:name w:val="Copyright Text"/>
    <w:basedOn w:val="BodyText"/>
    <w:rsid w:val="00F10059"/>
    <w:rPr>
      <w:sz w:val="18"/>
    </w:rPr>
  </w:style>
  <w:style w:type="paragraph" w:customStyle="1" w:styleId="BodySmallRight">
    <w:name w:val="Body Small Right"/>
    <w:basedOn w:val="BodyTextRight"/>
    <w:rsid w:val="00F10059"/>
    <w:rPr>
      <w:sz w:val="18"/>
      <w:szCs w:val="18"/>
    </w:rPr>
  </w:style>
  <w:style w:type="paragraph" w:customStyle="1" w:styleId="MarginEdition">
    <w:name w:val="Margin Edition"/>
    <w:basedOn w:val="MarginNote"/>
    <w:rsid w:val="00F10059"/>
    <w:pPr>
      <w:spacing w:before="0" w:after="0"/>
    </w:pPr>
    <w:rPr>
      <w:rFonts w:ascii="Times New Roman" w:hAnsi="Times New Roman"/>
      <w:color w:val="999999"/>
    </w:rPr>
  </w:style>
  <w:style w:type="paragraph" w:customStyle="1" w:styleId="Spacer">
    <w:name w:val="Spacer"/>
    <w:basedOn w:val="Normal"/>
    <w:rsid w:val="00F10059"/>
    <w:rPr>
      <w:sz w:val="2"/>
      <w:szCs w:val="2"/>
    </w:rPr>
  </w:style>
  <w:style w:type="character" w:customStyle="1" w:styleId="Small">
    <w:name w:val="Small"/>
    <w:basedOn w:val="DefaultParagraphFont"/>
    <w:rsid w:val="00F10059"/>
    <w:rPr>
      <w:sz w:val="16"/>
    </w:rPr>
  </w:style>
  <w:style w:type="paragraph" w:customStyle="1" w:styleId="WideTable">
    <w:name w:val="Wide Table"/>
    <w:basedOn w:val="Normal"/>
    <w:rsid w:val="00F10059"/>
    <w:pPr>
      <w:ind w:left="-1418"/>
    </w:pPr>
    <w:rPr>
      <w:sz w:val="2"/>
      <w:szCs w:val="2"/>
    </w:rPr>
  </w:style>
  <w:style w:type="character" w:styleId="PageNumber">
    <w:name w:val="page number"/>
    <w:basedOn w:val="DefaultParagraphFont"/>
    <w:rsid w:val="00F10059"/>
  </w:style>
  <w:style w:type="paragraph" w:styleId="Quote">
    <w:name w:val="Quote"/>
    <w:basedOn w:val="Heading1"/>
    <w:link w:val="QuoteChar"/>
    <w:qFormat/>
    <w:rsid w:val="00F10059"/>
    <w:rPr>
      <w:b w:val="0"/>
      <w:sz w:val="72"/>
      <w:szCs w:val="72"/>
      <w:lang w:val="en-NZ"/>
    </w:rPr>
  </w:style>
  <w:style w:type="character" w:customStyle="1" w:styleId="QuoteChar">
    <w:name w:val="Quote Char"/>
    <w:basedOn w:val="DefaultParagraphFont"/>
    <w:link w:val="Quote"/>
    <w:rsid w:val="00F100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059"/>
    <w:pPr>
      <w:pageBreakBefore/>
    </w:pPr>
  </w:style>
  <w:style w:type="paragraph" w:customStyle="1" w:styleId="Border">
    <w:name w:val="Border"/>
    <w:basedOn w:val="Normal"/>
    <w:qFormat/>
    <w:rsid w:val="00F100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059"/>
    <w:rPr>
      <w:b/>
      <w:bCs/>
      <w:i/>
      <w:iCs/>
      <w:color w:val="auto"/>
    </w:rPr>
  </w:style>
  <w:style w:type="paragraph" w:styleId="IntenseQuote">
    <w:name w:val="Intense Quote"/>
    <w:basedOn w:val="Normal"/>
    <w:next w:val="Normal"/>
    <w:link w:val="IntenseQuoteChar"/>
    <w:uiPriority w:val="30"/>
    <w:qFormat/>
    <w:rsid w:val="00F100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0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0059"/>
    <w:rPr>
      <w:smallCaps/>
      <w:color w:val="auto"/>
      <w:u w:val="single"/>
    </w:rPr>
  </w:style>
  <w:style w:type="character" w:styleId="IntenseReference">
    <w:name w:val="Intense Reference"/>
    <w:basedOn w:val="DefaultParagraphFont"/>
    <w:uiPriority w:val="32"/>
    <w:qFormat/>
    <w:rsid w:val="00F10059"/>
    <w:rPr>
      <w:b/>
      <w:bCs/>
      <w:smallCaps/>
      <w:color w:val="auto"/>
      <w:spacing w:val="5"/>
      <w:u w:val="single"/>
    </w:rPr>
  </w:style>
  <w:style w:type="paragraph" w:customStyle="1" w:styleId="2ColumnHeading">
    <w:name w:val="2Column Heading"/>
    <w:basedOn w:val="BodyText"/>
    <w:qFormat/>
    <w:rsid w:val="00F10059"/>
    <w:pPr>
      <w:spacing w:after="60"/>
      <w:ind w:left="-2268"/>
    </w:pPr>
    <w:rPr>
      <w:b/>
    </w:rPr>
  </w:style>
  <w:style w:type="paragraph" w:customStyle="1" w:styleId="Heading1TOC">
    <w:name w:val="Heading1 TOC"/>
    <w:basedOn w:val="Normal"/>
    <w:qFormat/>
    <w:rsid w:val="00F10059"/>
    <w:pPr>
      <w:spacing w:before="240" w:after="120"/>
    </w:pPr>
    <w:rPr>
      <w:rFonts w:ascii="Times New Roman" w:hAnsi="Times New Roman"/>
      <w:b/>
      <w:sz w:val="32"/>
    </w:rPr>
  </w:style>
  <w:style w:type="paragraph" w:customStyle="1" w:styleId="Heading2TOC">
    <w:name w:val="Heading2 TOC"/>
    <w:basedOn w:val="Normal"/>
    <w:qFormat/>
    <w:rsid w:val="00F10059"/>
    <w:pPr>
      <w:spacing w:before="240" w:after="60"/>
    </w:pPr>
    <w:rPr>
      <w:rFonts w:ascii="Times New Roman" w:hAnsi="Times New Roman"/>
      <w:b/>
      <w:sz w:val="28"/>
    </w:rPr>
  </w:style>
  <w:style w:type="character" w:customStyle="1" w:styleId="Underline">
    <w:name w:val="Underline"/>
    <w:basedOn w:val="DefaultParagraphFont"/>
    <w:qFormat/>
    <w:rsid w:val="00F10059"/>
    <w:rPr>
      <w:u w:val="single"/>
    </w:rPr>
  </w:style>
  <w:style w:type="paragraph" w:styleId="BalloonText">
    <w:name w:val="Balloon Text"/>
    <w:basedOn w:val="Normal"/>
    <w:link w:val="BalloonTextChar"/>
    <w:rsid w:val="00F10059"/>
    <w:rPr>
      <w:rFonts w:ascii="Tahoma" w:hAnsi="Tahoma" w:cs="Tahoma"/>
      <w:sz w:val="16"/>
      <w:szCs w:val="16"/>
    </w:rPr>
  </w:style>
  <w:style w:type="character" w:customStyle="1" w:styleId="BalloonTextChar">
    <w:name w:val="Balloon Text Char"/>
    <w:basedOn w:val="DefaultParagraphFont"/>
    <w:link w:val="BalloonText"/>
    <w:rsid w:val="00F100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00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0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832</Words>
  <Characters>5482</Characters>
  <Application>Microsoft Office Word</Application>
  <DocSecurity>0</DocSecurity>
  <Lines>240</Lines>
  <Paragraphs>135</Paragraphs>
  <ScaleCrop>false</ScaleCrop>
  <Company>Author-it Software Corporation Ltd.</Company>
  <LinksUpToDate>false</LinksUpToDate>
  <CharactersWithSpaces>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SFICOMP401C Administer the district office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