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6AD" w:rsidP="000D66AD">
      <w:pPr>
        <w:pStyle w:val="Title"/>
      </w:pPr>
      <w:r>
        <w:fldChar w:fldCharType="begin"/>
      </w:r>
      <w:r>
        <w:instrText xml:space="preserve"> TITLE   \* MERGEFORMAT </w:instrText>
      </w:r>
      <w:r>
        <w:fldChar w:fldCharType="separate"/>
      </w:r>
      <w:r>
        <w:t>SFI50511 Diploma of Seafood Processing</w:t>
      </w:r>
      <w:r>
        <w:fldChar w:fldCharType="end"/>
      </w:r>
    </w:p>
    <w:p w:rsidR="000D66AD" w:rsidP="000D66AD">
      <w:pPr>
        <w:pStyle w:val="Version"/>
        <w:sectPr w:rsidSect="004A23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A23A1" w:rsidP="004A23A1">
      <w:pPr>
        <w:pStyle w:val="SuperHeading"/>
      </w:pPr>
      <w:r w:rsidRPr="004A23A1">
        <w:t>SFI50511 Diploma of Seafood Processing</w:t>
      </w:r>
    </w:p>
    <w:p w:rsidR="00000000" w:rsidRPr="004A23A1" w:rsidP="004A23A1">
      <w:pPr>
        <w:pStyle w:val="Heading1"/>
      </w:pPr>
      <w:bookmarkStart w:id="1" w:name="O_726669"/>
      <w:bookmarkEnd w:id="1"/>
      <w:r w:rsidRPr="004A23A1">
        <w:t>Modification History</w:t>
      </w:r>
    </w:p>
    <w:tbl>
      <w:tblPr>
        <w:tblW w:w="0" w:type="auto"/>
        <w:tblLayout w:type="fixed"/>
        <w:tblCellMar>
          <w:left w:w="62" w:type="dxa"/>
          <w:right w:w="62" w:type="dxa"/>
        </w:tblCellMar>
        <w:tblLook w:val="0000"/>
      </w:tblPr>
      <w:tblGrid>
        <w:gridCol w:w="1803"/>
        <w:gridCol w:w="2247"/>
        <w:gridCol w:w="5084"/>
      </w:tblGrid>
      <w:tr w:rsidTr="000D66AD">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3A1" w:rsidP="004A23A1">
            <w:pPr>
              <w:pStyle w:val="BodyText"/>
            </w:pPr>
            <w:r w:rsidRPr="004A23A1">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3A1" w:rsidP="004A23A1">
            <w:pPr>
              <w:pStyle w:val="BodyText"/>
            </w:pPr>
            <w:r w:rsidRPr="004A23A1">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3A1">
            <w:pPr>
              <w:pStyle w:val="BodyText"/>
              <w:rPr>
                <w:lang w:val="en-NZ"/>
              </w:rPr>
            </w:pPr>
            <w:r w:rsidRPr="004A23A1">
              <w:rPr>
                <w:rStyle w:val="SpecialBold"/>
              </w:rPr>
              <w:t>Comments</w:t>
            </w:r>
          </w:p>
        </w:tc>
      </w:tr>
      <w:tr w:rsidTr="000D66A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3A1">
            <w:pPr>
              <w:pStyle w:val="BodyText"/>
              <w:rPr>
                <w:lang w:val="en-NZ"/>
              </w:rPr>
            </w:pPr>
            <w:r w:rsidRPr="004A23A1">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3A1" w:rsidP="004A23A1">
            <w:pPr>
              <w:pStyle w:val="BodyText"/>
            </w:pPr>
            <w:r w:rsidRPr="004A23A1">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3A1" w:rsidP="004A23A1">
            <w:pPr>
              <w:pStyle w:val="BodyText"/>
            </w:pPr>
            <w:r w:rsidRPr="004A23A1">
              <w:rPr>
                <w:rStyle w:val="Emphasis"/>
              </w:rPr>
              <w:t xml:space="preserve">BSBPMG510A Manage projects </w:t>
            </w:r>
            <w:r w:rsidRPr="004A23A1">
              <w:t xml:space="preserve">replaced with </w:t>
            </w:r>
            <w:r w:rsidRPr="004A23A1">
              <w:rPr>
                <w:rStyle w:val="Emphasis"/>
              </w:rPr>
              <w:t>BSBPMG522A Undertake project work</w:t>
            </w:r>
          </w:p>
          <w:p w:rsidR="00000000" w:rsidRPr="004A23A1" w:rsidP="004A23A1">
            <w:pPr>
              <w:pStyle w:val="BodyText"/>
            </w:pPr>
            <w:r w:rsidRPr="004A23A1">
              <w:rPr>
                <w:rStyle w:val="Emphasis"/>
              </w:rPr>
              <w:t xml:space="preserve">BSBWRK509A Manage industrial relations </w:t>
            </w:r>
            <w:r w:rsidRPr="004A23A1">
              <w:t xml:space="preserve">replaced with </w:t>
            </w:r>
            <w:r w:rsidRPr="004A23A1">
              <w:rPr>
                <w:rStyle w:val="Emphasis"/>
              </w:rPr>
              <w:t>BSBWRK510A Manage employee relations</w:t>
            </w:r>
          </w:p>
          <w:p w:rsidR="00000000" w:rsidRPr="004A23A1" w:rsidP="004A23A1">
            <w:pPr>
              <w:pStyle w:val="BodyText"/>
            </w:pPr>
            <w:r w:rsidRPr="004A23A1">
              <w:rPr>
                <w:rStyle w:val="Emphasis"/>
              </w:rPr>
              <w:t xml:space="preserve">HLTFA311A Apply first aid </w:t>
            </w:r>
            <w:r w:rsidRPr="004A23A1">
              <w:t>rep</w:t>
            </w:r>
            <w:r w:rsidRPr="004A23A1">
              <w:t xml:space="preserve">laced with </w:t>
            </w:r>
            <w:r w:rsidRPr="004A23A1">
              <w:rPr>
                <w:rStyle w:val="Emphasis"/>
              </w:rPr>
              <w:t>HLTAID003 Provide first aid</w:t>
            </w:r>
          </w:p>
          <w:p w:rsidR="00000000" w:rsidP="004A23A1">
            <w:pPr>
              <w:pStyle w:val="BodyText"/>
              <w:rPr>
                <w:lang w:val="en-NZ"/>
              </w:rPr>
            </w:pPr>
            <w:r w:rsidRPr="004A23A1">
              <w:rPr>
                <w:rStyle w:val="Emphasis"/>
              </w:rPr>
              <w:t xml:space="preserve">MSACMC611A Manage people relationships </w:t>
            </w:r>
            <w:r w:rsidRPr="004A23A1">
              <w:t xml:space="preserve">replaced with </w:t>
            </w:r>
            <w:r w:rsidRPr="004A23A1">
              <w:rPr>
                <w:rStyle w:val="Emphasis"/>
              </w:rPr>
              <w:t>MSS405011A Manage people relationships</w:t>
            </w:r>
          </w:p>
        </w:tc>
      </w:tr>
      <w:tr w:rsidTr="000D66A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3A1">
            <w:pPr>
              <w:pStyle w:val="BodyText"/>
              <w:rPr>
                <w:lang w:val="en-NZ"/>
              </w:rPr>
            </w:pPr>
            <w:r w:rsidRPr="004A23A1">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3A1" w:rsidP="004A23A1">
            <w:pPr>
              <w:pStyle w:val="BodyText"/>
            </w:pPr>
            <w:r w:rsidRPr="004A23A1">
              <w:t>SFI11v1.3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3A1">
            <w:pPr>
              <w:pStyle w:val="BodyText"/>
              <w:rPr>
                <w:lang w:val="en-NZ"/>
              </w:rPr>
            </w:pPr>
            <w:r w:rsidRPr="004A23A1">
              <w:rPr>
                <w:rStyle w:val="Emphasis"/>
              </w:rPr>
              <w:t xml:space="preserve">HLTFA301B Apply first aid </w:t>
            </w:r>
            <w:r w:rsidRPr="004A23A1">
              <w:t xml:space="preserve">replaced with </w:t>
            </w:r>
            <w:r w:rsidRPr="004A23A1">
              <w:rPr>
                <w:rStyle w:val="Emphasis"/>
              </w:rPr>
              <w:t xml:space="preserve">HLTFA311A Apply first aid </w:t>
            </w:r>
            <w:r w:rsidRPr="004A23A1">
              <w:t>in response to regulatory changes</w:t>
            </w:r>
          </w:p>
        </w:tc>
      </w:tr>
      <w:tr w:rsidTr="000D66A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3A1">
            <w:pPr>
              <w:pStyle w:val="BodyText"/>
              <w:rPr>
                <w:lang w:val="en-NZ"/>
              </w:rPr>
            </w:pPr>
            <w:r w:rsidRPr="004A23A1">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3A1">
            <w:pPr>
              <w:pStyle w:val="BodyText"/>
              <w:rPr>
                <w:lang w:val="en-NZ"/>
              </w:rPr>
            </w:pPr>
            <w:r w:rsidRPr="004A23A1">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3A1" w:rsidP="004A23A1">
            <w:pPr>
              <w:pStyle w:val="BodyText"/>
            </w:pPr>
            <w:r w:rsidRPr="004A23A1">
              <w:t>Equivalent imported units updated</w:t>
            </w:r>
          </w:p>
          <w:p w:rsidR="00000000" w:rsidP="004A23A1">
            <w:pPr>
              <w:pStyle w:val="BodyText"/>
              <w:rPr>
                <w:lang w:val="en-NZ"/>
              </w:rPr>
            </w:pPr>
            <w:r w:rsidRPr="004A23A1">
              <w:t>Included prerequisites in Packaging Rules</w:t>
            </w:r>
          </w:p>
        </w:tc>
      </w:tr>
      <w:tr w:rsidTr="000D66AD">
        <w:tblPrEx>
          <w:tblW w:w="0" w:type="auto"/>
          <w:tblLayout w:type="fixed"/>
          <w:tblCellMar>
            <w:left w:w="62" w:type="dxa"/>
            <w:right w:w="62" w:type="dxa"/>
          </w:tblCellMar>
          <w:tblLook w:val="0000"/>
        </w:tblPrEx>
        <w:trPr>
          <w:trHeight w:val="496"/>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3A1">
            <w:pPr>
              <w:pStyle w:val="BodyText"/>
              <w:rPr>
                <w:lang w:val="en-NZ"/>
              </w:rPr>
            </w:pPr>
            <w:r w:rsidRPr="004A23A1">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3A1">
            <w:pPr>
              <w:pStyle w:val="BodyText"/>
              <w:rPr>
                <w:lang w:val="en-NZ"/>
              </w:rPr>
            </w:pPr>
            <w:r w:rsidRPr="004A23A1">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3A1" w:rsidP="004A23A1">
            <w:pPr>
              <w:pStyle w:val="BodyText"/>
            </w:pPr>
            <w:r w:rsidRPr="004A23A1">
              <w:t>Initial release</w:t>
            </w:r>
          </w:p>
        </w:tc>
      </w:tr>
    </w:tbl>
    <w:p w:rsidR="00000000" w:rsidRPr="004A23A1" w:rsidP="004A23A1">
      <w:pPr>
        <w:pStyle w:val="BodyText"/>
      </w:pPr>
    </w:p>
    <w:p w:rsidR="00000000" w:rsidRPr="004A23A1" w:rsidP="004A23A1">
      <w:pPr>
        <w:pStyle w:val="AllowPageBreak"/>
      </w:pPr>
    </w:p>
    <w:p w:rsidR="00000000" w:rsidRPr="004A23A1" w:rsidP="004A23A1">
      <w:pPr>
        <w:pStyle w:val="Heading1"/>
      </w:pPr>
      <w:bookmarkStart w:id="2" w:name="O_726668"/>
      <w:bookmarkEnd w:id="2"/>
      <w:r w:rsidRPr="004A23A1">
        <w:t>Description</w:t>
      </w:r>
    </w:p>
    <w:p w:rsidR="00000000" w:rsidRPr="004A23A1" w:rsidP="004A23A1">
      <w:pPr>
        <w:pStyle w:val="BodyText"/>
      </w:pPr>
      <w:r w:rsidRPr="004A23A1">
        <w:t>This qualification represents the competencies relevant to people working in the seafood processing sector of the seafood i</w:t>
      </w:r>
      <w:r w:rsidRPr="004A23A1">
        <w:t xml:space="preserve">ndustry in the capacity of an owner manager or operations manager. A person operating at this level will have a wide range of technical skills and/or managerial, coordination and planning responsibilities.  </w:t>
      </w:r>
    </w:p>
    <w:p w:rsidR="00000000" w:rsidRPr="004A23A1" w:rsidP="004A23A1">
      <w:pPr>
        <w:pStyle w:val="BodyText"/>
      </w:pPr>
    </w:p>
    <w:p w:rsidR="00000000" w:rsidRPr="004A23A1" w:rsidP="004A23A1">
      <w:pPr>
        <w:pStyle w:val="BodyText"/>
      </w:pPr>
      <w:r w:rsidRPr="004A23A1">
        <w:t>The qualification will have application for peo</w:t>
      </w:r>
      <w:r w:rsidRPr="004A23A1">
        <w:t>ple working:</w:t>
      </w:r>
    </w:p>
    <w:p w:rsidR="00000000" w:rsidRPr="004A23A1" w:rsidP="004A23A1">
      <w:pPr>
        <w:pStyle w:val="ListBullet"/>
      </w:pPr>
      <w:r w:rsidRPr="004A23A1">
        <w:t>on aquaculture farms or fishout/put-and-take operations</w:t>
      </w:r>
    </w:p>
    <w:p w:rsidR="00000000" w:rsidRPr="004A23A1" w:rsidP="004A23A1">
      <w:pPr>
        <w:pStyle w:val="ListBullet"/>
      </w:pPr>
      <w:r w:rsidRPr="004A23A1">
        <w:t>for contract harvesting and on-farm processing companies</w:t>
      </w:r>
    </w:p>
    <w:p w:rsidR="00000000" w:rsidRPr="004A23A1" w:rsidP="004A23A1">
      <w:pPr>
        <w:pStyle w:val="ListBullet"/>
      </w:pPr>
      <w:r w:rsidRPr="004A23A1">
        <w:t>in processing plants</w:t>
      </w:r>
    </w:p>
    <w:p w:rsidR="00000000" w:rsidRPr="004A23A1" w:rsidP="004A23A1">
      <w:pPr>
        <w:pStyle w:val="ListBullet"/>
      </w:pPr>
      <w:r w:rsidRPr="004A23A1">
        <w:t>for wholesalers or retailers.</w:t>
      </w:r>
    </w:p>
    <w:p w:rsidR="00000000" w:rsidRPr="004A23A1" w:rsidP="004A23A1">
      <w:pPr>
        <w:pStyle w:val="BodyText"/>
      </w:pPr>
    </w:p>
    <w:p w:rsidR="00000000" w:rsidRPr="004A23A1" w:rsidP="004A23A1">
      <w:pPr>
        <w:pStyle w:val="BodyText"/>
      </w:pPr>
      <w:r w:rsidRPr="004A23A1">
        <w:rPr>
          <w:rStyle w:val="SpecialBold"/>
        </w:rPr>
        <w:t>Job roles</w:t>
      </w:r>
    </w:p>
    <w:p w:rsidR="00000000" w:rsidRPr="004A23A1" w:rsidP="004A23A1">
      <w:pPr>
        <w:pStyle w:val="BodyText"/>
      </w:pPr>
      <w:r w:rsidRPr="004A23A1">
        <w:t>A person operating at this level will have a wide range of technical skills and/or managerial, coordination and planning responsibilities which may include:</w:t>
      </w:r>
    </w:p>
    <w:p w:rsidR="00000000" w:rsidRPr="004A23A1" w:rsidP="004A23A1">
      <w:pPr>
        <w:pStyle w:val="ListBullet"/>
      </w:pPr>
      <w:r w:rsidRPr="004A23A1">
        <w:t xml:space="preserve">managing risk and implementation of effective controls and corrective actions </w:t>
      </w:r>
    </w:p>
    <w:p w:rsidR="00000000" w:rsidRPr="004A23A1" w:rsidP="004A23A1">
      <w:pPr>
        <w:pStyle w:val="ListBullet"/>
      </w:pPr>
      <w:r w:rsidRPr="004A23A1">
        <w:t>managing the produc</w:t>
      </w:r>
      <w:r w:rsidRPr="004A23A1">
        <w:t>tion system</w:t>
      </w:r>
    </w:p>
    <w:p w:rsidR="00000000" w:rsidRPr="004A23A1" w:rsidP="004A23A1">
      <w:pPr>
        <w:pStyle w:val="ListBullet"/>
      </w:pPr>
      <w:r w:rsidRPr="004A23A1">
        <w:t>designing and planning of processing and holding systems and other structures</w:t>
      </w:r>
    </w:p>
    <w:p w:rsidR="00000000" w:rsidRPr="004A23A1" w:rsidP="004A23A1">
      <w:pPr>
        <w:pStyle w:val="ListBullet"/>
      </w:pPr>
      <w:r w:rsidRPr="004A23A1">
        <w:t>developing policies and procedures ensuing continual improvement throughout the business</w:t>
      </w:r>
    </w:p>
    <w:p w:rsidR="00000000" w:rsidRPr="004A23A1" w:rsidP="004A23A1">
      <w:pPr>
        <w:pStyle w:val="ListBullet"/>
      </w:pPr>
      <w:r w:rsidRPr="004A23A1">
        <w:t>complying with a wide range of local, state, territory and federal government</w:t>
      </w:r>
      <w:r w:rsidRPr="004A23A1">
        <w:t xml:space="preserve"> regulations and restrictions, including human resources, aquaculture operations, occupational health and safety (OHS), environment, animal welfare and food safety</w:t>
      </w:r>
    </w:p>
    <w:p w:rsidR="00000000" w:rsidRPr="004A23A1" w:rsidP="004A23A1">
      <w:pPr>
        <w:pStyle w:val="ListBullet"/>
      </w:pPr>
      <w:r w:rsidRPr="004A23A1">
        <w:t>implementing new technologies and ideas</w:t>
      </w:r>
    </w:p>
    <w:p w:rsidR="00000000" w:rsidRPr="004A23A1" w:rsidP="004A23A1">
      <w:pPr>
        <w:pStyle w:val="ListBullet"/>
      </w:pPr>
      <w:r w:rsidRPr="004A23A1">
        <w:t>sourcing external contractors and services.</w:t>
      </w:r>
    </w:p>
    <w:p w:rsidR="00000000" w:rsidRPr="004A23A1" w:rsidP="004A23A1">
      <w:pPr>
        <w:pStyle w:val="BodyText"/>
      </w:pPr>
      <w:r w:rsidRPr="004A23A1">
        <w:t>Work may</w:t>
      </w:r>
      <w:r w:rsidRPr="004A23A1">
        <w:t xml:space="preserve"> vary between enterprises.  </w:t>
      </w:r>
    </w:p>
    <w:p w:rsidR="00000000" w:rsidRPr="004A23A1" w:rsidP="004A23A1">
      <w:pPr>
        <w:pStyle w:val="BodyText"/>
      </w:pPr>
    </w:p>
    <w:p w:rsidR="00000000" w:rsidRPr="004A23A1" w:rsidP="004A23A1">
      <w:pPr>
        <w:pStyle w:val="BodyText"/>
      </w:pPr>
      <w:r w:rsidRPr="004A23A1">
        <w:t>Job role titles may include:</w:t>
      </w:r>
    </w:p>
    <w:p w:rsidR="00000000" w:rsidRPr="004A23A1" w:rsidP="004A23A1">
      <w:pPr>
        <w:pStyle w:val="ListBullet"/>
      </w:pPr>
      <w:r w:rsidRPr="004A23A1">
        <w:t>owner/manager</w:t>
      </w:r>
    </w:p>
    <w:p w:rsidR="00000000" w:rsidRPr="004A23A1" w:rsidP="004A23A1">
      <w:pPr>
        <w:pStyle w:val="ListBullet"/>
      </w:pPr>
      <w:r w:rsidRPr="004A23A1">
        <w:t>factory manager</w:t>
      </w:r>
    </w:p>
    <w:p w:rsidR="00000000" w:rsidRPr="004A23A1" w:rsidP="004A23A1">
      <w:pPr>
        <w:pStyle w:val="ListBullet"/>
      </w:pPr>
      <w:r w:rsidRPr="004A23A1">
        <w:t>production manager</w:t>
      </w:r>
    </w:p>
    <w:p w:rsidR="00000000" w:rsidRPr="004A23A1" w:rsidP="004A23A1">
      <w:pPr>
        <w:pStyle w:val="ListBullet"/>
      </w:pPr>
      <w:r w:rsidRPr="004A23A1">
        <w:t>quality manager</w:t>
      </w:r>
    </w:p>
    <w:p w:rsidR="00000000" w:rsidRPr="004A23A1" w:rsidP="004A23A1">
      <w:pPr>
        <w:pStyle w:val="ListBullet"/>
      </w:pPr>
      <w:r w:rsidRPr="004A23A1">
        <w:t>compliance manager</w:t>
      </w:r>
    </w:p>
    <w:p w:rsidR="00000000" w:rsidRPr="004A23A1" w:rsidP="004A23A1">
      <w:pPr>
        <w:pStyle w:val="ListBullet"/>
      </w:pPr>
      <w:r w:rsidRPr="004A23A1">
        <w:t>marketing manager</w:t>
      </w:r>
    </w:p>
    <w:p w:rsidR="00000000" w:rsidRPr="004A23A1" w:rsidP="004A23A1">
      <w:pPr>
        <w:pStyle w:val="ListBullet"/>
      </w:pPr>
      <w:r w:rsidRPr="004A23A1">
        <w:t>new technology/automation specialist.</w:t>
      </w:r>
    </w:p>
    <w:p w:rsidR="00000000" w:rsidRPr="004A23A1" w:rsidP="004A23A1">
      <w:pPr>
        <w:pStyle w:val="AllowPageBreak"/>
      </w:pPr>
    </w:p>
    <w:p w:rsidR="00000000" w:rsidRPr="004A23A1" w:rsidP="004A23A1">
      <w:pPr>
        <w:pStyle w:val="Heading1"/>
      </w:pPr>
      <w:bookmarkStart w:id="3" w:name="O_726667"/>
      <w:bookmarkEnd w:id="3"/>
      <w:r w:rsidRPr="004A23A1">
        <w:t>Pathways Information</w:t>
      </w:r>
    </w:p>
    <w:p w:rsidR="00000000" w:rsidRPr="004A23A1" w:rsidP="004A23A1">
      <w:pPr>
        <w:pStyle w:val="BodyText"/>
      </w:pPr>
      <w:r w:rsidRPr="004A23A1">
        <w:rPr>
          <w:rStyle w:val="SpecialBold"/>
        </w:rPr>
        <w:t>Pathways into the qualification</w:t>
      </w:r>
    </w:p>
    <w:p w:rsidR="00000000" w:rsidRPr="004A23A1" w:rsidP="004A23A1">
      <w:pPr>
        <w:pStyle w:val="BodyText"/>
      </w:pPr>
      <w:r w:rsidRPr="004A23A1">
        <w:t>Pathways for candidates considering this qualification include:</w:t>
      </w:r>
    </w:p>
    <w:p w:rsidR="00000000" w:rsidRPr="004A23A1" w:rsidP="004A23A1">
      <w:pPr>
        <w:pStyle w:val="ListBullet"/>
      </w:pPr>
      <w:r w:rsidRPr="004A23A1">
        <w:t>SFI30511 Certificate III in Seafood Processing, or equivalent experience</w:t>
      </w:r>
    </w:p>
    <w:p w:rsidR="00000000" w:rsidRPr="004A23A1" w:rsidP="004A23A1">
      <w:pPr>
        <w:pStyle w:val="ListBullet"/>
      </w:pPr>
      <w:r w:rsidRPr="004A23A1">
        <w:t>SFI40511 Certificate IV in Seafood Processing</w:t>
      </w:r>
    </w:p>
    <w:p w:rsidR="00000000" w:rsidRPr="004A23A1" w:rsidP="004A23A1">
      <w:pPr>
        <w:pStyle w:val="ListBullet"/>
      </w:pPr>
      <w:r w:rsidRPr="004A23A1">
        <w:t xml:space="preserve">vocational and tertiary studies related </w:t>
      </w:r>
      <w:r w:rsidRPr="004A23A1">
        <w:t>to environmental sustainability or aquaculture.</w:t>
      </w:r>
    </w:p>
    <w:p w:rsidR="00000000" w:rsidRPr="004A23A1" w:rsidP="004A23A1">
      <w:pPr>
        <w:pStyle w:val="BodyText"/>
      </w:pPr>
    </w:p>
    <w:p w:rsidR="00000000" w:rsidRPr="004A23A1" w:rsidP="004A23A1">
      <w:pPr>
        <w:pStyle w:val="BodyText"/>
      </w:pPr>
      <w:r w:rsidRPr="004A23A1">
        <w:rPr>
          <w:rStyle w:val="SpecialBold"/>
        </w:rPr>
        <w:t>Pathways from the qualification</w:t>
      </w:r>
    </w:p>
    <w:p w:rsidR="000D66AD" w:rsidP="004A23A1">
      <w:pPr>
        <w:pStyle w:val="BodyText"/>
      </w:pPr>
      <w:r w:rsidRPr="004A23A1">
        <w:t>After achieving this qualification, candidates may undertake professional development activities in areas of benefit to their workplace and their personal aspirations.</w:t>
      </w:r>
    </w:p>
    <w:p w:rsidR="000D66AD" w:rsidP="004A23A1">
      <w:pPr>
        <w:pStyle w:val="BodyText"/>
      </w:pPr>
    </w:p>
    <w:p w:rsidR="00000000" w:rsidRPr="004A23A1" w:rsidP="004A23A1">
      <w:pPr>
        <w:pStyle w:val="Heading1"/>
      </w:pPr>
      <w:bookmarkStart w:id="4" w:name="O_726666"/>
      <w:bookmarkEnd w:id="4"/>
      <w:r w:rsidRPr="004A23A1">
        <w:t>Licensing/Regulatory Information</w:t>
      </w:r>
    </w:p>
    <w:p w:rsidR="00000000" w:rsidRPr="004A23A1" w:rsidP="004A23A1">
      <w:pPr>
        <w:pStyle w:val="BodyText"/>
      </w:pPr>
      <w:r w:rsidRPr="004A23A1">
        <w:rPr>
          <w:rStyle w:val="SpecialBold"/>
        </w:rPr>
        <w:t>Licensing</w:t>
      </w:r>
      <w:r w:rsidRPr="004A23A1">
        <w:t xml:space="preserve">, </w:t>
      </w:r>
      <w:r w:rsidRPr="004A23A1">
        <w:rPr>
          <w:rStyle w:val="SpecialBold"/>
        </w:rPr>
        <w:t>legislative</w:t>
      </w:r>
      <w:r w:rsidRPr="004A23A1">
        <w:t xml:space="preserve">, </w:t>
      </w:r>
      <w:r w:rsidRPr="004A23A1">
        <w:rPr>
          <w:rStyle w:val="SpecialBold"/>
        </w:rPr>
        <w:t>regulatory or certification considerations</w:t>
      </w:r>
    </w:p>
    <w:p w:rsidR="000D66AD" w:rsidP="004A23A1">
      <w:pPr>
        <w:pStyle w:val="BodyText"/>
      </w:pPr>
      <w:r w:rsidRPr="004A23A1">
        <w:t>Licences for operating motor vehicles, tractors, forklifts, vessels and other plant apply to some competencies.</w:t>
      </w:r>
    </w:p>
    <w:p w:rsidR="000D66AD" w:rsidP="004A23A1">
      <w:pPr>
        <w:pStyle w:val="BodyText"/>
      </w:pPr>
    </w:p>
    <w:p w:rsidR="00000000" w:rsidRPr="004A23A1" w:rsidP="004A23A1">
      <w:pPr>
        <w:pStyle w:val="Heading1"/>
      </w:pPr>
      <w:bookmarkStart w:id="5" w:name="O_726665"/>
      <w:bookmarkEnd w:id="5"/>
      <w:r w:rsidRPr="004A23A1">
        <w:t>Entry Requirements</w:t>
      </w:r>
    </w:p>
    <w:p w:rsidR="00000000" w:rsidRPr="004A23A1" w:rsidP="004A23A1">
      <w:pPr>
        <w:pStyle w:val="BodyText"/>
      </w:pPr>
      <w:r w:rsidRPr="004A23A1">
        <w:t>Not Applicable</w:t>
      </w:r>
    </w:p>
    <w:p w:rsidR="00000000" w:rsidRPr="004A23A1" w:rsidP="004A23A1">
      <w:pPr>
        <w:pStyle w:val="AllowPageBreak"/>
      </w:pPr>
    </w:p>
    <w:p w:rsidR="00000000" w:rsidRPr="004A23A1" w:rsidP="004A23A1">
      <w:pPr>
        <w:pStyle w:val="Heading1"/>
      </w:pPr>
      <w:bookmarkStart w:id="6" w:name="O_726664"/>
      <w:bookmarkEnd w:id="6"/>
      <w:r w:rsidRPr="004A23A1">
        <w:t>Employability Skills Summary</w:t>
      </w:r>
    </w:p>
    <w:tbl>
      <w:tblPr>
        <w:tblW w:w="0" w:type="auto"/>
        <w:tblCellMar>
          <w:left w:w="62" w:type="dxa"/>
          <w:right w:w="62" w:type="dxa"/>
        </w:tblCellMar>
        <w:tblLook w:val="0000"/>
      </w:tblPr>
      <w:tblGrid>
        <w:gridCol w:w="2729"/>
        <w:gridCol w:w="6467"/>
      </w:tblGrid>
      <w:tr w:rsidTr="000D66A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rPr>
                <w:rStyle w:val="SpecialBold"/>
              </w:rPr>
              <w:t>EMPLOYABILITY SKILLS QUALIFICATION SUMMARY</w:t>
            </w:r>
          </w:p>
        </w:tc>
      </w:tr>
      <w:tr w:rsidTr="000D66A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rPr>
                <w:rStyle w:val="SpecialBold"/>
              </w:rPr>
              <w:t>SFI50511 Diploma of Seafood Processing</w:t>
            </w:r>
          </w:p>
          <w:p w:rsidR="00000000" w:rsidP="004A23A1">
            <w:pPr>
              <w:pStyle w:val="BodyText"/>
              <w:rPr>
                <w:lang w:val="en-NZ"/>
              </w:rPr>
            </w:pPr>
            <w:r w:rsidRPr="004A23A1">
              <w:t xml:space="preserve">The following table contains a summary of the employability skills as identified by the seafood processing sector for this qualification. This table should be interpreted in conjunction with the detailed requirements of each unit of competency packaged in </w:t>
            </w:r>
            <w:r w:rsidRPr="004A23A1">
              <w:t>this qualification. The outcomes described here are broad industry requirements and may vary from one agency to another.</w:t>
            </w:r>
          </w:p>
        </w:tc>
      </w:tr>
      <w:tr w:rsidTr="000D66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rPr>
                <w:rStyle w:val="SpecialBold"/>
              </w:rPr>
              <w:t>Industry requirements for this qualification include</w:t>
            </w:r>
            <w:r w:rsidRPr="004A23A1">
              <w:t>:</w:t>
            </w:r>
          </w:p>
        </w:tc>
      </w:tr>
      <w:tr w:rsidTr="000D66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ListBullet"/>
            </w:pPr>
            <w:r w:rsidRPr="004A23A1">
              <w:t xml:space="preserve">determining performance required to meet internal and external customer needs </w:t>
            </w:r>
          </w:p>
          <w:p w:rsidR="00000000" w:rsidRPr="004A23A1" w:rsidP="004A23A1">
            <w:pPr>
              <w:pStyle w:val="ListBullet"/>
            </w:pPr>
            <w:r w:rsidRPr="004A23A1">
              <w:t>facilitating team achievements</w:t>
            </w:r>
          </w:p>
          <w:p w:rsidR="00000000" w:rsidRPr="004A23A1" w:rsidP="004A23A1">
            <w:pPr>
              <w:pStyle w:val="ListBullet"/>
            </w:pPr>
            <w:r w:rsidRPr="004A23A1">
              <w:t xml:space="preserve">leading cooperative work relations with people of different ages, gender, race or religion </w:t>
            </w:r>
          </w:p>
          <w:p w:rsidR="00000000" w:rsidRPr="004A23A1" w:rsidP="004A23A1">
            <w:pPr>
              <w:pStyle w:val="ListBullet"/>
            </w:pPr>
            <w:r w:rsidRPr="004A23A1">
              <w:t>managing organisational processes and providing proble</w:t>
            </w:r>
            <w:r w:rsidRPr="004A23A1">
              <w:t>m-solving support to others</w:t>
            </w:r>
          </w:p>
          <w:p w:rsidR="00000000" w:rsidP="004A23A1">
            <w:pPr>
              <w:pStyle w:val="ListBullet"/>
              <w:rPr>
                <w:lang w:val="en-NZ"/>
              </w:rPr>
            </w:pPr>
            <w:r w:rsidRPr="004A23A1">
              <w:t>providing leadership.</w:t>
            </w:r>
          </w:p>
        </w:tc>
      </w:tr>
      <w:tr w:rsidTr="000D66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ListBullet"/>
            </w:pPr>
            <w:r w:rsidRPr="004A23A1">
              <w:t>analysing food safety practices</w:t>
            </w:r>
          </w:p>
          <w:p w:rsidR="00000000" w:rsidRPr="004A23A1" w:rsidP="004A23A1">
            <w:pPr>
              <w:pStyle w:val="ListBullet"/>
            </w:pPr>
            <w:r w:rsidRPr="004A23A1">
              <w:t>identifying and addressing potential and actual problems associated with work operations or in achieving work outcomes</w:t>
            </w:r>
          </w:p>
          <w:p w:rsidR="00000000" w:rsidRPr="004A23A1" w:rsidP="004A23A1">
            <w:pPr>
              <w:pStyle w:val="ListBullet"/>
            </w:pPr>
            <w:r w:rsidRPr="004A23A1">
              <w:t>identifying environmental features, regulations, insurance requirements, legal requirements and other factors which may affect the product or service to be provided</w:t>
            </w:r>
          </w:p>
          <w:p w:rsidR="00000000" w:rsidRPr="004A23A1" w:rsidP="004A23A1">
            <w:pPr>
              <w:pStyle w:val="ListBullet"/>
            </w:pPr>
            <w:r w:rsidRPr="004A23A1">
              <w:t>identifying hazards and suggesting control measures</w:t>
            </w:r>
          </w:p>
          <w:p w:rsidR="00000000" w:rsidRPr="004A23A1" w:rsidP="004A23A1">
            <w:pPr>
              <w:pStyle w:val="ListBullet"/>
            </w:pPr>
            <w:r w:rsidRPr="004A23A1">
              <w:t>investigating problem causes and implem</w:t>
            </w:r>
            <w:r w:rsidRPr="004A23A1">
              <w:t>enting corrective strategies</w:t>
            </w:r>
          </w:p>
          <w:p w:rsidR="00000000" w:rsidP="004A23A1">
            <w:pPr>
              <w:pStyle w:val="ListBullet"/>
              <w:rPr>
                <w:lang w:val="en-NZ"/>
              </w:rPr>
            </w:pPr>
            <w:r w:rsidRPr="004A23A1">
              <w:t>using material and process knowledge to solve problems.</w:t>
            </w:r>
          </w:p>
        </w:tc>
      </w:tr>
      <w:tr w:rsidTr="000D66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ListBullet"/>
            </w:pPr>
            <w:r w:rsidRPr="004A23A1">
              <w:t>determining information gathering requirements to monitor work processes and procedures</w:t>
            </w:r>
          </w:p>
          <w:p w:rsidR="00000000" w:rsidRPr="004A23A1" w:rsidP="004A23A1">
            <w:pPr>
              <w:pStyle w:val="ListBullet"/>
            </w:pPr>
            <w:r w:rsidRPr="004A23A1">
              <w:t xml:space="preserve">determining quality and other indicators of work </w:t>
            </w:r>
          </w:p>
          <w:p w:rsidR="00000000" w:rsidRPr="004A23A1" w:rsidP="004A23A1">
            <w:pPr>
              <w:pStyle w:val="ListBullet"/>
            </w:pPr>
            <w:r w:rsidRPr="004A23A1">
              <w:t>determining and</w:t>
            </w:r>
            <w:r w:rsidRPr="004A23A1">
              <w:t xml:space="preserve"> acting on situations requiring further information or problem solving</w:t>
            </w:r>
          </w:p>
          <w:p w:rsidR="00000000" w:rsidRPr="004A23A1" w:rsidP="004A23A1">
            <w:pPr>
              <w:pStyle w:val="ListBullet"/>
            </w:pPr>
            <w:r w:rsidRPr="004A23A1">
              <w:t>identifying efficient production processes</w:t>
            </w:r>
          </w:p>
          <w:p w:rsidR="00000000" w:rsidRPr="004A23A1" w:rsidP="004A23A1">
            <w:pPr>
              <w:pStyle w:val="ListBullet"/>
            </w:pPr>
            <w:r w:rsidRPr="004A23A1">
              <w:t>implementing continuous improvement processes</w:t>
            </w:r>
          </w:p>
          <w:p w:rsidR="00000000" w:rsidRPr="004A23A1" w:rsidP="004A23A1">
            <w:pPr>
              <w:pStyle w:val="ListBullet"/>
            </w:pPr>
            <w:r w:rsidRPr="004A23A1">
              <w:t>implementing business development processes</w:t>
            </w:r>
          </w:p>
          <w:p w:rsidR="00000000" w:rsidP="004A23A1">
            <w:pPr>
              <w:pStyle w:val="ListBullet"/>
              <w:rPr>
                <w:lang w:val="en-NZ"/>
              </w:rPr>
            </w:pPr>
            <w:r w:rsidRPr="004A23A1">
              <w:t>providing leadership in the workplace.</w:t>
            </w:r>
          </w:p>
        </w:tc>
      </w:tr>
      <w:tr w:rsidTr="000D66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ListBullet"/>
            </w:pPr>
            <w:r w:rsidRPr="004A23A1">
              <w:t>conducting business planning processes</w:t>
            </w:r>
          </w:p>
          <w:p w:rsidR="00000000" w:rsidRPr="004A23A1" w:rsidP="004A23A1">
            <w:pPr>
              <w:pStyle w:val="ListBullet"/>
            </w:pPr>
            <w:r w:rsidRPr="004A23A1">
              <w:t>demonstrating time-management skills</w:t>
            </w:r>
          </w:p>
          <w:p w:rsidR="00000000" w:rsidRPr="004A23A1" w:rsidP="004A23A1">
            <w:pPr>
              <w:pStyle w:val="ListBullet"/>
            </w:pPr>
            <w:r w:rsidRPr="004A23A1">
              <w:t>determining resource requirements</w:t>
            </w:r>
          </w:p>
          <w:p w:rsidR="00000000" w:rsidRPr="004A23A1" w:rsidP="004A23A1">
            <w:pPr>
              <w:pStyle w:val="ListBullet"/>
            </w:pPr>
            <w:r w:rsidRPr="004A23A1">
              <w:t>determining work timelines and output targets</w:t>
            </w:r>
          </w:p>
          <w:p w:rsidR="00000000" w:rsidRPr="004A23A1" w:rsidP="004A23A1">
            <w:pPr>
              <w:pStyle w:val="ListBullet"/>
            </w:pPr>
            <w:r w:rsidRPr="004A23A1">
              <w:t>identifying hazards and implementing appropriate hazard control measures</w:t>
            </w:r>
          </w:p>
          <w:p w:rsidR="00000000" w:rsidP="004A23A1">
            <w:pPr>
              <w:pStyle w:val="ListBullet"/>
              <w:rPr>
                <w:lang w:val="en-NZ"/>
              </w:rPr>
            </w:pPr>
            <w:r w:rsidRPr="004A23A1">
              <w:t>optimising work processes.</w:t>
            </w:r>
          </w:p>
        </w:tc>
      </w:tr>
      <w:tr w:rsidTr="000D66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ListBullet"/>
            </w:pPr>
            <w:r w:rsidRPr="004A23A1">
              <w:t>analysing implications of relevant Acts and regulations on work practices</w:t>
            </w:r>
          </w:p>
          <w:p w:rsidR="00000000" w:rsidRPr="004A23A1" w:rsidP="004A23A1">
            <w:pPr>
              <w:pStyle w:val="ListBullet"/>
            </w:pPr>
            <w:r w:rsidRPr="004A23A1">
              <w:t>conducting work reviews to determine improvement requirements</w:t>
            </w:r>
          </w:p>
          <w:p w:rsidR="00000000" w:rsidRPr="004A23A1" w:rsidP="004A23A1">
            <w:pPr>
              <w:pStyle w:val="ListBullet"/>
            </w:pPr>
            <w:r w:rsidRPr="004A23A1">
              <w:t>determining workplace procedures and instructions</w:t>
            </w:r>
          </w:p>
          <w:p w:rsidR="00000000" w:rsidRPr="004A23A1" w:rsidP="004A23A1">
            <w:pPr>
              <w:pStyle w:val="ListBullet"/>
            </w:pPr>
            <w:r w:rsidRPr="004A23A1">
              <w:t>managing own time to meet deadlines</w:t>
            </w:r>
          </w:p>
          <w:p w:rsidR="00000000" w:rsidP="004A23A1">
            <w:pPr>
              <w:pStyle w:val="ListBullet"/>
              <w:rPr>
                <w:lang w:val="en-NZ"/>
              </w:rPr>
            </w:pPr>
            <w:r w:rsidRPr="004A23A1">
              <w:t>monitoring work operations and identifying and acting on any quality and performance issues.</w:t>
            </w:r>
          </w:p>
        </w:tc>
      </w:tr>
      <w:tr w:rsidTr="000D66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ListBullet"/>
            </w:pPr>
            <w:r w:rsidRPr="004A23A1">
              <w:t>assessing work data and information to identify areas for improved performance</w:t>
            </w:r>
          </w:p>
          <w:p w:rsidR="00000000" w:rsidRPr="004A23A1" w:rsidP="004A23A1">
            <w:pPr>
              <w:pStyle w:val="ListBullet"/>
            </w:pPr>
            <w:r w:rsidRPr="004A23A1">
              <w:t>being supportive and assertive</w:t>
            </w:r>
            <w:r w:rsidRPr="004A23A1">
              <w:t xml:space="preserve"> and using interpersonal skills to encourage workplace learning</w:t>
            </w:r>
          </w:p>
          <w:p w:rsidR="00000000" w:rsidRPr="004A23A1" w:rsidP="004A23A1">
            <w:pPr>
              <w:pStyle w:val="ListBullet"/>
            </w:pPr>
            <w:r w:rsidRPr="004A23A1">
              <w:t>developing learning opportunities</w:t>
            </w:r>
          </w:p>
          <w:p w:rsidR="00000000" w:rsidRPr="004A23A1" w:rsidP="004A23A1">
            <w:pPr>
              <w:pStyle w:val="ListBullet"/>
            </w:pPr>
            <w:r w:rsidRPr="004A23A1">
              <w:t>gathering feedback on own work to assess effectiveness in meeting objectives and integrate information into own practice</w:t>
            </w:r>
          </w:p>
          <w:p w:rsidR="00000000" w:rsidRPr="004A23A1" w:rsidP="004A23A1">
            <w:pPr>
              <w:pStyle w:val="ListBullet"/>
            </w:pPr>
            <w:r w:rsidRPr="004A23A1">
              <w:t>identifying own training needs and se</w:t>
            </w:r>
            <w:r w:rsidRPr="004A23A1">
              <w:t>eking skill development if required</w:t>
            </w:r>
          </w:p>
          <w:p w:rsidR="00000000" w:rsidP="004A23A1">
            <w:pPr>
              <w:pStyle w:val="ListBullet"/>
              <w:rPr>
                <w:lang w:val="en-NZ"/>
              </w:rPr>
            </w:pPr>
            <w:r w:rsidRPr="004A23A1">
              <w:t>maintaining currency of industry skill and knowledge.</w:t>
            </w:r>
          </w:p>
        </w:tc>
      </w:tr>
      <w:tr w:rsidTr="000D66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ListBullet"/>
            </w:pPr>
            <w:r w:rsidRPr="004A23A1">
              <w:t>ensuring readiness and operational efficiency of workplace technology</w:t>
            </w:r>
          </w:p>
          <w:p w:rsidR="00000000" w:rsidRPr="004A23A1" w:rsidP="004A23A1">
            <w:pPr>
              <w:pStyle w:val="ListBullet"/>
            </w:pPr>
            <w:r w:rsidRPr="004A23A1">
              <w:t>helping others use technology efficiently and safely</w:t>
            </w:r>
          </w:p>
          <w:p w:rsidR="00000000" w:rsidRPr="004A23A1" w:rsidP="004A23A1">
            <w:pPr>
              <w:pStyle w:val="ListBullet"/>
            </w:pPr>
            <w:r w:rsidRPr="004A23A1">
              <w:t>selecting computer software appl</w:t>
            </w:r>
            <w:r w:rsidRPr="004A23A1">
              <w:t>ications to perform work operations</w:t>
            </w:r>
          </w:p>
          <w:p w:rsidR="00000000" w:rsidP="004A23A1">
            <w:pPr>
              <w:pStyle w:val="ListBullet"/>
              <w:rPr>
                <w:lang w:val="en-NZ"/>
              </w:rPr>
            </w:pPr>
            <w:r w:rsidRPr="004A23A1">
              <w:t>working with technology safely and according to workplace standards.</w:t>
            </w:r>
          </w:p>
        </w:tc>
      </w:tr>
      <w:tr w:rsidTr="000D66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ListBullet"/>
            </w:pPr>
            <w:r w:rsidRPr="004A23A1">
              <w:t>ensuring readiness and operational efficiency of workplace technology</w:t>
            </w:r>
          </w:p>
          <w:p w:rsidR="00000000" w:rsidRPr="004A23A1" w:rsidP="004A23A1">
            <w:pPr>
              <w:pStyle w:val="ListBullet"/>
            </w:pPr>
            <w:r w:rsidRPr="004A23A1">
              <w:t>helping others use technology efficiently and safely</w:t>
            </w:r>
          </w:p>
          <w:p w:rsidR="00000000" w:rsidRPr="004A23A1" w:rsidP="004A23A1">
            <w:pPr>
              <w:pStyle w:val="ListBullet"/>
            </w:pPr>
            <w:r w:rsidRPr="004A23A1">
              <w:t>selecting computer software applications to perform work operations</w:t>
            </w:r>
          </w:p>
          <w:p w:rsidR="00000000" w:rsidRPr="004A23A1" w:rsidP="004A23A1">
            <w:pPr>
              <w:pStyle w:val="ListBullet"/>
            </w:pPr>
            <w:r w:rsidRPr="004A23A1">
              <w:t>working with technology safely and according to workplace standards.</w:t>
            </w:r>
          </w:p>
        </w:tc>
      </w:tr>
    </w:tbl>
    <w:p w:rsidR="00000000" w:rsidRPr="004A23A1" w:rsidP="004A23A1">
      <w:pPr>
        <w:pStyle w:val="List"/>
      </w:pPr>
    </w:p>
    <w:p w:rsidR="00000000" w:rsidRPr="004A23A1" w:rsidP="004A23A1">
      <w:pPr>
        <w:pStyle w:val="AllowPageBreak"/>
      </w:pPr>
    </w:p>
    <w:p w:rsidR="00000000" w:rsidRPr="004A23A1" w:rsidP="004A23A1">
      <w:pPr>
        <w:pStyle w:val="Heading1"/>
      </w:pPr>
      <w:bookmarkStart w:id="7" w:name="O_726663"/>
      <w:bookmarkEnd w:id="7"/>
      <w:r w:rsidRPr="004A23A1">
        <w:t>Packaging Rules</w:t>
      </w:r>
    </w:p>
    <w:p w:rsidR="00000000" w:rsidRPr="004A23A1" w:rsidP="004A23A1">
      <w:pPr>
        <w:pStyle w:val="BodyText"/>
      </w:pPr>
      <w:r w:rsidRPr="004A23A1">
        <w:rPr>
          <w:rStyle w:val="SpecialBold"/>
        </w:rPr>
        <w:t>Packaging Rules</w:t>
      </w:r>
    </w:p>
    <w:p w:rsidR="00000000" w:rsidRPr="004A23A1" w:rsidP="004A23A1">
      <w:pPr>
        <w:pStyle w:val="BodyText"/>
      </w:pPr>
    </w:p>
    <w:p w:rsidR="00000000" w:rsidRPr="004A23A1" w:rsidP="004A23A1">
      <w:pPr>
        <w:pStyle w:val="BodyText"/>
      </w:pPr>
      <w:r w:rsidRPr="004A23A1">
        <w:t>A total of twenty one (21) units of competency must be achieved.</w:t>
      </w:r>
    </w:p>
    <w:p w:rsidR="00000000" w:rsidRPr="004A23A1" w:rsidP="004A23A1">
      <w:pPr>
        <w:pStyle w:val="ListBullet"/>
      </w:pPr>
      <w:r w:rsidRPr="004A23A1">
        <w:t xml:space="preserve">five (5) core units </w:t>
      </w:r>
      <w:r w:rsidRPr="004A23A1">
        <w:rPr>
          <w:rStyle w:val="BoldandItalics"/>
        </w:rPr>
        <w:t>plus</w:t>
      </w:r>
      <w:r w:rsidRPr="004A23A1">
        <w:t xml:space="preserve"> </w:t>
      </w:r>
    </w:p>
    <w:p w:rsidR="00000000" w:rsidRPr="004A23A1" w:rsidP="004A23A1">
      <w:pPr>
        <w:pStyle w:val="ListBullet"/>
      </w:pPr>
      <w:r w:rsidRPr="004A23A1">
        <w:t xml:space="preserve">three (3) seafood processing specialist elective units (Group A) </w:t>
      </w:r>
      <w:r w:rsidRPr="004A23A1">
        <w:rPr>
          <w:rStyle w:val="BoldandItalics"/>
        </w:rPr>
        <w:t>plus</w:t>
      </w:r>
    </w:p>
    <w:p w:rsidR="00000000" w:rsidRPr="004A23A1" w:rsidP="004A23A1">
      <w:pPr>
        <w:pStyle w:val="ListBullet"/>
      </w:pPr>
      <w:r w:rsidRPr="004A23A1">
        <w:t>thirteen (13) elective units that may be selected from a combination of:</w:t>
      </w:r>
    </w:p>
    <w:p w:rsidR="00000000" w:rsidRPr="004A23A1" w:rsidP="004A23A1">
      <w:pPr>
        <w:pStyle w:val="ListBullet2"/>
      </w:pPr>
      <w:r w:rsidRPr="004A23A1">
        <w:t>Group A seafood processing specialist units not yet selected for this qualification</w:t>
      </w:r>
    </w:p>
    <w:p w:rsidR="00000000" w:rsidRPr="004A23A1" w:rsidP="004A23A1">
      <w:pPr>
        <w:pStyle w:val="ListBullet2"/>
      </w:pPr>
      <w:r w:rsidRPr="004A23A1">
        <w:t>Gr</w:t>
      </w:r>
      <w:r w:rsidRPr="004A23A1">
        <w:t xml:space="preserve">oup B elective units </w:t>
      </w:r>
    </w:p>
    <w:p w:rsidR="00000000" w:rsidRPr="004A23A1" w:rsidP="004A23A1">
      <w:pPr>
        <w:pStyle w:val="ListBullet2"/>
      </w:pPr>
      <w:r w:rsidRPr="004A23A1">
        <w:t>imported units from this Training Package or from any other nationally endorsed Training Package or accredited course. A maximum of four (4) units can be imported, however, at least three (3) of those units must be aligned to Certific</w:t>
      </w:r>
      <w:r w:rsidRPr="004A23A1">
        <w:t xml:space="preserve">ate IV or Diploma level. Units must be relevant to seafood processing and not duplicate units already selected. </w:t>
      </w:r>
    </w:p>
    <w:p w:rsidR="00000000" w:rsidRPr="004A23A1" w:rsidP="004A23A1">
      <w:pPr>
        <w:pStyle w:val="BodyText"/>
      </w:pPr>
    </w:p>
    <w:p w:rsidR="00000000" w:rsidRPr="004A23A1" w:rsidP="004A23A1">
      <w:pPr>
        <w:pStyle w:val="BodyText"/>
      </w:pPr>
      <w:r w:rsidRPr="004A23A1">
        <w:rPr>
          <w:rStyle w:val="SpecialBold"/>
        </w:rPr>
        <w:t>Core units of competency</w:t>
      </w:r>
    </w:p>
    <w:p w:rsidR="00000000" w:rsidRPr="004A23A1" w:rsidP="004A23A1">
      <w:pPr>
        <w:pStyle w:val="BodyText"/>
      </w:pPr>
    </w:p>
    <w:tbl>
      <w:tblPr>
        <w:tblW w:w="0" w:type="auto"/>
        <w:tblLayout w:type="fixed"/>
        <w:tblCellMar>
          <w:left w:w="62" w:type="dxa"/>
          <w:right w:w="62" w:type="dxa"/>
        </w:tblCellMar>
        <w:tblLook w:val="0000"/>
      </w:tblPr>
      <w:tblGrid>
        <w:gridCol w:w="2784"/>
        <w:gridCol w:w="6282"/>
      </w:tblGrid>
      <w:tr w:rsidTr="000D66A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rPr>
                <w:rStyle w:val="SpecialBold"/>
              </w:rPr>
              <w:t>Unit title</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 xml:space="preserve">Apply basic food handling and safety practices </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SFICORE103C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Communicate in the seafood industry</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Work effectively in the seafood industry</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Meet workplace OHS requirements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SFIPROC401C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t>Evaluate a batch of seafood</w:t>
            </w:r>
          </w:p>
        </w:tc>
      </w:tr>
    </w:tbl>
    <w:p w:rsidR="00000000" w:rsidRPr="004A23A1" w:rsidP="004A23A1">
      <w:pPr>
        <w:pStyle w:val="BodyText"/>
      </w:pPr>
    </w:p>
    <w:p w:rsidR="00000000" w:rsidRPr="004A23A1" w:rsidP="004A23A1">
      <w:pPr>
        <w:pStyle w:val="BodyText"/>
      </w:pPr>
      <w:r w:rsidRPr="004A23A1">
        <w:rPr>
          <w:rStyle w:val="SpecialBold"/>
        </w:rPr>
        <w:t>Elective units of competency</w:t>
      </w:r>
    </w:p>
    <w:p w:rsidR="00000000" w:rsidRPr="004A23A1" w:rsidP="004A23A1">
      <w:pPr>
        <w:pStyle w:val="BodyText"/>
      </w:pPr>
    </w:p>
    <w:p w:rsidR="00000000" w:rsidRPr="004A23A1" w:rsidP="004A23A1">
      <w:pPr>
        <w:pStyle w:val="BodyText"/>
      </w:pPr>
      <w:r w:rsidRPr="004A23A1">
        <w:rPr>
          <w:rStyle w:val="SpecialBold"/>
        </w:rPr>
        <w:t>Group A</w:t>
      </w:r>
      <w:r w:rsidRPr="004A23A1">
        <w:t xml:space="preserve">: </w:t>
      </w:r>
      <w:r w:rsidRPr="004A23A1">
        <w:rPr>
          <w:rStyle w:val="SpecialBold"/>
        </w:rPr>
        <w:t>Seafood processing specialist units</w:t>
      </w:r>
    </w:p>
    <w:p w:rsidR="00000000" w:rsidRPr="004A23A1" w:rsidP="004A23A1">
      <w:pPr>
        <w:pStyle w:val="BodyText"/>
      </w:pPr>
    </w:p>
    <w:tbl>
      <w:tblPr>
        <w:tblW w:w="0" w:type="auto"/>
        <w:tblLayout w:type="fixed"/>
        <w:tblCellMar>
          <w:left w:w="62" w:type="dxa"/>
          <w:right w:w="62" w:type="dxa"/>
        </w:tblCellMar>
        <w:tblLook w:val="0000"/>
      </w:tblPr>
      <w:tblGrid>
        <w:gridCol w:w="2784"/>
        <w:gridCol w:w="6282"/>
      </w:tblGrid>
      <w:tr w:rsidTr="000D66A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rPr>
                <w:rStyle w:val="SpecialBold"/>
              </w:rPr>
              <w:t>Unit title</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SFIEMS501B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Develop workplace policy for sustainability</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SFIOHS501C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Establish and maintain the enterprise OHS program</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SFIPROC406C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 xml:space="preserve">Develop food safety programs </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SFIPROC407C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Conduct internal food safety audits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SFIPROC501C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Manage seafood processing production units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SFIPROC502C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Produce technical reports on seafood processing systems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SFIPROC503C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Analyse seafood packaging requirements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SFIPROC504C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Design and manage a product recall</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SFIPROC601C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Establish costs and/or conditio</w:t>
            </w:r>
            <w:r w:rsidRPr="004A23A1">
              <w:t>ns for sale of seafood product</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SFIPROC602C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Plan and manage seafood and related product concept development</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SFIPROC603C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Develop and manage seafood and related product production trials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SFIPROC604C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Plan and develop formulations and/or specifications for new seafood product</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SFIPROC606C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Develop and implement energy control systems in seafood processing environments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SFIPROC609C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Monitor the seafood business environment to determine threats and opportun</w:t>
            </w:r>
            <w:r w:rsidRPr="004A23A1">
              <w:t>ities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SFIPROC610C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Establish and manage effective external relationships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TAADEL502B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t>Facilitate action learning projects</w:t>
            </w:r>
          </w:p>
        </w:tc>
      </w:tr>
    </w:tbl>
    <w:p w:rsidR="00000000" w:rsidRPr="004A23A1" w:rsidP="004A23A1">
      <w:pPr>
        <w:pStyle w:val="BodyText"/>
      </w:pPr>
    </w:p>
    <w:p w:rsidR="00000000" w:rsidRPr="004A23A1" w:rsidP="004A23A1">
      <w:pPr>
        <w:pStyle w:val="BodyText"/>
      </w:pPr>
      <w:r w:rsidRPr="004A23A1">
        <w:rPr>
          <w:rStyle w:val="SpecialBold"/>
        </w:rPr>
        <w:t>Group B</w:t>
      </w:r>
      <w:r w:rsidRPr="004A23A1">
        <w:t xml:space="preserve">: </w:t>
      </w:r>
      <w:r w:rsidRPr="004A23A1">
        <w:rPr>
          <w:rStyle w:val="SpecialBold"/>
        </w:rPr>
        <w:t>Other elective units</w:t>
      </w:r>
    </w:p>
    <w:p w:rsidR="00000000" w:rsidRPr="004A23A1" w:rsidP="004A23A1">
      <w:pPr>
        <w:pStyle w:val="BodyText"/>
      </w:pPr>
    </w:p>
    <w:p w:rsidR="00000000" w:rsidRPr="004A23A1" w:rsidP="004A23A1">
      <w:pPr>
        <w:pStyle w:val="BodyText"/>
      </w:pPr>
      <w:r w:rsidRPr="004A23A1">
        <w:rPr>
          <w:rStyle w:val="SpecialBold"/>
        </w:rPr>
        <w:t>Competitive manufacturing</w:t>
      </w:r>
    </w:p>
    <w:p w:rsidR="00000000" w:rsidRPr="004A23A1" w:rsidP="004A23A1">
      <w:pPr>
        <w:pStyle w:val="BodyText"/>
      </w:pPr>
    </w:p>
    <w:tbl>
      <w:tblPr>
        <w:tblW w:w="0" w:type="auto"/>
        <w:tblLayout w:type="fixed"/>
        <w:tblCellMar>
          <w:left w:w="62" w:type="dxa"/>
          <w:right w:w="62" w:type="dxa"/>
        </w:tblCellMar>
        <w:tblLook w:val="0000"/>
      </w:tblPr>
      <w:tblGrid>
        <w:gridCol w:w="2790"/>
        <w:gridCol w:w="6282"/>
      </w:tblGrid>
      <w:tr w:rsidTr="000D66AD">
        <w:tblPrEx>
          <w:tblW w:w="0" w:type="auto"/>
          <w:tblLayout w:type="fixed"/>
          <w:tblCellMar>
            <w:left w:w="62" w:type="dxa"/>
            <w:right w:w="62" w:type="dxa"/>
          </w:tblCellMar>
          <w:tblLook w:val="0000"/>
        </w:tblPrEx>
        <w:trPr>
          <w:tblHeader/>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rPr>
                <w:rStyle w:val="SpecialBold"/>
              </w:rPr>
              <w:t>Unit title</w:t>
            </w:r>
          </w:p>
        </w:tc>
      </w:tr>
      <w:tr w:rsidTr="000D66AD">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MEM15001B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Perform basic statistical quality control</w:t>
            </w:r>
          </w:p>
        </w:tc>
      </w:tr>
      <w:tr w:rsidTr="000D66AD">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MSS404052A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Apply statistics to operational processes</w:t>
            </w:r>
          </w:p>
        </w:tc>
      </w:tr>
      <w:tr w:rsidTr="000D66AD">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MSS405001A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Develop competitive systems and practices for an organisation</w:t>
            </w:r>
          </w:p>
        </w:tc>
      </w:tr>
      <w:tr w:rsidTr="000D66AD">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MSS405011A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Manage people relationships</w:t>
            </w:r>
          </w:p>
        </w:tc>
      </w:tr>
      <w:tr w:rsidTr="000D66AD">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MSS405020A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Develop quick changeover procedures</w:t>
            </w:r>
          </w:p>
        </w:tc>
      </w:tr>
      <w:tr w:rsidTr="000D66AD">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MSS405050A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t>Determine and improve process capability*</w:t>
            </w:r>
          </w:p>
          <w:p w:rsidR="00000000" w:rsidP="004A23A1">
            <w:pPr>
              <w:pStyle w:val="BodyText"/>
              <w:rPr>
                <w:lang w:val="en-NZ"/>
              </w:rPr>
            </w:pPr>
            <w:r w:rsidRPr="004A23A1">
              <w:rPr>
                <w:rStyle w:val="Emphasis"/>
              </w:rPr>
              <w:t>MSS404052A Apply statistics to operational processes</w:t>
            </w:r>
          </w:p>
        </w:tc>
      </w:tr>
      <w:tr w:rsidTr="000D66AD">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MSS405070A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t>Develop and manage sustainable energy practices</w:t>
            </w:r>
          </w:p>
        </w:tc>
      </w:tr>
    </w:tbl>
    <w:p w:rsidR="00000000" w:rsidRPr="004A23A1" w:rsidP="004A23A1">
      <w:pPr>
        <w:pStyle w:val="BodyText"/>
      </w:pPr>
    </w:p>
    <w:p w:rsidR="00000000" w:rsidRPr="004A23A1" w:rsidP="004A23A1">
      <w:pPr>
        <w:pStyle w:val="BodyText"/>
      </w:pPr>
      <w:r w:rsidRPr="004A23A1">
        <w:rPr>
          <w:rStyle w:val="SpecialBold"/>
        </w:rPr>
        <w:t>Occupational health and safety</w:t>
      </w:r>
    </w:p>
    <w:p w:rsidR="00000000" w:rsidRPr="004A23A1" w:rsidP="004A23A1">
      <w:pPr>
        <w:pStyle w:val="BodyText"/>
      </w:pPr>
    </w:p>
    <w:tbl>
      <w:tblPr>
        <w:tblW w:w="0" w:type="auto"/>
        <w:tblLayout w:type="fixed"/>
        <w:tblCellMar>
          <w:left w:w="62" w:type="dxa"/>
          <w:right w:w="62" w:type="dxa"/>
        </w:tblCellMar>
        <w:tblLook w:val="0000"/>
      </w:tblPr>
      <w:tblGrid>
        <w:gridCol w:w="2784"/>
        <w:gridCol w:w="6282"/>
      </w:tblGrid>
      <w:tr w:rsidTr="000D66A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rPr>
                <w:rStyle w:val="SpecialBold"/>
              </w:rPr>
              <w:t>Unit title</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HLTAID003</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t>Provide first aid</w:t>
            </w:r>
          </w:p>
        </w:tc>
      </w:tr>
    </w:tbl>
    <w:p w:rsidR="00000000" w:rsidRPr="004A23A1" w:rsidP="004A23A1">
      <w:pPr>
        <w:pStyle w:val="BodyText"/>
      </w:pPr>
    </w:p>
    <w:p w:rsidR="00000000" w:rsidRPr="004A23A1" w:rsidP="004A23A1">
      <w:pPr>
        <w:pStyle w:val="BodyText"/>
      </w:pPr>
      <w:r w:rsidRPr="004A23A1">
        <w:rPr>
          <w:rStyle w:val="SpecialBold"/>
        </w:rPr>
        <w:t>Post-harvest operations</w:t>
      </w:r>
    </w:p>
    <w:p w:rsidR="00000000" w:rsidRPr="004A23A1" w:rsidP="004A23A1">
      <w:pPr>
        <w:pStyle w:val="BodyText"/>
      </w:pPr>
    </w:p>
    <w:tbl>
      <w:tblPr>
        <w:tblW w:w="0" w:type="auto"/>
        <w:tblLayout w:type="fixed"/>
        <w:tblCellMar>
          <w:left w:w="62" w:type="dxa"/>
          <w:right w:w="62" w:type="dxa"/>
        </w:tblCellMar>
        <w:tblLook w:val="0000"/>
      </w:tblPr>
      <w:tblGrid>
        <w:gridCol w:w="2784"/>
        <w:gridCol w:w="6282"/>
      </w:tblGrid>
      <w:tr w:rsidTr="000D66A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rPr>
                <w:rStyle w:val="SpecialBold"/>
              </w:rPr>
              <w:t>Unit title</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SFIDIST501C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Export product</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SFIDIST502C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Import product</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SFIPROC611C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Participate in a media interview or presentation</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SITXMPR404</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Coordinate marketing activities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SITXMPR502</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Develop and implement marketing strategies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AHCBUS502A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Market products and services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TLIA4025A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Regulate temperature controlled stock</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TLIR4002A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t>Source goods/services and evaluate contractors</w:t>
            </w:r>
          </w:p>
        </w:tc>
      </w:tr>
    </w:tbl>
    <w:p w:rsidR="00000000" w:rsidRPr="004A23A1" w:rsidP="004A23A1">
      <w:pPr>
        <w:pStyle w:val="BodyText"/>
      </w:pPr>
    </w:p>
    <w:p w:rsidR="00000000" w:rsidRPr="004A23A1" w:rsidP="004A23A1">
      <w:pPr>
        <w:pStyle w:val="BodyText"/>
      </w:pPr>
      <w:r w:rsidRPr="004A23A1">
        <w:rPr>
          <w:rStyle w:val="SpecialBold"/>
        </w:rPr>
        <w:t>Quality assurance and food safety</w:t>
      </w:r>
    </w:p>
    <w:p w:rsidR="00000000" w:rsidRPr="004A23A1" w:rsidP="004A23A1">
      <w:pPr>
        <w:pStyle w:val="BodyText"/>
      </w:pPr>
    </w:p>
    <w:tbl>
      <w:tblPr>
        <w:tblW w:w="0" w:type="auto"/>
        <w:tblLayout w:type="fixed"/>
        <w:tblCellMar>
          <w:left w:w="62" w:type="dxa"/>
          <w:right w:w="62" w:type="dxa"/>
        </w:tblCellMar>
        <w:tblLook w:val="0000"/>
      </w:tblPr>
      <w:tblGrid>
        <w:gridCol w:w="2784"/>
        <w:gridCol w:w="6282"/>
      </w:tblGrid>
      <w:tr w:rsidTr="000D66A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rPr>
                <w:rStyle w:val="SpecialBold"/>
              </w:rPr>
              <w:t>Unit title</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MTMPS5603B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t>Develop, manage and maintain quality systems</w:t>
            </w:r>
          </w:p>
        </w:tc>
      </w:tr>
    </w:tbl>
    <w:p w:rsidR="00000000" w:rsidRPr="004A23A1" w:rsidP="004A23A1">
      <w:pPr>
        <w:pStyle w:val="BodyText"/>
      </w:pPr>
    </w:p>
    <w:p w:rsidR="00000000" w:rsidRPr="004A23A1" w:rsidP="004A23A1">
      <w:pPr>
        <w:pStyle w:val="BodyText"/>
      </w:pPr>
      <w:r w:rsidRPr="004A23A1">
        <w:rPr>
          <w:rStyle w:val="SpecialBold"/>
        </w:rPr>
        <w:t>Business services</w:t>
      </w:r>
    </w:p>
    <w:p w:rsidR="00000000" w:rsidRPr="004A23A1" w:rsidP="004A23A1">
      <w:pPr>
        <w:pStyle w:val="BodyText"/>
      </w:pPr>
    </w:p>
    <w:tbl>
      <w:tblPr>
        <w:tblW w:w="0" w:type="auto"/>
        <w:tblLayout w:type="fixed"/>
        <w:tblCellMar>
          <w:left w:w="62" w:type="dxa"/>
          <w:right w:w="62" w:type="dxa"/>
        </w:tblCellMar>
        <w:tblLook w:val="0000"/>
      </w:tblPr>
      <w:tblGrid>
        <w:gridCol w:w="2784"/>
        <w:gridCol w:w="6282"/>
      </w:tblGrid>
      <w:tr w:rsidTr="000D66A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rPr>
                <w:rStyle w:val="SpecialBold"/>
              </w:rPr>
              <w:t>Unit title</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AHCAGB602A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Manage estate planning</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BSBADM502B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Manage meetings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BSBADM504B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Plan or review administrative systems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BSBFIM501A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Manage budgets and financial plans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BSBFIM502A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Manage payroll</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BSBMGT515A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Manage operational plan</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BSBHRM506A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Manage recruitment selection and induction processes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BSBINM601A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Manage knowledge and information</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BSBMGT617A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Develop and implement a business pla</w:t>
            </w:r>
            <w:r w:rsidRPr="004A23A1">
              <w:t>n</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BSBPMG522A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Undertake project work</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BSBPUR502B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Manage supplier relationships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BSBWRK510A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 xml:space="preserve">Manage employee relations </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FNSORG604A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Establish outsourced services and monitor performance</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TAADEL502B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t>Facilitate action learning projects</w:t>
            </w:r>
          </w:p>
        </w:tc>
      </w:tr>
    </w:tbl>
    <w:p w:rsidR="00000000" w:rsidRPr="004A23A1" w:rsidP="004A23A1">
      <w:pPr>
        <w:pStyle w:val="BodyText"/>
      </w:pPr>
    </w:p>
    <w:p w:rsidR="00000000" w:rsidRPr="004A23A1" w:rsidP="004A23A1">
      <w:pPr>
        <w:pStyle w:val="BodyText"/>
      </w:pPr>
      <w:r w:rsidRPr="004A23A1">
        <w:rPr>
          <w:rStyle w:val="SpecialBold"/>
        </w:rPr>
        <w:t>Industry leadership Focus C</w:t>
      </w:r>
      <w:r w:rsidRPr="004A23A1">
        <w:t xml:space="preserve"> - </w:t>
      </w:r>
      <w:r w:rsidRPr="004A23A1">
        <w:rPr>
          <w:rStyle w:val="SpecialBold"/>
        </w:rPr>
        <w:t>Strategic development</w:t>
      </w:r>
    </w:p>
    <w:p w:rsidR="00000000" w:rsidRPr="004A23A1" w:rsidP="004A23A1">
      <w:pPr>
        <w:pStyle w:val="BodyText"/>
      </w:pPr>
    </w:p>
    <w:tbl>
      <w:tblPr>
        <w:tblW w:w="0" w:type="auto"/>
        <w:tblLayout w:type="fixed"/>
        <w:tblCellMar>
          <w:left w:w="62" w:type="dxa"/>
          <w:right w:w="62" w:type="dxa"/>
        </w:tblCellMar>
        <w:tblLook w:val="0000"/>
      </w:tblPr>
      <w:tblGrid>
        <w:gridCol w:w="2784"/>
        <w:gridCol w:w="6282"/>
      </w:tblGrid>
      <w:tr w:rsidTr="000D66A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rPr>
                <w:rStyle w:val="SpecialBold"/>
              </w:rPr>
              <w:t>Unit title</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SFILEAD501C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Develop and promote industry knowledge</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SFILEAD502C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Shape strategic thinking</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SFILEAD503C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Cultivate productive working relationships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SFILEAD504C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Plan and achieve change and results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SFILEAD505C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Communicate with influence</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SFILEAD506C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Demonstrate personal drive and integrity</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SFILEAD507C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t>Provide corporate leadership</w:t>
            </w:r>
          </w:p>
        </w:tc>
      </w:tr>
    </w:tbl>
    <w:p w:rsidR="00000000" w:rsidRPr="004A23A1" w:rsidP="004A23A1">
      <w:pPr>
        <w:pStyle w:val="BodyText"/>
      </w:pPr>
    </w:p>
    <w:p w:rsidR="00000000" w:rsidRPr="004A23A1" w:rsidP="004A23A1">
      <w:pPr>
        <w:pStyle w:val="BodyText"/>
      </w:pPr>
      <w:r w:rsidRPr="004A23A1">
        <w:rPr>
          <w:rStyle w:val="SpecialBold"/>
        </w:rPr>
        <w:t>Strategic management</w:t>
      </w:r>
    </w:p>
    <w:p w:rsidR="00000000" w:rsidRPr="004A23A1" w:rsidP="004A23A1">
      <w:pPr>
        <w:pStyle w:val="BodyText"/>
      </w:pPr>
    </w:p>
    <w:tbl>
      <w:tblPr>
        <w:tblW w:w="0" w:type="auto"/>
        <w:tblLayout w:type="fixed"/>
        <w:tblCellMar>
          <w:left w:w="62" w:type="dxa"/>
          <w:right w:w="62" w:type="dxa"/>
        </w:tblCellMar>
        <w:tblLook w:val="0000"/>
      </w:tblPr>
      <w:tblGrid>
        <w:gridCol w:w="2784"/>
        <w:gridCol w:w="6282"/>
      </w:tblGrid>
      <w:tr w:rsidTr="000D66A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rPr>
                <w:rStyle w:val="SpecialBold"/>
              </w:rPr>
              <w:t>Unit title</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BSBATSIC411C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Communicate with the community</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BSBEBU501A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Investigate and design e-business solutions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BSBINM501A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Manage an information or knowledge management system</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BSBINN502A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Build and sustain an innovative work environment</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BSBLED501A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Develop a workplace learning environment</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BSBMGT502B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Manage people performance</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BSBMGT516C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Facilitate continuous improvement</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BSBMGT605B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Provide leadership across the organisation</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BSBMGT616A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Develop and implement strategic plans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BSBPUR501C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Develop, implement and review purchasing strategies</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BSBPUR504B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Manage a supply chain</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BSBSUS501A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Develop workplace policy and procedures for sustainability</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BSBWOR501B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Manage personal work priorities and professional development</w:t>
            </w:r>
          </w:p>
        </w:tc>
      </w:tr>
      <w:tr w:rsidTr="000D66AD">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3A1">
            <w:pPr>
              <w:pStyle w:val="BodyText"/>
              <w:rPr>
                <w:lang w:val="en-NZ"/>
              </w:rPr>
            </w:pPr>
            <w:r w:rsidRPr="004A23A1">
              <w:t>PSPPOL501A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3A1" w:rsidP="004A23A1">
            <w:pPr>
              <w:pStyle w:val="BodyText"/>
            </w:pPr>
            <w:r w:rsidRPr="004A23A1">
              <w:t>Develop organi</w:t>
            </w:r>
            <w:r w:rsidRPr="004A23A1">
              <w:t>sation policy</w:t>
            </w:r>
          </w:p>
        </w:tc>
      </w:tr>
    </w:tbl>
    <w:p w:rsidR="00000000" w:rsidRPr="004A23A1" w:rsidP="004A23A1">
      <w:pPr>
        <w:pStyle w:val="BodyText"/>
      </w:pPr>
    </w:p>
    <w:p w:rsidR="00000000" w:rsidRPr="004A23A1" w:rsidP="004A23A1"/>
    <w:sectPr w:rsidSect="004A23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3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3A1" w:rsidRPr="000D66AD" w:rsidP="000D66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3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AD" w:rsidP="004A23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D66AD" w:rsidP="004A23A1">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0D66AD" w:rsidP="004A23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3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3A1" w:rsidRPr="000D66AD" w:rsidP="000D66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3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AD" w:rsidRPr="002D2AF8" w:rsidP="004A23A1">
    <w:pPr>
      <w:pStyle w:val="Header"/>
      <w:framePr w:wrap="around"/>
    </w:pPr>
    <w:r>
      <w:fldChar w:fldCharType="begin"/>
    </w:r>
    <w:r>
      <w:instrText xml:space="preserve"> TITLE   \* MERGEFORMAT </w:instrText>
    </w:r>
    <w:r>
      <w:fldChar w:fldCharType="separate"/>
    </w:r>
    <w:r>
      <w:t>SFI50511 Diploma of Seafood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0D66AD" w:rsidP="004A23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EADB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7222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BA9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3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3A1"/>
    <w:pPr>
      <w:spacing w:before="360" w:after="60"/>
      <w:outlineLvl w:val="0"/>
    </w:pPr>
    <w:rPr>
      <w:sz w:val="32"/>
    </w:rPr>
  </w:style>
  <w:style w:type="paragraph" w:styleId="Heading2">
    <w:name w:val="heading 2"/>
    <w:basedOn w:val="HeadingBase"/>
    <w:next w:val="BodyText"/>
    <w:link w:val="Heading2Char"/>
    <w:qFormat/>
    <w:rsid w:val="004A23A1"/>
    <w:pPr>
      <w:keepLines/>
      <w:spacing w:before="240" w:after="120"/>
      <w:outlineLvl w:val="1"/>
    </w:pPr>
    <w:rPr>
      <w:sz w:val="28"/>
      <w:szCs w:val="40"/>
    </w:rPr>
  </w:style>
  <w:style w:type="paragraph" w:styleId="Heading3">
    <w:name w:val="heading 3"/>
    <w:basedOn w:val="HeadingBase"/>
    <w:next w:val="BodyText"/>
    <w:link w:val="Heading3Char"/>
    <w:qFormat/>
    <w:rsid w:val="004A23A1"/>
    <w:pPr>
      <w:spacing w:before="180" w:after="120"/>
      <w:outlineLvl w:val="2"/>
    </w:pPr>
    <w:rPr>
      <w:spacing w:val="-10"/>
      <w:kern w:val="32"/>
    </w:rPr>
  </w:style>
  <w:style w:type="paragraph" w:styleId="Heading4">
    <w:name w:val="heading 4"/>
    <w:basedOn w:val="HeadingBase"/>
    <w:next w:val="BodyText"/>
    <w:link w:val="Heading4Char"/>
    <w:qFormat/>
    <w:rsid w:val="004A23A1"/>
    <w:pPr>
      <w:spacing w:before="160" w:after="120"/>
      <w:outlineLvl w:val="3"/>
    </w:pPr>
    <w:rPr>
      <w:sz w:val="22"/>
    </w:rPr>
  </w:style>
  <w:style w:type="paragraph" w:styleId="Heading5">
    <w:name w:val="heading 5"/>
    <w:basedOn w:val="HeadingBase"/>
    <w:next w:val="Normal"/>
    <w:link w:val="Heading5Char"/>
    <w:qFormat/>
    <w:rsid w:val="004A23A1"/>
    <w:pPr>
      <w:spacing w:before="80"/>
      <w:outlineLvl w:val="4"/>
    </w:pPr>
    <w:rPr>
      <w:color w:val="918585"/>
      <w:sz w:val="20"/>
    </w:rPr>
  </w:style>
  <w:style w:type="paragraph" w:styleId="Heading6">
    <w:name w:val="heading 6"/>
    <w:basedOn w:val="HeadingBase"/>
    <w:next w:val="Normal"/>
    <w:link w:val="Heading6Char"/>
    <w:qFormat/>
    <w:rsid w:val="004A23A1"/>
    <w:pPr>
      <w:spacing w:before="60"/>
      <w:outlineLvl w:val="5"/>
    </w:pPr>
    <w:rPr>
      <w:color w:val="918585"/>
      <w:sz w:val="20"/>
    </w:rPr>
  </w:style>
  <w:style w:type="paragraph" w:styleId="Heading7">
    <w:name w:val="heading 7"/>
    <w:basedOn w:val="Normal"/>
    <w:next w:val="Normal"/>
    <w:link w:val="Heading7Char"/>
    <w:qFormat/>
    <w:rsid w:val="004A23A1"/>
    <w:pPr>
      <w:ind w:left="720"/>
      <w:outlineLvl w:val="6"/>
    </w:pPr>
    <w:rPr>
      <w:i/>
    </w:rPr>
  </w:style>
  <w:style w:type="paragraph" w:styleId="Heading8">
    <w:name w:val="heading 8"/>
    <w:basedOn w:val="Normal"/>
    <w:next w:val="Normal"/>
    <w:link w:val="Heading8Char"/>
    <w:qFormat/>
    <w:rsid w:val="004A23A1"/>
    <w:pPr>
      <w:ind w:left="720"/>
      <w:outlineLvl w:val="7"/>
    </w:pPr>
    <w:rPr>
      <w:i/>
    </w:rPr>
  </w:style>
  <w:style w:type="paragraph" w:styleId="Heading9">
    <w:name w:val="heading 9"/>
    <w:basedOn w:val="Normal"/>
    <w:next w:val="Normal"/>
    <w:link w:val="Heading9Char"/>
    <w:qFormat/>
    <w:rsid w:val="004A23A1"/>
    <w:pPr>
      <w:ind w:left="720"/>
      <w:outlineLvl w:val="8"/>
    </w:pPr>
    <w:rPr>
      <w:i/>
    </w:rPr>
  </w:style>
  <w:style w:type="character" w:default="1" w:styleId="DefaultParagraphFont">
    <w:name w:val="Default Paragraph Font"/>
    <w:uiPriority w:val="1"/>
    <w:unhideWhenUsed/>
    <w:rsid w:val="004A23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3A1"/>
  </w:style>
  <w:style w:type="character" w:customStyle="1" w:styleId="Heading1Char">
    <w:name w:val="Heading 1 Char"/>
    <w:basedOn w:val="DefaultParagraphFont"/>
    <w:link w:val="Heading1"/>
    <w:rsid w:val="004A23A1"/>
    <w:rPr>
      <w:rFonts w:ascii="Times New Roman" w:eastAsia="Times New Roman" w:hAnsi="Times New Roman" w:cs="Times New Roman"/>
      <w:b/>
      <w:sz w:val="32"/>
      <w:szCs w:val="20"/>
      <w:lang w:eastAsia="en-US"/>
    </w:rPr>
  </w:style>
  <w:style w:type="paragraph" w:styleId="BodyText">
    <w:name w:val="Body Text"/>
    <w:basedOn w:val="Normal"/>
    <w:link w:val="BodyTextChar"/>
    <w:rsid w:val="004A23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23A1"/>
    <w:rPr>
      <w:rFonts w:ascii="Times New Roman" w:eastAsia="Times New Roman" w:hAnsi="Times New Roman" w:cs="Times New Roman"/>
      <w:sz w:val="24"/>
      <w:lang w:eastAsia="en-US"/>
    </w:rPr>
  </w:style>
  <w:style w:type="paragraph" w:styleId="List">
    <w:name w:val="List"/>
    <w:basedOn w:val="BodyText"/>
    <w:next w:val="BodyText"/>
    <w:rsid w:val="004A23A1"/>
    <w:pPr>
      <w:tabs>
        <w:tab w:val="left" w:pos="340"/>
      </w:tabs>
      <w:spacing w:before="60" w:after="60"/>
      <w:ind w:left="340" w:hanging="340"/>
    </w:pPr>
  </w:style>
  <w:style w:type="paragraph" w:styleId="ListBullet">
    <w:name w:val="List Bullet"/>
    <w:basedOn w:val="List"/>
    <w:rsid w:val="004A23A1"/>
    <w:pPr>
      <w:numPr>
        <w:numId w:val="13"/>
      </w:numPr>
      <w:tabs>
        <w:tab w:val="clear" w:pos="340"/>
      </w:tabs>
      <w:spacing w:before="40" w:after="40"/>
    </w:pPr>
  </w:style>
  <w:style w:type="character" w:customStyle="1" w:styleId="SpecialBold">
    <w:name w:val="Special Bold"/>
    <w:basedOn w:val="DefaultParagraphFont"/>
    <w:rsid w:val="004A23A1"/>
    <w:rPr>
      <w:b/>
      <w:spacing w:val="0"/>
    </w:rPr>
  </w:style>
  <w:style w:type="paragraph" w:styleId="ListBullet2">
    <w:name w:val="List Bullet 2"/>
    <w:basedOn w:val="List2"/>
    <w:rsid w:val="004A23A1"/>
    <w:pPr>
      <w:numPr>
        <w:numId w:val="14"/>
      </w:numPr>
      <w:tabs>
        <w:tab w:val="clear" w:pos="680"/>
      </w:tabs>
    </w:pPr>
  </w:style>
  <w:style w:type="character" w:styleId="Emphasis">
    <w:name w:val="Emphasis"/>
    <w:basedOn w:val="DefaultParagraphFont"/>
    <w:qFormat/>
    <w:rsid w:val="004A23A1"/>
    <w:rPr>
      <w:i/>
    </w:rPr>
  </w:style>
  <w:style w:type="paragraph" w:customStyle="1" w:styleId="SuperHeading">
    <w:name w:val="SuperHeading"/>
    <w:basedOn w:val="Normal"/>
    <w:rsid w:val="004A23A1"/>
    <w:pPr>
      <w:spacing w:before="240" w:after="120"/>
      <w:outlineLvl w:val="0"/>
    </w:pPr>
    <w:rPr>
      <w:rFonts w:ascii="Times New Roman" w:hAnsi="Times New Roman"/>
      <w:b/>
      <w:sz w:val="32"/>
    </w:rPr>
  </w:style>
  <w:style w:type="paragraph" w:customStyle="1" w:styleId="AllowPageBreak">
    <w:name w:val="AllowPageBreak"/>
    <w:rsid w:val="004A23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23A1"/>
    <w:rPr>
      <w:b/>
      <w:i/>
      <w:u w:val="none"/>
    </w:rPr>
  </w:style>
  <w:style w:type="character" w:customStyle="1" w:styleId="Heading2Char">
    <w:name w:val="Heading 2 Char"/>
    <w:basedOn w:val="DefaultParagraphFont"/>
    <w:link w:val="Heading2"/>
    <w:rsid w:val="004A23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3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3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3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3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3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3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3A1"/>
    <w:rPr>
      <w:rFonts w:ascii="Courier New" w:eastAsia="Times New Roman" w:hAnsi="Courier New" w:cs="Times New Roman"/>
      <w:i/>
      <w:szCs w:val="20"/>
      <w:lang w:eastAsia="en-US"/>
    </w:rPr>
  </w:style>
  <w:style w:type="paragraph" w:customStyle="1" w:styleId="HeadingBase">
    <w:name w:val="Heading Base"/>
    <w:rsid w:val="004A23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3A1"/>
    <w:pPr>
      <w:tabs>
        <w:tab w:val="right" w:leader="dot" w:pos="9072"/>
      </w:tabs>
      <w:ind w:left="567"/>
    </w:pPr>
    <w:rPr>
      <w:szCs w:val="22"/>
    </w:rPr>
  </w:style>
  <w:style w:type="paragraph" w:customStyle="1" w:styleId="TOCBase">
    <w:name w:val="TOC Base"/>
    <w:rsid w:val="004A23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3A1"/>
    <w:pPr>
      <w:tabs>
        <w:tab w:val="right" w:leader="dot" w:pos="9072"/>
      </w:tabs>
      <w:spacing w:before="40" w:after="40"/>
      <w:ind w:left="284"/>
    </w:pPr>
    <w:rPr>
      <w:rFonts w:ascii="Times New Roman" w:hAnsi="Times New Roman"/>
    </w:rPr>
  </w:style>
  <w:style w:type="paragraph" w:styleId="TOC1">
    <w:name w:val="toc 1"/>
    <w:basedOn w:val="TOCBase"/>
    <w:next w:val="Normal"/>
    <w:rsid w:val="004A23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23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3A1"/>
    <w:rPr>
      <w:rFonts w:ascii="Times New Roman" w:eastAsia="Times New Roman" w:hAnsi="Times New Roman" w:cs="Times New Roman"/>
      <w:sz w:val="16"/>
      <w:lang w:eastAsia="en-US"/>
    </w:rPr>
  </w:style>
  <w:style w:type="paragraph" w:styleId="Title">
    <w:name w:val="Title"/>
    <w:basedOn w:val="HeadingBase"/>
    <w:link w:val="TitleChar"/>
    <w:qFormat/>
    <w:rsid w:val="004A23A1"/>
    <w:pPr>
      <w:spacing w:before="5040"/>
      <w:jc w:val="center"/>
    </w:pPr>
    <w:rPr>
      <w:sz w:val="48"/>
      <w:szCs w:val="72"/>
      <w:lang w:val="en-US"/>
    </w:rPr>
  </w:style>
  <w:style w:type="character" w:customStyle="1" w:styleId="TitleChar">
    <w:name w:val="Title Char"/>
    <w:basedOn w:val="DefaultParagraphFont"/>
    <w:link w:val="Title"/>
    <w:rsid w:val="004A23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3A1"/>
    <w:pPr>
      <w:tabs>
        <w:tab w:val="left" w:pos="3600"/>
        <w:tab w:val="left" w:pos="3958"/>
      </w:tabs>
    </w:pPr>
  </w:style>
  <w:style w:type="paragraph" w:customStyle="1" w:styleId="Note">
    <w:name w:val="Note"/>
    <w:basedOn w:val="BodyText"/>
    <w:rsid w:val="004A23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3A1"/>
    <w:pPr>
      <w:framePr w:wrap="auto" w:hAnchor="text" w:y="6049"/>
    </w:pPr>
    <w:rPr>
      <w:color w:val="000000"/>
      <w:sz w:val="40"/>
    </w:rPr>
  </w:style>
  <w:style w:type="paragraph" w:customStyle="1" w:styleId="TOCTitle">
    <w:name w:val="TOCTitle"/>
    <w:basedOn w:val="Heading1"/>
    <w:rsid w:val="004A23A1"/>
    <w:pPr>
      <w:spacing w:after="240"/>
      <w:jc w:val="center"/>
      <w:outlineLvl w:val="9"/>
    </w:pPr>
    <w:rPr>
      <w:caps/>
    </w:rPr>
  </w:style>
  <w:style w:type="paragraph" w:customStyle="1" w:styleId="Version">
    <w:name w:val="Version"/>
    <w:rsid w:val="004A23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23A1"/>
    <w:pPr>
      <w:keepNext w:val="0"/>
      <w:tabs>
        <w:tab w:val="right" w:pos="4176"/>
      </w:tabs>
      <w:ind w:left="198" w:hanging="198"/>
    </w:pPr>
    <w:rPr>
      <w:rFonts w:ascii="Garamond" w:hAnsi="Garamond"/>
    </w:rPr>
  </w:style>
  <w:style w:type="paragraph" w:styleId="IndexHeading">
    <w:name w:val="index heading"/>
    <w:basedOn w:val="Normal"/>
    <w:next w:val="Index1"/>
    <w:semiHidden/>
    <w:rsid w:val="004A23A1"/>
    <w:pPr>
      <w:spacing w:before="120" w:after="120"/>
    </w:pPr>
    <w:rPr>
      <w:rFonts w:ascii="Arial" w:hAnsi="Arial"/>
      <w:b/>
      <w:color w:val="918585"/>
      <w:sz w:val="24"/>
    </w:rPr>
  </w:style>
  <w:style w:type="paragraph" w:styleId="Header">
    <w:name w:val="header"/>
    <w:basedOn w:val="Normal"/>
    <w:link w:val="HeaderChar"/>
    <w:rsid w:val="004A23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3A1"/>
    <w:rPr>
      <w:rFonts w:ascii="Times New Roman" w:eastAsia="Times New Roman" w:hAnsi="Times New Roman" w:cs="Times New Roman"/>
      <w:sz w:val="16"/>
      <w:szCs w:val="20"/>
      <w:lang w:val="en-GB" w:eastAsia="en-US"/>
    </w:rPr>
  </w:style>
  <w:style w:type="paragraph" w:customStyle="1" w:styleId="Chapter">
    <w:name w:val="Chapter"/>
    <w:basedOn w:val="Normal"/>
    <w:rsid w:val="004A23A1"/>
    <w:pPr>
      <w:spacing w:before="240"/>
    </w:pPr>
    <w:rPr>
      <w:rFonts w:ascii="Times New Roman" w:hAnsi="Times New Roman"/>
      <w:smallCaps/>
      <w:spacing w:val="80"/>
      <w:sz w:val="28"/>
    </w:rPr>
  </w:style>
  <w:style w:type="paragraph" w:customStyle="1" w:styleId="InChapter">
    <w:name w:val="InChapter"/>
    <w:basedOn w:val="Heading3"/>
    <w:rsid w:val="004A23A1"/>
    <w:pPr>
      <w:spacing w:after="240"/>
      <w:outlineLvl w:val="9"/>
    </w:pPr>
    <w:rPr>
      <w:noProof/>
    </w:rPr>
  </w:style>
  <w:style w:type="paragraph" w:styleId="Index2">
    <w:name w:val="index 2"/>
    <w:basedOn w:val="Normal"/>
    <w:next w:val="Normal"/>
    <w:semiHidden/>
    <w:rsid w:val="004A23A1"/>
    <w:pPr>
      <w:tabs>
        <w:tab w:val="right" w:pos="4176"/>
      </w:tabs>
      <w:ind w:left="568" w:hanging="284"/>
    </w:pPr>
    <w:rPr>
      <w:rFonts w:ascii="Garamond" w:hAnsi="Garamond"/>
    </w:rPr>
  </w:style>
  <w:style w:type="paragraph" w:customStyle="1" w:styleId="Byline">
    <w:name w:val="Byline"/>
    <w:rsid w:val="004A23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3A1"/>
    <w:pPr>
      <w:tabs>
        <w:tab w:val="clear" w:pos="3600"/>
        <w:tab w:val="clear" w:pos="3958"/>
      </w:tabs>
      <w:jc w:val="right"/>
    </w:pPr>
  </w:style>
  <w:style w:type="paragraph" w:styleId="Caption">
    <w:name w:val="caption"/>
    <w:basedOn w:val="BodyText"/>
    <w:next w:val="Normal"/>
    <w:qFormat/>
    <w:rsid w:val="004A23A1"/>
    <w:pPr>
      <w:framePr w:w="2268" w:hSpace="181" w:vSpace="181" w:wrap="around" w:vAnchor="text" w:hAnchor="page" w:x="1135" w:y="285" w:anchorLock="1"/>
    </w:pPr>
    <w:rPr>
      <w:i/>
    </w:rPr>
  </w:style>
  <w:style w:type="paragraph" w:customStyle="1" w:styleId="MiniTOCTitle">
    <w:name w:val="MiniTOCTitle"/>
    <w:basedOn w:val="Heading4"/>
    <w:rsid w:val="004A23A1"/>
    <w:pPr>
      <w:spacing w:before="240"/>
      <w:outlineLvl w:val="9"/>
    </w:pPr>
    <w:rPr>
      <w:noProof/>
      <w:sz w:val="24"/>
    </w:rPr>
  </w:style>
  <w:style w:type="paragraph" w:customStyle="1" w:styleId="MiniTOCItem">
    <w:name w:val="MiniTOCItem"/>
    <w:basedOn w:val="ListBullet"/>
    <w:rsid w:val="004A23A1"/>
    <w:pPr>
      <w:numPr>
        <w:numId w:val="0"/>
      </w:numPr>
      <w:tabs>
        <w:tab w:val="right" w:leader="dot" w:pos="6521"/>
      </w:tabs>
      <w:spacing w:before="0" w:after="0"/>
    </w:pPr>
  </w:style>
  <w:style w:type="paragraph" w:customStyle="1" w:styleId="TOFTitle">
    <w:name w:val="TOFTitle"/>
    <w:basedOn w:val="TOCTitle"/>
    <w:rsid w:val="004A23A1"/>
  </w:style>
  <w:style w:type="paragraph" w:styleId="TableofFigures">
    <w:name w:val="table of figures"/>
    <w:basedOn w:val="Normal"/>
    <w:next w:val="Normal"/>
    <w:semiHidden/>
    <w:rsid w:val="004A23A1"/>
    <w:pPr>
      <w:tabs>
        <w:tab w:val="right" w:leader="dot" w:pos="9072"/>
      </w:tabs>
      <w:ind w:left="970" w:hanging="403"/>
    </w:pPr>
    <w:rPr>
      <w:rFonts w:ascii="Times New Roman" w:hAnsi="Times New Roman"/>
      <w:b/>
    </w:rPr>
  </w:style>
  <w:style w:type="paragraph" w:styleId="ListNumber">
    <w:name w:val="List Number"/>
    <w:basedOn w:val="List"/>
    <w:rsid w:val="004A23A1"/>
    <w:pPr>
      <w:numPr>
        <w:numId w:val="11"/>
      </w:numPr>
    </w:pPr>
  </w:style>
  <w:style w:type="character" w:customStyle="1" w:styleId="WingdingSymbols">
    <w:name w:val="Wingding Symbols"/>
    <w:rsid w:val="004A23A1"/>
    <w:rPr>
      <w:rFonts w:ascii="Wingdings" w:hAnsi="Wingdings"/>
    </w:rPr>
  </w:style>
  <w:style w:type="paragraph" w:customStyle="1" w:styleId="TableHeading">
    <w:name w:val="Table Heading"/>
    <w:basedOn w:val="HeadingBase"/>
    <w:rsid w:val="004A23A1"/>
    <w:pPr>
      <w:keepLines/>
      <w:pBdr>
        <w:bottom w:val="single" w:sz="6" w:space="1" w:color="918585"/>
      </w:pBdr>
      <w:spacing w:before="240"/>
    </w:pPr>
  </w:style>
  <w:style w:type="character" w:customStyle="1" w:styleId="HotSpot">
    <w:name w:val="HotSpot"/>
    <w:rsid w:val="004A23A1"/>
    <w:rPr>
      <w:color w:val="0033CC"/>
      <w:u w:val="none"/>
    </w:rPr>
  </w:style>
  <w:style w:type="paragraph" w:customStyle="1" w:styleId="BodyTextRight">
    <w:name w:val="Body Text Right"/>
    <w:basedOn w:val="BodyText"/>
    <w:rsid w:val="004A23A1"/>
    <w:pPr>
      <w:spacing w:before="0" w:after="0"/>
      <w:jc w:val="right"/>
    </w:pPr>
  </w:style>
  <w:style w:type="paragraph" w:styleId="Index3">
    <w:name w:val="index 3"/>
    <w:basedOn w:val="ListNumber2"/>
    <w:next w:val="Normal"/>
    <w:semiHidden/>
    <w:rsid w:val="004A23A1"/>
    <w:pPr>
      <w:numPr>
        <w:numId w:val="0"/>
      </w:numPr>
      <w:tabs>
        <w:tab w:val="right" w:leader="dot" w:pos="4176"/>
      </w:tabs>
    </w:pPr>
  </w:style>
  <w:style w:type="paragraph" w:styleId="ListNumber2">
    <w:name w:val="List Number 2"/>
    <w:basedOn w:val="List2"/>
    <w:rsid w:val="004A23A1"/>
    <w:pPr>
      <w:numPr>
        <w:numId w:val="10"/>
      </w:numPr>
      <w:tabs>
        <w:tab w:val="clear" w:pos="1060"/>
      </w:tabs>
    </w:pPr>
  </w:style>
  <w:style w:type="paragraph" w:customStyle="1" w:styleId="MarginNote">
    <w:name w:val="Margin Note"/>
    <w:basedOn w:val="BodyText"/>
    <w:rsid w:val="004A23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3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3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3A1"/>
    <w:rPr>
      <w:sz w:val="32"/>
    </w:rPr>
  </w:style>
  <w:style w:type="paragraph" w:customStyle="1" w:styleId="HeadingProcedure">
    <w:name w:val="Heading Procedure"/>
    <w:basedOn w:val="HeadingBase"/>
    <w:next w:val="Normal"/>
    <w:rsid w:val="004A23A1"/>
    <w:pPr>
      <w:tabs>
        <w:tab w:val="left" w:pos="0"/>
      </w:tabs>
      <w:spacing w:before="120" w:after="60"/>
    </w:pPr>
    <w:rPr>
      <w:i/>
      <w:color w:val="918585"/>
      <w:sz w:val="22"/>
    </w:rPr>
  </w:style>
  <w:style w:type="paragraph" w:customStyle="1" w:styleId="TableBodyText">
    <w:name w:val="Table Body Text"/>
    <w:basedOn w:val="BodyText"/>
    <w:rsid w:val="004A23A1"/>
    <w:pPr>
      <w:spacing w:before="60" w:after="60"/>
    </w:pPr>
  </w:style>
  <w:style w:type="paragraph" w:styleId="ListContinue">
    <w:name w:val="List Continue"/>
    <w:basedOn w:val="List"/>
    <w:rsid w:val="004A23A1"/>
    <w:pPr>
      <w:ind w:firstLine="0"/>
    </w:pPr>
  </w:style>
  <w:style w:type="paragraph" w:customStyle="1" w:styleId="ListNote">
    <w:name w:val="List Note"/>
    <w:basedOn w:val="List"/>
    <w:rsid w:val="004A23A1"/>
    <w:pPr>
      <w:pBdr>
        <w:top w:val="single" w:sz="6" w:space="2" w:color="918585"/>
        <w:bottom w:val="single" w:sz="6" w:space="2" w:color="918585"/>
      </w:pBdr>
      <w:tabs>
        <w:tab w:val="left" w:pos="1021"/>
      </w:tabs>
      <w:ind w:firstLine="0"/>
    </w:pPr>
  </w:style>
  <w:style w:type="paragraph" w:customStyle="1" w:styleId="Warning">
    <w:name w:val="Warning"/>
    <w:basedOn w:val="BodyText"/>
    <w:rsid w:val="004A23A1"/>
    <w:pPr>
      <w:shd w:val="clear" w:color="auto" w:fill="D9D9D9"/>
      <w:tabs>
        <w:tab w:val="left" w:pos="992"/>
      </w:tabs>
      <w:ind w:left="119" w:right="119"/>
    </w:pPr>
    <w:rPr>
      <w:sz w:val="20"/>
    </w:rPr>
  </w:style>
  <w:style w:type="paragraph" w:customStyle="1" w:styleId="MarginIcons">
    <w:name w:val="Margin Icons"/>
    <w:basedOn w:val="BodyText"/>
    <w:rsid w:val="004A23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3A1"/>
    <w:rPr>
      <w:rFonts w:ascii="Courier New" w:hAnsi="Courier New"/>
    </w:rPr>
  </w:style>
  <w:style w:type="paragraph" w:customStyle="1" w:styleId="NoteBullet">
    <w:name w:val="Note Bullet"/>
    <w:basedOn w:val="Note"/>
    <w:rsid w:val="004A23A1"/>
    <w:pPr>
      <w:tabs>
        <w:tab w:val="clear" w:pos="680"/>
      </w:tabs>
      <w:spacing w:before="60" w:after="60"/>
    </w:pPr>
  </w:style>
  <w:style w:type="paragraph" w:customStyle="1" w:styleId="SubHeading2">
    <w:name w:val="SubHeading2"/>
    <w:basedOn w:val="HeadingBase"/>
    <w:rsid w:val="004A23A1"/>
    <w:pPr>
      <w:spacing w:before="240" w:after="60"/>
    </w:pPr>
    <w:rPr>
      <w:sz w:val="20"/>
    </w:rPr>
  </w:style>
  <w:style w:type="paragraph" w:customStyle="1" w:styleId="SubHeading1">
    <w:name w:val="SubHeading1"/>
    <w:basedOn w:val="HeadingBase"/>
    <w:rsid w:val="004A23A1"/>
    <w:pPr>
      <w:spacing w:before="240" w:after="60"/>
    </w:pPr>
    <w:rPr>
      <w:color w:val="918585"/>
      <w:sz w:val="22"/>
    </w:rPr>
  </w:style>
  <w:style w:type="paragraph" w:customStyle="1" w:styleId="SideHeading">
    <w:name w:val="Side Heading"/>
    <w:basedOn w:val="HeadingBase"/>
    <w:rsid w:val="004A23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3A1"/>
    <w:pPr>
      <w:numPr>
        <w:numId w:val="12"/>
      </w:numPr>
    </w:pPr>
  </w:style>
  <w:style w:type="paragraph" w:styleId="PlainText">
    <w:name w:val="Plain Text"/>
    <w:basedOn w:val="Normal"/>
    <w:link w:val="PlainTextChar"/>
    <w:rsid w:val="004A23A1"/>
    <w:rPr>
      <w:sz w:val="20"/>
    </w:rPr>
  </w:style>
  <w:style w:type="character" w:customStyle="1" w:styleId="PlainTextChar">
    <w:name w:val="Plain Text Char"/>
    <w:basedOn w:val="DefaultParagraphFont"/>
    <w:link w:val="PlainText"/>
    <w:rsid w:val="004A23A1"/>
    <w:rPr>
      <w:rFonts w:ascii="Courier New" w:eastAsia="Times New Roman" w:hAnsi="Courier New" w:cs="Times New Roman"/>
      <w:sz w:val="20"/>
      <w:szCs w:val="20"/>
      <w:lang w:eastAsia="en-US"/>
    </w:rPr>
  </w:style>
  <w:style w:type="character" w:customStyle="1" w:styleId="MenuOption">
    <w:name w:val="Menu Option"/>
    <w:basedOn w:val="DefaultParagraphFont"/>
    <w:rsid w:val="004A23A1"/>
    <w:rPr>
      <w:b/>
      <w:smallCaps/>
    </w:rPr>
  </w:style>
  <w:style w:type="paragraph" w:customStyle="1" w:styleId="TableListNumber">
    <w:name w:val="Table List Number"/>
    <w:basedOn w:val="ListNumber"/>
    <w:rsid w:val="004A23A1"/>
    <w:pPr>
      <w:numPr>
        <w:numId w:val="0"/>
      </w:numPr>
    </w:pPr>
  </w:style>
  <w:style w:type="paragraph" w:styleId="TOC4">
    <w:name w:val="toc 4"/>
    <w:basedOn w:val="TOCBase"/>
    <w:next w:val="Normal"/>
    <w:semiHidden/>
    <w:rsid w:val="004A23A1"/>
    <w:pPr>
      <w:tabs>
        <w:tab w:val="right" w:leader="dot" w:pos="9071"/>
      </w:tabs>
      <w:ind w:left="1701"/>
    </w:pPr>
  </w:style>
  <w:style w:type="paragraph" w:customStyle="1" w:styleId="ListAlpha">
    <w:name w:val="List Alpha"/>
    <w:basedOn w:val="List"/>
    <w:rsid w:val="004A23A1"/>
    <w:pPr>
      <w:numPr>
        <w:numId w:val="9"/>
      </w:numPr>
    </w:pPr>
  </w:style>
  <w:style w:type="paragraph" w:customStyle="1" w:styleId="ListAlpha2">
    <w:name w:val="List Alpha 2"/>
    <w:basedOn w:val="List2"/>
    <w:rsid w:val="004A23A1"/>
    <w:pPr>
      <w:numPr>
        <w:numId w:val="8"/>
      </w:numPr>
    </w:pPr>
  </w:style>
  <w:style w:type="paragraph" w:styleId="List2">
    <w:name w:val="List 2"/>
    <w:basedOn w:val="BodyText"/>
    <w:rsid w:val="004A23A1"/>
    <w:pPr>
      <w:tabs>
        <w:tab w:val="left" w:pos="680"/>
      </w:tabs>
      <w:spacing w:before="60" w:after="60"/>
      <w:ind w:left="680" w:hanging="340"/>
    </w:pPr>
  </w:style>
  <w:style w:type="paragraph" w:styleId="List3">
    <w:name w:val="List 3"/>
    <w:basedOn w:val="BodyText"/>
    <w:rsid w:val="004A23A1"/>
    <w:pPr>
      <w:tabs>
        <w:tab w:val="left" w:pos="1021"/>
      </w:tabs>
      <w:spacing w:before="60" w:after="60"/>
      <w:ind w:left="1020" w:hanging="340"/>
    </w:pPr>
  </w:style>
  <w:style w:type="paragraph" w:styleId="List4">
    <w:name w:val="List 4"/>
    <w:basedOn w:val="BodyText"/>
    <w:rsid w:val="004A23A1"/>
    <w:pPr>
      <w:tabs>
        <w:tab w:val="left" w:pos="1361"/>
      </w:tabs>
      <w:spacing w:before="60" w:after="60"/>
      <w:ind w:left="1361" w:hanging="340"/>
    </w:pPr>
  </w:style>
  <w:style w:type="paragraph" w:styleId="List5">
    <w:name w:val="List 5"/>
    <w:basedOn w:val="BodyText"/>
    <w:rsid w:val="004A23A1"/>
    <w:pPr>
      <w:tabs>
        <w:tab w:val="left" w:pos="1701"/>
      </w:tabs>
      <w:spacing w:before="60" w:after="60"/>
      <w:ind w:left="1701" w:hanging="340"/>
    </w:pPr>
  </w:style>
  <w:style w:type="paragraph" w:styleId="ListBullet3">
    <w:name w:val="List Bullet 3"/>
    <w:basedOn w:val="List3"/>
    <w:rsid w:val="004A23A1"/>
    <w:pPr>
      <w:numPr>
        <w:numId w:val="15"/>
      </w:numPr>
      <w:tabs>
        <w:tab w:val="clear" w:pos="1021"/>
      </w:tabs>
      <w:ind w:left="1037" w:hanging="357"/>
    </w:pPr>
  </w:style>
  <w:style w:type="paragraph" w:styleId="ListBullet4">
    <w:name w:val="List Bullet 4"/>
    <w:basedOn w:val="List4"/>
    <w:rsid w:val="004A23A1"/>
    <w:pPr>
      <w:numPr>
        <w:numId w:val="3"/>
      </w:numPr>
      <w:tabs>
        <w:tab w:val="clear" w:pos="1361"/>
      </w:tabs>
    </w:pPr>
  </w:style>
  <w:style w:type="paragraph" w:styleId="ListBullet5">
    <w:name w:val="List Bullet 5"/>
    <w:basedOn w:val="List5"/>
    <w:rsid w:val="004A23A1"/>
    <w:pPr>
      <w:numPr>
        <w:numId w:val="4"/>
      </w:numPr>
    </w:pPr>
  </w:style>
  <w:style w:type="paragraph" w:styleId="ListContinue2">
    <w:name w:val="List Continue 2"/>
    <w:basedOn w:val="List2"/>
    <w:rsid w:val="004A23A1"/>
    <w:pPr>
      <w:ind w:firstLine="0"/>
    </w:pPr>
  </w:style>
  <w:style w:type="paragraph" w:styleId="ListContinue3">
    <w:name w:val="List Continue 3"/>
    <w:basedOn w:val="List3"/>
    <w:rsid w:val="004A23A1"/>
    <w:pPr>
      <w:ind w:left="1021" w:firstLine="0"/>
    </w:pPr>
  </w:style>
  <w:style w:type="paragraph" w:styleId="ListContinue4">
    <w:name w:val="List Continue 4"/>
    <w:basedOn w:val="List4"/>
    <w:rsid w:val="004A23A1"/>
    <w:pPr>
      <w:ind w:firstLine="0"/>
    </w:pPr>
  </w:style>
  <w:style w:type="paragraph" w:styleId="ListContinue5">
    <w:name w:val="List Continue 5"/>
    <w:basedOn w:val="List5"/>
    <w:rsid w:val="004A23A1"/>
    <w:pPr>
      <w:ind w:firstLine="0"/>
    </w:pPr>
  </w:style>
  <w:style w:type="paragraph" w:styleId="ListNumber3">
    <w:name w:val="List Number 3"/>
    <w:basedOn w:val="List3"/>
    <w:rsid w:val="004A23A1"/>
    <w:pPr>
      <w:numPr>
        <w:numId w:val="5"/>
      </w:numPr>
    </w:pPr>
  </w:style>
  <w:style w:type="paragraph" w:styleId="ListNumber4">
    <w:name w:val="List Number 4"/>
    <w:basedOn w:val="List4"/>
    <w:rsid w:val="004A23A1"/>
    <w:pPr>
      <w:numPr>
        <w:numId w:val="6"/>
      </w:numPr>
    </w:pPr>
  </w:style>
  <w:style w:type="paragraph" w:styleId="ListNumber5">
    <w:name w:val="List Number 5"/>
    <w:basedOn w:val="List5"/>
    <w:rsid w:val="004A23A1"/>
    <w:pPr>
      <w:numPr>
        <w:numId w:val="7"/>
      </w:numPr>
    </w:pPr>
  </w:style>
  <w:style w:type="paragraph" w:styleId="BlockText">
    <w:name w:val="Block Text"/>
    <w:basedOn w:val="Normal"/>
    <w:rsid w:val="004A23A1"/>
    <w:pPr>
      <w:spacing w:after="120"/>
      <w:ind w:left="1440" w:right="1440"/>
    </w:pPr>
  </w:style>
  <w:style w:type="character" w:customStyle="1" w:styleId="Subscript">
    <w:name w:val="Subscript"/>
    <w:basedOn w:val="DefaultParagraphFont"/>
    <w:rsid w:val="004A23A1"/>
    <w:rPr>
      <w:sz w:val="16"/>
      <w:vertAlign w:val="subscript"/>
    </w:rPr>
  </w:style>
  <w:style w:type="character" w:customStyle="1" w:styleId="Superscript">
    <w:name w:val="Superscript"/>
    <w:basedOn w:val="DefaultParagraphFont"/>
    <w:rsid w:val="004A23A1"/>
    <w:rPr>
      <w:sz w:val="16"/>
      <w:vertAlign w:val="superscript"/>
    </w:rPr>
  </w:style>
  <w:style w:type="character" w:customStyle="1" w:styleId="Symbols">
    <w:name w:val="Symbols"/>
    <w:basedOn w:val="DefaultParagraphFont"/>
    <w:rsid w:val="004A23A1"/>
    <w:rPr>
      <w:rFonts w:ascii="Symbol" w:hAnsi="Symbol"/>
    </w:rPr>
  </w:style>
  <w:style w:type="character" w:customStyle="1" w:styleId="MenuOptions">
    <w:name w:val="Menu Options"/>
    <w:basedOn w:val="DefaultParagraphFont"/>
    <w:rsid w:val="004A23A1"/>
    <w:rPr>
      <w:rFonts w:ascii="Arial Narrow" w:hAnsi="Arial Narrow"/>
      <w:smallCaps/>
    </w:rPr>
  </w:style>
  <w:style w:type="character" w:customStyle="1" w:styleId="Buttons">
    <w:name w:val="Buttons"/>
    <w:basedOn w:val="DefaultParagraphFont"/>
    <w:rsid w:val="004A23A1"/>
    <w:rPr>
      <w:b/>
    </w:rPr>
  </w:style>
  <w:style w:type="character" w:customStyle="1" w:styleId="Underlined">
    <w:name w:val="Underlined"/>
    <w:basedOn w:val="DefaultParagraphFont"/>
    <w:rsid w:val="004A23A1"/>
    <w:rPr>
      <w:u w:val="single"/>
    </w:rPr>
  </w:style>
  <w:style w:type="paragraph" w:customStyle="1" w:styleId="TableBodyTextRight">
    <w:name w:val="Table Body Text Right"/>
    <w:basedOn w:val="TableBodyText"/>
    <w:rsid w:val="004A23A1"/>
    <w:pPr>
      <w:widowControl w:val="0"/>
      <w:autoSpaceDE w:val="0"/>
      <w:autoSpaceDN w:val="0"/>
      <w:adjustRightInd w:val="0"/>
      <w:jc w:val="right"/>
    </w:pPr>
    <w:rPr>
      <w:rFonts w:cs="Arial"/>
      <w:szCs w:val="18"/>
    </w:rPr>
  </w:style>
  <w:style w:type="paragraph" w:customStyle="1" w:styleId="CopyrightText">
    <w:name w:val="Copyright Text"/>
    <w:basedOn w:val="BodyText"/>
    <w:rsid w:val="004A23A1"/>
    <w:rPr>
      <w:sz w:val="18"/>
    </w:rPr>
  </w:style>
  <w:style w:type="paragraph" w:customStyle="1" w:styleId="BodySmallRight">
    <w:name w:val="Body Small Right"/>
    <w:basedOn w:val="BodyTextRight"/>
    <w:rsid w:val="004A23A1"/>
    <w:rPr>
      <w:sz w:val="18"/>
      <w:szCs w:val="18"/>
    </w:rPr>
  </w:style>
  <w:style w:type="paragraph" w:customStyle="1" w:styleId="MarginEdition">
    <w:name w:val="Margin Edition"/>
    <w:basedOn w:val="MarginNote"/>
    <w:rsid w:val="004A23A1"/>
    <w:pPr>
      <w:spacing w:before="0" w:after="0"/>
    </w:pPr>
    <w:rPr>
      <w:rFonts w:ascii="Times New Roman" w:hAnsi="Times New Roman"/>
      <w:color w:val="999999"/>
    </w:rPr>
  </w:style>
  <w:style w:type="paragraph" w:customStyle="1" w:styleId="Spacer">
    <w:name w:val="Spacer"/>
    <w:basedOn w:val="Normal"/>
    <w:rsid w:val="004A23A1"/>
    <w:rPr>
      <w:sz w:val="2"/>
      <w:szCs w:val="2"/>
    </w:rPr>
  </w:style>
  <w:style w:type="character" w:customStyle="1" w:styleId="Small">
    <w:name w:val="Small"/>
    <w:basedOn w:val="DefaultParagraphFont"/>
    <w:rsid w:val="004A23A1"/>
    <w:rPr>
      <w:sz w:val="16"/>
    </w:rPr>
  </w:style>
  <w:style w:type="paragraph" w:customStyle="1" w:styleId="WideTable">
    <w:name w:val="Wide Table"/>
    <w:basedOn w:val="Normal"/>
    <w:rsid w:val="004A23A1"/>
    <w:pPr>
      <w:ind w:left="-1418"/>
    </w:pPr>
    <w:rPr>
      <w:sz w:val="2"/>
      <w:szCs w:val="2"/>
    </w:rPr>
  </w:style>
  <w:style w:type="character" w:styleId="PageNumber">
    <w:name w:val="page number"/>
    <w:basedOn w:val="DefaultParagraphFont"/>
    <w:rsid w:val="004A23A1"/>
  </w:style>
  <w:style w:type="paragraph" w:styleId="Quote">
    <w:name w:val="Quote"/>
    <w:basedOn w:val="Heading1"/>
    <w:link w:val="QuoteChar"/>
    <w:qFormat/>
    <w:rsid w:val="004A23A1"/>
    <w:rPr>
      <w:b w:val="0"/>
      <w:sz w:val="72"/>
      <w:szCs w:val="72"/>
      <w:lang w:val="en-NZ"/>
    </w:rPr>
  </w:style>
  <w:style w:type="character" w:customStyle="1" w:styleId="QuoteChar">
    <w:name w:val="Quote Char"/>
    <w:basedOn w:val="DefaultParagraphFont"/>
    <w:link w:val="Quote"/>
    <w:rsid w:val="004A23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3A1"/>
    <w:pPr>
      <w:pageBreakBefore/>
    </w:pPr>
  </w:style>
  <w:style w:type="paragraph" w:customStyle="1" w:styleId="Border">
    <w:name w:val="Border"/>
    <w:basedOn w:val="Normal"/>
    <w:qFormat/>
    <w:rsid w:val="004A23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3A1"/>
    <w:rPr>
      <w:b/>
      <w:bCs/>
      <w:i/>
      <w:iCs/>
      <w:color w:val="auto"/>
    </w:rPr>
  </w:style>
  <w:style w:type="paragraph" w:styleId="IntenseQuote">
    <w:name w:val="Intense Quote"/>
    <w:basedOn w:val="Normal"/>
    <w:next w:val="Normal"/>
    <w:link w:val="IntenseQuoteChar"/>
    <w:uiPriority w:val="30"/>
    <w:qFormat/>
    <w:rsid w:val="004A23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3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3A1"/>
    <w:rPr>
      <w:smallCaps/>
      <w:color w:val="auto"/>
      <w:u w:val="single"/>
    </w:rPr>
  </w:style>
  <w:style w:type="character" w:styleId="IntenseReference">
    <w:name w:val="Intense Reference"/>
    <w:basedOn w:val="DefaultParagraphFont"/>
    <w:uiPriority w:val="32"/>
    <w:qFormat/>
    <w:rsid w:val="004A23A1"/>
    <w:rPr>
      <w:b/>
      <w:bCs/>
      <w:smallCaps/>
      <w:color w:val="auto"/>
      <w:spacing w:val="5"/>
      <w:u w:val="single"/>
    </w:rPr>
  </w:style>
  <w:style w:type="paragraph" w:customStyle="1" w:styleId="2ColumnHeading">
    <w:name w:val="2Column Heading"/>
    <w:basedOn w:val="BodyText"/>
    <w:qFormat/>
    <w:rsid w:val="004A23A1"/>
    <w:pPr>
      <w:spacing w:after="60"/>
      <w:ind w:left="-2268"/>
    </w:pPr>
    <w:rPr>
      <w:b/>
    </w:rPr>
  </w:style>
  <w:style w:type="paragraph" w:customStyle="1" w:styleId="Heading1TOC">
    <w:name w:val="Heading1 TOC"/>
    <w:basedOn w:val="Normal"/>
    <w:qFormat/>
    <w:rsid w:val="004A23A1"/>
    <w:pPr>
      <w:spacing w:before="240" w:after="120"/>
    </w:pPr>
    <w:rPr>
      <w:rFonts w:ascii="Times New Roman" w:hAnsi="Times New Roman"/>
      <w:b/>
      <w:sz w:val="32"/>
    </w:rPr>
  </w:style>
  <w:style w:type="paragraph" w:customStyle="1" w:styleId="Heading2TOC">
    <w:name w:val="Heading2 TOC"/>
    <w:basedOn w:val="Normal"/>
    <w:qFormat/>
    <w:rsid w:val="004A23A1"/>
    <w:pPr>
      <w:spacing w:before="240" w:after="60"/>
    </w:pPr>
    <w:rPr>
      <w:rFonts w:ascii="Times New Roman" w:hAnsi="Times New Roman"/>
      <w:b/>
      <w:sz w:val="28"/>
    </w:rPr>
  </w:style>
  <w:style w:type="character" w:customStyle="1" w:styleId="Underline">
    <w:name w:val="Underline"/>
    <w:basedOn w:val="DefaultParagraphFont"/>
    <w:qFormat/>
    <w:rsid w:val="004A23A1"/>
    <w:rPr>
      <w:u w:val="single"/>
    </w:rPr>
  </w:style>
  <w:style w:type="paragraph" w:styleId="BalloonText">
    <w:name w:val="Balloon Text"/>
    <w:basedOn w:val="Normal"/>
    <w:link w:val="BalloonTextChar"/>
    <w:rsid w:val="004A23A1"/>
    <w:rPr>
      <w:rFonts w:ascii="Tahoma" w:hAnsi="Tahoma" w:cs="Tahoma"/>
      <w:sz w:val="16"/>
      <w:szCs w:val="16"/>
    </w:rPr>
  </w:style>
  <w:style w:type="character" w:customStyle="1" w:styleId="BalloonTextChar">
    <w:name w:val="Balloon Text Char"/>
    <w:basedOn w:val="DefaultParagraphFont"/>
    <w:link w:val="BalloonText"/>
    <w:rsid w:val="004A23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3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23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3A1"/>
    <w:rPr>
      <w:b/>
      <w:color w:val="660033"/>
      <w:spacing w:val="0"/>
    </w:rPr>
  </w:style>
  <w:style w:type="paragraph" w:customStyle="1" w:styleId="Nameditemlist">
    <w:name w:val="Named item list"/>
    <w:basedOn w:val="BodyText"/>
    <w:qFormat/>
    <w:rsid w:val="004A23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1449</Words>
  <Characters>10102</Characters>
  <Application>Microsoft Office Word</Application>
  <DocSecurity>0</DocSecurity>
  <Lines>389</Lines>
  <Paragraphs>303</Paragraphs>
  <ScaleCrop>false</ScaleCrop>
  <Company>Author-it Software Corporation Ltd.</Company>
  <LinksUpToDate>false</LinksUpToDate>
  <CharactersWithSpaces>11332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SFI50511 Diploma of Seafood Processing</dc:title>
  <dc:subject>Approved</dc:subject>
  <dc:creator>AgriFood Skills Australia</dc:creator>
  <cp:keywords>Release 4</cp:keywords>
  <dc:description>Review Date: 12 April 2008</dc:description>
  <cp:lastModifiedBy>TPCMS</cp:lastModifiedBy>
  <cp:revision>3</cp:revision>
  <dcterms:created xsi:type="dcterms:W3CDTF">2015-03-06T17:12:46Z</dcterms:created>
  <dcterms:modified xsi:type="dcterms:W3CDTF">2015-03-06T05:49:00Z</dcterms:modified>
</cp:coreProperties>
</file>