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4454" w:rsidP="00794454">
      <w:pPr>
        <w:pStyle w:val="Title"/>
      </w:pPr>
      <w:r>
        <w:fldChar w:fldCharType="begin"/>
      </w:r>
      <w:r>
        <w:instrText xml:space="preserve"> TITLE   \* MERGEFORMAT </w:instrText>
      </w:r>
      <w:r>
        <w:fldChar w:fldCharType="separate"/>
      </w:r>
      <w:r>
        <w:t>SFI50111 Diploma of Aquaculture</w:t>
      </w:r>
      <w:r>
        <w:fldChar w:fldCharType="end"/>
      </w:r>
    </w:p>
    <w:p w:rsidR="00794454" w:rsidP="00794454">
      <w:pPr>
        <w:pStyle w:val="Version"/>
        <w:sectPr w:rsidSect="004971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4971D8" w:rsidP="004971D8">
      <w:pPr>
        <w:pStyle w:val="SuperHeading"/>
      </w:pPr>
      <w:r w:rsidRPr="004971D8">
        <w:t>SFI50111 Diploma of Aquaculture</w:t>
      </w:r>
    </w:p>
    <w:p w:rsidR="00000000" w:rsidRPr="004971D8" w:rsidP="004971D8">
      <w:pPr>
        <w:pStyle w:val="Heading1"/>
      </w:pPr>
      <w:bookmarkStart w:id="1" w:name="O_726645"/>
      <w:bookmarkEnd w:id="1"/>
      <w:r w:rsidRPr="004971D8">
        <w:t>Modification History</w:t>
      </w:r>
    </w:p>
    <w:tbl>
      <w:tblPr>
        <w:tblW w:w="0" w:type="auto"/>
        <w:tblLayout w:type="fixed"/>
        <w:tblCellMar>
          <w:left w:w="62" w:type="dxa"/>
          <w:right w:w="62" w:type="dxa"/>
        </w:tblCellMar>
        <w:tblLook w:val="0000"/>
      </w:tblPr>
      <w:tblGrid>
        <w:gridCol w:w="1803"/>
        <w:gridCol w:w="2247"/>
        <w:gridCol w:w="5084"/>
      </w:tblGrid>
      <w:tr w:rsidTr="00794454">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71D8" w:rsidP="004971D8">
            <w:pPr>
              <w:pStyle w:val="BodyText"/>
            </w:pPr>
            <w:r w:rsidRPr="004971D8">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71D8" w:rsidP="004971D8">
            <w:pPr>
              <w:pStyle w:val="BodyText"/>
            </w:pPr>
            <w:r w:rsidRPr="004971D8">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71D8">
            <w:pPr>
              <w:pStyle w:val="BodyText"/>
              <w:rPr>
                <w:lang w:val="en-NZ"/>
              </w:rPr>
            </w:pPr>
            <w:r w:rsidRPr="004971D8">
              <w:rPr>
                <w:rStyle w:val="SpecialBold"/>
              </w:rPr>
              <w:t>Comments</w:t>
            </w:r>
          </w:p>
        </w:tc>
      </w:tr>
      <w:tr w:rsidTr="00794454">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71D8">
            <w:pPr>
              <w:pStyle w:val="BodyText"/>
              <w:rPr>
                <w:lang w:val="en-NZ"/>
              </w:rPr>
            </w:pPr>
            <w:r w:rsidRPr="004971D8">
              <w:t>4</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71D8" w:rsidP="004971D8">
            <w:pPr>
              <w:pStyle w:val="BodyText"/>
            </w:pPr>
            <w:r w:rsidRPr="004971D8">
              <w:t>SFI11v2.2</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71D8" w:rsidP="004971D8">
            <w:pPr>
              <w:pStyle w:val="BodyText"/>
            </w:pPr>
            <w:r w:rsidRPr="004971D8">
              <w:rPr>
                <w:rStyle w:val="Emphasis"/>
              </w:rPr>
              <w:t xml:space="preserve">BSBPMG510A Manage projects </w:t>
            </w:r>
            <w:r w:rsidRPr="004971D8">
              <w:t xml:space="preserve">replaced with </w:t>
            </w:r>
            <w:r w:rsidRPr="004971D8">
              <w:rPr>
                <w:rStyle w:val="Emphasis"/>
              </w:rPr>
              <w:t>BSBPMG522A Undertake project work</w:t>
            </w:r>
          </w:p>
          <w:p w:rsidR="00000000" w:rsidP="004971D8">
            <w:pPr>
              <w:pStyle w:val="BodyText"/>
              <w:rPr>
                <w:lang w:val="en-NZ"/>
              </w:rPr>
            </w:pPr>
            <w:r w:rsidRPr="004971D8">
              <w:rPr>
                <w:rStyle w:val="Emphasis"/>
              </w:rPr>
              <w:t xml:space="preserve">BSBWRK509A Manage industrial relations </w:t>
            </w:r>
            <w:r w:rsidRPr="004971D8">
              <w:t xml:space="preserve">replaced with </w:t>
            </w:r>
            <w:r w:rsidRPr="004971D8">
              <w:rPr>
                <w:rStyle w:val="Emphasis"/>
              </w:rPr>
              <w:t>BSBWRK510A Manage employee relations</w:t>
            </w:r>
          </w:p>
        </w:tc>
      </w:tr>
      <w:tr w:rsidTr="00794454">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71D8">
            <w:pPr>
              <w:pStyle w:val="BodyText"/>
              <w:rPr>
                <w:lang w:val="en-NZ"/>
              </w:rPr>
            </w:pPr>
            <w:r w:rsidRPr="004971D8">
              <w:t>3</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71D8" w:rsidP="004971D8">
            <w:pPr>
              <w:pStyle w:val="BodyText"/>
            </w:pPr>
            <w:r w:rsidRPr="004971D8">
              <w:t>SFI11v2</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71D8">
            <w:pPr>
              <w:pStyle w:val="BodyText"/>
              <w:rPr>
                <w:lang w:val="en-NZ"/>
              </w:rPr>
            </w:pPr>
            <w:r w:rsidRPr="004971D8">
              <w:rPr>
                <w:rStyle w:val="Emphasis"/>
              </w:rPr>
              <w:t>SFIAQUA412A Develo</w:t>
            </w:r>
            <w:r w:rsidRPr="004971D8">
              <w:rPr>
                <w:rStyle w:val="Emphasis"/>
              </w:rPr>
              <w:t xml:space="preserve">p emergency procedures for on-land operations </w:t>
            </w:r>
            <w:r w:rsidRPr="004971D8">
              <w:t xml:space="preserve">replaced with </w:t>
            </w:r>
            <w:r w:rsidRPr="004971D8">
              <w:rPr>
                <w:rStyle w:val="Emphasis"/>
              </w:rPr>
              <w:t>SFIAQUA413A Develop emergency procedures for an aquaculture enterprise</w:t>
            </w:r>
          </w:p>
        </w:tc>
      </w:tr>
      <w:tr w:rsidTr="00794454">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71D8">
            <w:pPr>
              <w:pStyle w:val="BodyText"/>
              <w:rPr>
                <w:lang w:val="en-NZ"/>
              </w:rPr>
            </w:pPr>
            <w:r w:rsidRPr="004971D8">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71D8">
            <w:pPr>
              <w:pStyle w:val="BodyText"/>
              <w:rPr>
                <w:lang w:val="en-NZ"/>
              </w:rPr>
            </w:pPr>
            <w:r w:rsidRPr="004971D8">
              <w:t>SFI11v1.1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71D8">
            <w:pPr>
              <w:pStyle w:val="BodyText"/>
              <w:rPr>
                <w:lang w:val="en-NZ"/>
              </w:rPr>
            </w:pPr>
            <w:r w:rsidRPr="004971D8">
              <w:t>Equivalent imported units updated</w:t>
            </w:r>
          </w:p>
        </w:tc>
      </w:tr>
      <w:tr w:rsidTr="00794454">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71D8">
            <w:pPr>
              <w:pStyle w:val="BodyText"/>
              <w:rPr>
                <w:lang w:val="en-NZ"/>
              </w:rPr>
            </w:pPr>
            <w:r w:rsidRPr="004971D8">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71D8">
            <w:pPr>
              <w:pStyle w:val="BodyText"/>
              <w:rPr>
                <w:lang w:val="en-NZ"/>
              </w:rPr>
            </w:pPr>
            <w:r w:rsidRPr="004971D8">
              <w:t>SFI11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71D8" w:rsidP="004971D8">
            <w:pPr>
              <w:pStyle w:val="BodyText"/>
            </w:pPr>
            <w:r w:rsidRPr="004971D8">
              <w:t>Initial release</w:t>
            </w:r>
          </w:p>
        </w:tc>
      </w:tr>
    </w:tbl>
    <w:p w:rsidR="00000000" w:rsidRPr="004971D8" w:rsidP="004971D8">
      <w:pPr>
        <w:pStyle w:val="BodyText"/>
      </w:pPr>
    </w:p>
    <w:p w:rsidR="00000000" w:rsidRPr="004971D8" w:rsidP="004971D8">
      <w:pPr>
        <w:pStyle w:val="AllowPageBreak"/>
      </w:pPr>
    </w:p>
    <w:p w:rsidR="00000000" w:rsidRPr="004971D8" w:rsidP="004971D8">
      <w:pPr>
        <w:pStyle w:val="Heading1"/>
      </w:pPr>
      <w:bookmarkStart w:id="2" w:name="O_726644"/>
      <w:bookmarkEnd w:id="2"/>
      <w:r w:rsidRPr="004971D8">
        <w:t>Description</w:t>
      </w:r>
    </w:p>
    <w:p w:rsidR="00000000" w:rsidRPr="004971D8" w:rsidP="004971D8">
      <w:pPr>
        <w:pStyle w:val="BodyText"/>
      </w:pPr>
      <w:r w:rsidRPr="004971D8">
        <w:t xml:space="preserve">This qualification represents the competencies relevant to people working in the aquaculture sector of the seafood industry at a management level. </w:t>
      </w:r>
    </w:p>
    <w:p w:rsidR="00000000" w:rsidRPr="004971D8" w:rsidP="004971D8">
      <w:pPr>
        <w:pStyle w:val="BodyText"/>
      </w:pPr>
    </w:p>
    <w:p w:rsidR="00000000" w:rsidRPr="004971D8" w:rsidP="004971D8">
      <w:pPr>
        <w:pStyle w:val="BodyText"/>
      </w:pPr>
      <w:r w:rsidRPr="004971D8">
        <w:t>The qualification will have application for people working:</w:t>
      </w:r>
    </w:p>
    <w:p w:rsidR="00000000" w:rsidRPr="004971D8" w:rsidP="004971D8">
      <w:pPr>
        <w:pStyle w:val="ListBullet"/>
      </w:pPr>
      <w:r w:rsidRPr="004971D8">
        <w:t>on aquaculture farms or fishout/put-and-take o</w:t>
      </w:r>
      <w:r w:rsidRPr="004971D8">
        <w:t>perations</w:t>
      </w:r>
    </w:p>
    <w:p w:rsidR="00000000" w:rsidRPr="004971D8" w:rsidP="004971D8">
      <w:pPr>
        <w:pStyle w:val="ListBullet"/>
      </w:pPr>
      <w:r w:rsidRPr="004971D8">
        <w:t>in hatcheries and nurseries</w:t>
      </w:r>
    </w:p>
    <w:p w:rsidR="00000000" w:rsidRPr="004971D8" w:rsidP="004971D8">
      <w:pPr>
        <w:pStyle w:val="ListBullet"/>
      </w:pPr>
      <w:r w:rsidRPr="004971D8">
        <w:t>in live post-harvest holding facilities, such as processing plants, wholesalers or transporters</w:t>
      </w:r>
    </w:p>
    <w:p w:rsidR="00000000" w:rsidRPr="004971D8" w:rsidP="004971D8">
      <w:pPr>
        <w:pStyle w:val="ListBullet"/>
      </w:pPr>
      <w:r w:rsidRPr="004971D8">
        <w:t>in pet shops, public aquaria, zoos or other facilities with aquatic animals</w:t>
      </w:r>
    </w:p>
    <w:p w:rsidR="00000000" w:rsidRPr="004971D8" w:rsidP="004971D8">
      <w:pPr>
        <w:pStyle w:val="ListBullet"/>
      </w:pPr>
      <w:r w:rsidRPr="004971D8">
        <w:t xml:space="preserve">for companies providing contract </w:t>
      </w:r>
      <w:r w:rsidRPr="004971D8">
        <w:t>specialist services for aquaculture operations</w:t>
      </w:r>
    </w:p>
    <w:p w:rsidR="00000000" w:rsidRPr="004971D8" w:rsidP="004971D8">
      <w:pPr>
        <w:pStyle w:val="ListBullet"/>
      </w:pPr>
      <w:r w:rsidRPr="004971D8">
        <w:t>for companies proving consultancy, advisory, equipment sales or other services.</w:t>
      </w:r>
    </w:p>
    <w:p w:rsidR="00000000" w:rsidRPr="004971D8" w:rsidP="004971D8">
      <w:pPr>
        <w:pStyle w:val="BodyText"/>
      </w:pPr>
    </w:p>
    <w:p w:rsidR="00000000" w:rsidRPr="004971D8" w:rsidP="004971D8">
      <w:pPr>
        <w:pStyle w:val="BodyText"/>
      </w:pPr>
      <w:r w:rsidRPr="004971D8">
        <w:rPr>
          <w:rStyle w:val="SpecialBold"/>
        </w:rPr>
        <w:t>Job role</w:t>
      </w:r>
    </w:p>
    <w:p w:rsidR="00000000" w:rsidRPr="004971D8" w:rsidP="004971D8">
      <w:pPr>
        <w:pStyle w:val="BodyText"/>
      </w:pPr>
      <w:r w:rsidRPr="004971D8">
        <w:t>A person operating at this level will have a wide range of technical skills and/or managerial, coordination and plannin</w:t>
      </w:r>
      <w:r w:rsidRPr="004971D8">
        <w:t>g responsibilities which may include:</w:t>
      </w:r>
    </w:p>
    <w:p w:rsidR="00000000" w:rsidRPr="004971D8" w:rsidP="004971D8">
      <w:pPr>
        <w:pStyle w:val="ListBullet"/>
      </w:pPr>
      <w:r w:rsidRPr="004971D8">
        <w:t xml:space="preserve">complying with a wide range of local, state, territory and federal government regulations and restrictions, including human resources, aquaculture operations, occupational health and safety (OHS), environment, animal </w:t>
      </w:r>
      <w:r w:rsidRPr="004971D8">
        <w:t>welfare and food safety</w:t>
      </w:r>
    </w:p>
    <w:p w:rsidR="00000000" w:rsidRPr="004971D8" w:rsidP="004971D8">
      <w:pPr>
        <w:pStyle w:val="ListBullet"/>
      </w:pPr>
      <w:r w:rsidRPr="004971D8">
        <w:t>designing and planning culture and holding systems and other structures</w:t>
      </w:r>
    </w:p>
    <w:p w:rsidR="00000000" w:rsidRPr="004971D8" w:rsidP="004971D8">
      <w:pPr>
        <w:pStyle w:val="ListBullet"/>
      </w:pPr>
      <w:r w:rsidRPr="004971D8">
        <w:t>developing policies and procedures ensuing continual improvement throughout the business</w:t>
      </w:r>
    </w:p>
    <w:p w:rsidR="00000000" w:rsidRPr="004971D8" w:rsidP="004971D8">
      <w:pPr>
        <w:pStyle w:val="ListBullet"/>
      </w:pPr>
      <w:r w:rsidRPr="004971D8">
        <w:t>implementing new technologies and ideas</w:t>
      </w:r>
    </w:p>
    <w:p w:rsidR="00000000" w:rsidRPr="004971D8" w:rsidP="004971D8">
      <w:pPr>
        <w:pStyle w:val="ListBullet"/>
      </w:pPr>
      <w:r w:rsidRPr="004971D8">
        <w:t>managing risk and implementatio</w:t>
      </w:r>
      <w:r w:rsidRPr="004971D8">
        <w:t xml:space="preserve">n of effective controls and corrective actions </w:t>
      </w:r>
    </w:p>
    <w:p w:rsidR="00000000" w:rsidRPr="004971D8" w:rsidP="004971D8">
      <w:pPr>
        <w:pStyle w:val="ListBullet"/>
      </w:pPr>
      <w:r w:rsidRPr="004971D8">
        <w:t>managing the production system</w:t>
      </w:r>
    </w:p>
    <w:p w:rsidR="00000000" w:rsidRPr="004971D8" w:rsidP="004971D8">
      <w:pPr>
        <w:pStyle w:val="ListBullet"/>
      </w:pPr>
      <w:r w:rsidRPr="004971D8">
        <w:t>sourcing external contractors and services.</w:t>
      </w:r>
    </w:p>
    <w:p w:rsidR="00000000" w:rsidRPr="004971D8" w:rsidP="004971D8">
      <w:pPr>
        <w:pStyle w:val="BodyText"/>
      </w:pPr>
      <w:r w:rsidRPr="004971D8">
        <w:t xml:space="preserve">Work may vary between aquaculture and aquatic holding enterprises.  </w:t>
      </w:r>
    </w:p>
    <w:p w:rsidR="00000000" w:rsidRPr="004971D8" w:rsidP="004971D8">
      <w:pPr>
        <w:pStyle w:val="BodyText"/>
      </w:pPr>
    </w:p>
    <w:p w:rsidR="00000000" w:rsidRPr="004971D8" w:rsidP="004971D8">
      <w:pPr>
        <w:pStyle w:val="BodyText"/>
      </w:pPr>
      <w:r w:rsidRPr="004971D8">
        <w:t>Job role titles may include:</w:t>
      </w:r>
    </w:p>
    <w:p w:rsidR="00000000" w:rsidRPr="004971D8" w:rsidP="004971D8">
      <w:pPr>
        <w:pStyle w:val="ListBullet"/>
      </w:pPr>
      <w:r w:rsidRPr="004971D8">
        <w:t>owner/manager</w:t>
      </w:r>
    </w:p>
    <w:p w:rsidR="00000000" w:rsidRPr="004971D8" w:rsidP="004971D8">
      <w:pPr>
        <w:pStyle w:val="ListBullet"/>
      </w:pPr>
      <w:r w:rsidRPr="004971D8">
        <w:t>farm manager</w:t>
      </w:r>
    </w:p>
    <w:p w:rsidR="00000000" w:rsidRPr="004971D8" w:rsidP="004971D8">
      <w:pPr>
        <w:pStyle w:val="ListBullet"/>
      </w:pPr>
      <w:r w:rsidRPr="004971D8">
        <w:t>hatche</w:t>
      </w:r>
      <w:r w:rsidRPr="004971D8">
        <w:t>ry manager</w:t>
      </w:r>
    </w:p>
    <w:p w:rsidR="00000000" w:rsidRPr="004971D8" w:rsidP="004971D8">
      <w:pPr>
        <w:pStyle w:val="ListBullet"/>
      </w:pPr>
      <w:r w:rsidRPr="004971D8">
        <w:t>production manager</w:t>
      </w:r>
    </w:p>
    <w:p w:rsidR="00000000" w:rsidRPr="004971D8" w:rsidP="004971D8">
      <w:pPr>
        <w:pStyle w:val="ListBullet"/>
      </w:pPr>
      <w:r w:rsidRPr="004971D8">
        <w:t>quality manager</w:t>
      </w:r>
    </w:p>
    <w:p w:rsidR="00000000" w:rsidRPr="004971D8" w:rsidP="004971D8">
      <w:pPr>
        <w:pStyle w:val="ListBullet"/>
      </w:pPr>
      <w:r w:rsidRPr="004971D8">
        <w:t>compliance manager</w:t>
      </w:r>
    </w:p>
    <w:p w:rsidR="00000000" w:rsidRPr="004971D8" w:rsidP="004971D8">
      <w:pPr>
        <w:pStyle w:val="ListBullet"/>
      </w:pPr>
      <w:r w:rsidRPr="004971D8">
        <w:t>marketing manager</w:t>
      </w:r>
    </w:p>
    <w:p w:rsidR="00000000" w:rsidRPr="004971D8" w:rsidP="004971D8">
      <w:pPr>
        <w:pStyle w:val="ListBullet"/>
      </w:pPr>
      <w:r w:rsidRPr="004971D8">
        <w:t>new technology/automation specialist.</w:t>
      </w:r>
    </w:p>
    <w:p w:rsidR="00000000" w:rsidRPr="004971D8" w:rsidP="004971D8">
      <w:pPr>
        <w:pStyle w:val="AllowPageBreak"/>
      </w:pPr>
    </w:p>
    <w:p w:rsidR="00000000" w:rsidRPr="004971D8" w:rsidP="004971D8">
      <w:pPr>
        <w:pStyle w:val="Heading1"/>
      </w:pPr>
      <w:bookmarkStart w:id="3" w:name="O_726643"/>
      <w:bookmarkEnd w:id="3"/>
      <w:r w:rsidRPr="004971D8">
        <w:t>Pathways Information</w:t>
      </w:r>
    </w:p>
    <w:p w:rsidR="00000000" w:rsidRPr="004971D8" w:rsidP="004971D8">
      <w:pPr>
        <w:pStyle w:val="BodyText"/>
      </w:pPr>
      <w:r w:rsidRPr="004971D8">
        <w:rPr>
          <w:rStyle w:val="SpecialBold"/>
        </w:rPr>
        <w:t>Pathways into the qualification</w:t>
      </w:r>
    </w:p>
    <w:p w:rsidR="00000000" w:rsidRPr="004971D8" w:rsidP="004971D8">
      <w:pPr>
        <w:pStyle w:val="BodyText"/>
      </w:pPr>
      <w:r w:rsidRPr="004971D8">
        <w:t>Pathways for candidates considering this qualification include:</w:t>
      </w:r>
    </w:p>
    <w:p w:rsidR="00000000" w:rsidRPr="004971D8" w:rsidP="004971D8">
      <w:pPr>
        <w:pStyle w:val="ListBullet"/>
      </w:pPr>
      <w:r w:rsidRPr="004971D8">
        <w:t>direct entry with prior aquaculture or related experience</w:t>
      </w:r>
    </w:p>
    <w:p w:rsidR="00000000" w:rsidRPr="004971D8" w:rsidP="004971D8">
      <w:pPr>
        <w:pStyle w:val="ListBullet"/>
      </w:pPr>
      <w:r w:rsidRPr="004971D8">
        <w:t>SFI30111 Certificate III in Aquaculture</w:t>
      </w:r>
    </w:p>
    <w:p w:rsidR="00000000" w:rsidRPr="004971D8" w:rsidP="004971D8">
      <w:pPr>
        <w:pStyle w:val="ListBullet"/>
      </w:pPr>
      <w:r w:rsidRPr="004971D8">
        <w:t>SFI30211 Certificate III in Fishing Operations</w:t>
      </w:r>
    </w:p>
    <w:p w:rsidR="00000000" w:rsidRPr="004971D8" w:rsidP="004971D8">
      <w:pPr>
        <w:pStyle w:val="ListBullet"/>
      </w:pPr>
      <w:r w:rsidRPr="004971D8">
        <w:t>SFI30311 Certificate III in Seafood Industry (Environmental Management Support)</w:t>
      </w:r>
    </w:p>
    <w:p w:rsidR="00000000" w:rsidRPr="004971D8" w:rsidP="004971D8">
      <w:pPr>
        <w:pStyle w:val="ListBullet"/>
      </w:pPr>
      <w:r w:rsidRPr="004971D8">
        <w:t>SFI40111 Certificate IV in Aqua</w:t>
      </w:r>
      <w:r w:rsidRPr="004971D8">
        <w:t>culture</w:t>
      </w:r>
    </w:p>
    <w:p w:rsidR="00000000" w:rsidRPr="004971D8" w:rsidP="004971D8">
      <w:pPr>
        <w:pStyle w:val="ListBullet"/>
      </w:pPr>
      <w:r w:rsidRPr="004971D8">
        <w:t>SFI40311 Certificate IV in Seafood Industry (Environmental Management)</w:t>
      </w:r>
    </w:p>
    <w:p w:rsidR="00000000" w:rsidRPr="004971D8" w:rsidP="004971D8">
      <w:pPr>
        <w:pStyle w:val="ListBullet"/>
      </w:pPr>
      <w:r w:rsidRPr="004971D8">
        <w:t>vocational and tertiary studies related to environmental sustainability or aquaculture.</w:t>
      </w:r>
    </w:p>
    <w:p w:rsidR="00000000" w:rsidRPr="004971D8" w:rsidP="004971D8">
      <w:pPr>
        <w:pStyle w:val="BodyText"/>
      </w:pPr>
    </w:p>
    <w:p w:rsidR="00000000" w:rsidRPr="004971D8" w:rsidP="004971D8">
      <w:pPr>
        <w:pStyle w:val="BodyText"/>
      </w:pPr>
      <w:r w:rsidRPr="004971D8">
        <w:rPr>
          <w:rStyle w:val="SpecialBold"/>
        </w:rPr>
        <w:t>Pathways from the qualification</w:t>
      </w:r>
    </w:p>
    <w:p w:rsidR="00794454" w:rsidP="004971D8">
      <w:pPr>
        <w:pStyle w:val="BodyText"/>
      </w:pPr>
      <w:r w:rsidRPr="004971D8">
        <w:t>After achieving this qualification, candidates may under</w:t>
      </w:r>
      <w:r w:rsidRPr="004971D8">
        <w:t>take professional development activities in areas of benefit to their workplace and their personal aspirations.</w:t>
      </w:r>
    </w:p>
    <w:p w:rsidR="00794454" w:rsidP="004971D8">
      <w:pPr>
        <w:pStyle w:val="BodyText"/>
      </w:pPr>
    </w:p>
    <w:p w:rsidR="00000000" w:rsidRPr="004971D8" w:rsidP="004971D8">
      <w:pPr>
        <w:pStyle w:val="Heading1"/>
      </w:pPr>
      <w:bookmarkStart w:id="4" w:name="O_726642"/>
      <w:bookmarkEnd w:id="4"/>
      <w:r w:rsidRPr="004971D8">
        <w:t>Licensing/Regulatory Information</w:t>
      </w:r>
    </w:p>
    <w:p w:rsidR="00000000" w:rsidRPr="004971D8" w:rsidP="004971D8">
      <w:pPr>
        <w:pStyle w:val="BodyText"/>
      </w:pPr>
      <w:r w:rsidRPr="004971D8">
        <w:rPr>
          <w:rStyle w:val="SpecialBold"/>
        </w:rPr>
        <w:t>Licensing</w:t>
      </w:r>
      <w:r w:rsidRPr="004971D8">
        <w:t xml:space="preserve">, </w:t>
      </w:r>
      <w:r w:rsidRPr="004971D8">
        <w:rPr>
          <w:rStyle w:val="SpecialBold"/>
        </w:rPr>
        <w:t>legislative</w:t>
      </w:r>
      <w:r w:rsidRPr="004971D8">
        <w:t xml:space="preserve">, </w:t>
      </w:r>
      <w:r w:rsidRPr="004971D8">
        <w:rPr>
          <w:rStyle w:val="SpecialBold"/>
        </w:rPr>
        <w:t>regulatory or certification considerations</w:t>
      </w:r>
    </w:p>
    <w:p w:rsidR="00794454" w:rsidP="004971D8">
      <w:pPr>
        <w:pStyle w:val="BodyText"/>
      </w:pPr>
      <w:r w:rsidRPr="004971D8">
        <w:t>Licences for operating motor vehicles, tractors, forklifts, vessels and other plant apply to some competencies. OHS, food safety, and environmental protection regulations apply to aquaculture enterprises.</w:t>
      </w:r>
    </w:p>
    <w:p w:rsidR="00794454" w:rsidP="004971D8">
      <w:pPr>
        <w:pStyle w:val="BodyText"/>
      </w:pPr>
    </w:p>
    <w:p w:rsidR="00000000" w:rsidRPr="004971D8" w:rsidP="004971D8">
      <w:pPr>
        <w:pStyle w:val="Heading1"/>
      </w:pPr>
      <w:bookmarkStart w:id="5" w:name="O_726641"/>
      <w:bookmarkEnd w:id="5"/>
      <w:r w:rsidRPr="004971D8">
        <w:t>Entry Requirements</w:t>
      </w:r>
    </w:p>
    <w:p w:rsidR="00000000" w:rsidRPr="004971D8" w:rsidP="004971D8">
      <w:pPr>
        <w:pStyle w:val="BodyText"/>
      </w:pPr>
      <w:r w:rsidRPr="004971D8">
        <w:t>Not Applica</w:t>
      </w:r>
      <w:r w:rsidRPr="004971D8">
        <w:t>ble</w:t>
      </w:r>
    </w:p>
    <w:p w:rsidR="00000000" w:rsidRPr="004971D8" w:rsidP="004971D8">
      <w:pPr>
        <w:pStyle w:val="AllowPageBreak"/>
      </w:pPr>
    </w:p>
    <w:p w:rsidR="00000000" w:rsidRPr="004971D8" w:rsidP="004971D8">
      <w:pPr>
        <w:pStyle w:val="Heading1"/>
      </w:pPr>
      <w:bookmarkStart w:id="6" w:name="O_726640"/>
      <w:bookmarkEnd w:id="6"/>
      <w:r w:rsidRPr="004971D8">
        <w:t>Employability Skills Summary</w:t>
      </w:r>
    </w:p>
    <w:tbl>
      <w:tblPr>
        <w:tblW w:w="9570" w:type="dxa"/>
        <w:tblLayout w:type="fixed"/>
        <w:tblCellMar>
          <w:left w:w="62" w:type="dxa"/>
          <w:right w:w="62" w:type="dxa"/>
        </w:tblCellMar>
        <w:tblLook w:val="0000"/>
      </w:tblPr>
      <w:tblGrid>
        <w:gridCol w:w="2892"/>
        <w:gridCol w:w="6678"/>
      </w:tblGrid>
      <w:tr w:rsidTr="0079445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rPr>
                <w:rStyle w:val="SpecialBold"/>
              </w:rPr>
              <w:t>EMPLOYABILITY SKILLS QUALIFICATION SUMMARY</w:t>
            </w:r>
          </w:p>
        </w:tc>
      </w:tr>
      <w:tr w:rsidTr="0079445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71D8" w:rsidP="004971D8">
            <w:pPr>
              <w:pStyle w:val="BodyText"/>
            </w:pPr>
            <w:r w:rsidRPr="004971D8">
              <w:rPr>
                <w:rStyle w:val="SpecialBold"/>
              </w:rPr>
              <w:t>SFI50111 Diploma of Aquaculture</w:t>
            </w:r>
          </w:p>
          <w:p w:rsidR="00000000" w:rsidP="004971D8">
            <w:pPr>
              <w:pStyle w:val="BodyText"/>
              <w:rPr>
                <w:lang w:val="en-NZ"/>
              </w:rPr>
            </w:pPr>
            <w:r w:rsidRPr="004971D8">
              <w:t>The following table contains a summary of the employability skills as identified by the aquaculture sector for this qualification</w:t>
            </w:r>
            <w:r w:rsidRPr="004971D8">
              <w:t>. This table should be interpreted in conjunction with the detailed requirements of each unit of competency packaged in this qualification. The outcomes described here are broad industry requirements and may vary from one agency to another.</w:t>
            </w:r>
          </w:p>
        </w:tc>
      </w:tr>
      <w:tr w:rsidTr="0079445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71D8" w:rsidP="004971D8">
            <w:pPr>
              <w:pStyle w:val="BodyText"/>
            </w:pPr>
            <w:r w:rsidRPr="004971D8">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rPr>
                <w:rStyle w:val="SpecialBold"/>
              </w:rPr>
              <w:t>Industry</w:t>
            </w:r>
            <w:r w:rsidRPr="004971D8">
              <w:t>/</w:t>
            </w:r>
            <w:r w:rsidRPr="004971D8">
              <w:rPr>
                <w:rStyle w:val="SpecialBold"/>
              </w:rPr>
              <w:t>enterprise requirements for this qualification include</w:t>
            </w:r>
            <w:r w:rsidRPr="004971D8">
              <w:t>:</w:t>
            </w:r>
          </w:p>
        </w:tc>
      </w:tr>
      <w:tr w:rsidTr="0079445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71D8" w:rsidP="004971D8">
            <w:pPr>
              <w:pStyle w:val="ListBullet"/>
            </w:pPr>
            <w:r w:rsidRPr="004971D8">
              <w:t>calculating design criteria for culture and holding structures</w:t>
            </w:r>
          </w:p>
          <w:p w:rsidR="00000000" w:rsidRPr="004971D8" w:rsidP="004971D8">
            <w:pPr>
              <w:pStyle w:val="ListBullet"/>
            </w:pPr>
            <w:r w:rsidRPr="004971D8">
              <w:t>comparing data to determine energy and water efficiency</w:t>
            </w:r>
          </w:p>
          <w:p w:rsidR="00000000" w:rsidRPr="004971D8" w:rsidP="004971D8">
            <w:pPr>
              <w:pStyle w:val="ListBullet"/>
            </w:pPr>
            <w:r w:rsidRPr="004971D8">
              <w:t xml:space="preserve">consulting with industry representatives and experts </w:t>
            </w:r>
          </w:p>
          <w:p w:rsidR="00000000" w:rsidRPr="004971D8" w:rsidP="004971D8">
            <w:pPr>
              <w:pStyle w:val="ListBullet"/>
            </w:pPr>
            <w:r w:rsidRPr="004971D8">
              <w:t>drawing up and monitoring budgets</w:t>
            </w:r>
          </w:p>
          <w:p w:rsidR="00000000" w:rsidRPr="004971D8" w:rsidP="004971D8">
            <w:pPr>
              <w:pStyle w:val="ListBullet"/>
            </w:pPr>
            <w:r w:rsidRPr="004971D8">
              <w:t>interpreting legislation and regulations</w:t>
            </w:r>
          </w:p>
          <w:p w:rsidR="00000000" w:rsidRPr="004971D8" w:rsidP="004971D8">
            <w:pPr>
              <w:pStyle w:val="ListBullet"/>
            </w:pPr>
            <w:r w:rsidRPr="004971D8">
              <w:t>interpreting plans and work specifications</w:t>
            </w:r>
          </w:p>
          <w:p w:rsidR="00000000" w:rsidRPr="004971D8" w:rsidP="004971D8">
            <w:pPr>
              <w:pStyle w:val="ListBullet"/>
            </w:pPr>
            <w:r w:rsidRPr="004971D8">
              <w:t>negotiating with contractors and suppliers</w:t>
            </w:r>
          </w:p>
          <w:p w:rsidR="00000000" w:rsidP="004971D8">
            <w:pPr>
              <w:pStyle w:val="ListBullet"/>
              <w:rPr>
                <w:lang w:val="en-NZ"/>
              </w:rPr>
            </w:pPr>
            <w:r w:rsidRPr="004971D8">
              <w:t>researching new technological equipment or processes.</w:t>
            </w:r>
          </w:p>
        </w:tc>
      </w:tr>
      <w:tr w:rsidTr="0079445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71D8" w:rsidP="004971D8">
            <w:pPr>
              <w:pStyle w:val="ListBullet"/>
            </w:pPr>
            <w:r w:rsidRPr="004971D8">
              <w:t>leading work teams</w:t>
            </w:r>
          </w:p>
          <w:p w:rsidR="00000000" w:rsidRPr="004971D8" w:rsidP="004971D8">
            <w:pPr>
              <w:pStyle w:val="ListBullet"/>
            </w:pPr>
            <w:r w:rsidRPr="004971D8">
              <w:t>sharing information with work team on emergency procedures, sustainable aquaculture practices and production objectives</w:t>
            </w:r>
          </w:p>
          <w:p w:rsidR="00000000" w:rsidP="004971D8">
            <w:pPr>
              <w:pStyle w:val="ListBullet"/>
              <w:rPr>
                <w:lang w:val="en-NZ"/>
              </w:rPr>
            </w:pPr>
            <w:r w:rsidRPr="004971D8">
              <w:t>working with diverse individuals and groups.</w:t>
            </w:r>
          </w:p>
        </w:tc>
      </w:tr>
      <w:tr w:rsidTr="0079445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Proble</w:t>
            </w:r>
            <w:r w:rsidRPr="004971D8">
              <w:t>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71D8" w:rsidP="004971D8">
            <w:pPr>
              <w:pStyle w:val="ListBullet"/>
            </w:pPr>
            <w:r w:rsidRPr="004971D8">
              <w:t xml:space="preserve">applying analytical thinking to solve problems in the workplace </w:t>
            </w:r>
          </w:p>
          <w:p w:rsidR="00000000" w:rsidRPr="004971D8" w:rsidP="004971D8">
            <w:pPr>
              <w:pStyle w:val="ListBullet"/>
            </w:pPr>
            <w:r w:rsidRPr="004971D8">
              <w:t>developing strategies in response to water quality and stock health issues</w:t>
            </w:r>
          </w:p>
          <w:p w:rsidR="00000000" w:rsidP="004971D8">
            <w:pPr>
              <w:pStyle w:val="ListBullet"/>
              <w:rPr>
                <w:lang w:val="en-NZ"/>
              </w:rPr>
            </w:pPr>
            <w:r w:rsidRPr="004971D8">
              <w:t>solving problems individually or in teams.</w:t>
            </w:r>
          </w:p>
        </w:tc>
      </w:tr>
      <w:tr w:rsidTr="0079445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71D8" w:rsidP="004971D8">
            <w:pPr>
              <w:pStyle w:val="ListBullet"/>
            </w:pPr>
            <w:r w:rsidRPr="004971D8">
              <w:t>evaluating options for improvement</w:t>
            </w:r>
          </w:p>
          <w:p w:rsidR="00000000" w:rsidRPr="004971D8" w:rsidP="004971D8">
            <w:pPr>
              <w:pStyle w:val="ListBullet"/>
            </w:pPr>
            <w:r w:rsidRPr="004971D8">
              <w:t>identifying potential improvements</w:t>
            </w:r>
          </w:p>
          <w:p w:rsidR="00000000" w:rsidP="004971D8">
            <w:pPr>
              <w:pStyle w:val="ListBullet"/>
              <w:rPr>
                <w:lang w:val="en-NZ"/>
              </w:rPr>
            </w:pPr>
            <w:r w:rsidRPr="004971D8">
              <w:t>recognising and taking advantage of market opportunities.</w:t>
            </w:r>
          </w:p>
        </w:tc>
      </w:tr>
      <w:tr w:rsidTr="0079445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71D8" w:rsidP="004971D8">
            <w:pPr>
              <w:pStyle w:val="ListBullet"/>
            </w:pPr>
            <w:r w:rsidRPr="004971D8">
              <w:t>applying risk management approaches</w:t>
            </w:r>
          </w:p>
          <w:p w:rsidR="00000000" w:rsidRPr="004971D8" w:rsidP="004971D8">
            <w:pPr>
              <w:pStyle w:val="ListBullet"/>
            </w:pPr>
            <w:r w:rsidRPr="004971D8">
              <w:t>coordinating production and harvest activities with market requirements, and culture or holding spec</w:t>
            </w:r>
            <w:r w:rsidRPr="004971D8">
              <w:t>ies requirements</w:t>
            </w:r>
          </w:p>
          <w:p w:rsidR="00000000" w:rsidRPr="004971D8" w:rsidP="004971D8">
            <w:pPr>
              <w:pStyle w:val="ListBullet"/>
            </w:pPr>
            <w:r w:rsidRPr="004971D8">
              <w:t>planning for production, stock health, construction and finance</w:t>
            </w:r>
          </w:p>
          <w:p w:rsidR="00000000" w:rsidP="004971D8">
            <w:pPr>
              <w:pStyle w:val="ListBullet"/>
              <w:rPr>
                <w:lang w:val="en-NZ"/>
              </w:rPr>
            </w:pPr>
            <w:r w:rsidRPr="004971D8">
              <w:t>setting up and implementing systems, such as quality assurance, food safety, OHS and ecologically sustainable development (ESD).</w:t>
            </w:r>
          </w:p>
        </w:tc>
      </w:tr>
      <w:tr w:rsidTr="0079445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71D8" w:rsidP="004971D8">
            <w:pPr>
              <w:pStyle w:val="ListBullet"/>
            </w:pPr>
            <w:r w:rsidRPr="004971D8">
              <w:t>following through on commitm</w:t>
            </w:r>
            <w:r w:rsidRPr="004971D8">
              <w:t xml:space="preserve">ents </w:t>
            </w:r>
          </w:p>
          <w:p w:rsidR="00000000" w:rsidRPr="004971D8" w:rsidP="004971D8">
            <w:pPr>
              <w:pStyle w:val="ListBullet"/>
            </w:pPr>
            <w:r w:rsidRPr="004971D8">
              <w:t>modelling professional behaviour to others</w:t>
            </w:r>
          </w:p>
          <w:p w:rsidR="00000000" w:rsidP="004971D8">
            <w:pPr>
              <w:pStyle w:val="ListBullet"/>
              <w:rPr>
                <w:lang w:val="en-NZ"/>
              </w:rPr>
            </w:pPr>
            <w:r w:rsidRPr="004971D8">
              <w:t>taking responsibility and being accountable for planning and production outcomes.</w:t>
            </w:r>
          </w:p>
        </w:tc>
      </w:tr>
      <w:tr w:rsidTr="0079445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71D8" w:rsidP="004971D8">
            <w:pPr>
              <w:pStyle w:val="ListBullet"/>
            </w:pPr>
            <w:r w:rsidRPr="004971D8">
              <w:t>being open to learning, new ideas and techniques</w:t>
            </w:r>
          </w:p>
          <w:p w:rsidR="00000000" w:rsidRPr="004971D8" w:rsidP="004971D8">
            <w:pPr>
              <w:pStyle w:val="ListBullet"/>
            </w:pPr>
            <w:r w:rsidRPr="004971D8">
              <w:t>creating a systematic approach to learning within an enterprise</w:t>
            </w:r>
          </w:p>
          <w:p w:rsidR="00000000" w:rsidRPr="004971D8" w:rsidP="004971D8">
            <w:pPr>
              <w:pStyle w:val="ListBullet"/>
            </w:pPr>
            <w:r w:rsidRPr="004971D8">
              <w:t>contributing to the learning of others</w:t>
            </w:r>
          </w:p>
          <w:p w:rsidR="00000000" w:rsidRPr="004971D8" w:rsidP="004971D8">
            <w:pPr>
              <w:pStyle w:val="ListBullet"/>
            </w:pPr>
            <w:r w:rsidRPr="004971D8">
              <w:t>learning in order to take up new opportunities</w:t>
            </w:r>
          </w:p>
          <w:p w:rsidR="00000000" w:rsidP="004971D8">
            <w:pPr>
              <w:pStyle w:val="ListBullet"/>
              <w:rPr>
                <w:lang w:val="en-NZ"/>
              </w:rPr>
            </w:pPr>
            <w:r w:rsidRPr="004971D8">
              <w:t>participating in ongoing learning.</w:t>
            </w:r>
          </w:p>
        </w:tc>
      </w:tr>
      <w:tr w:rsidTr="0079445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71D8" w:rsidP="004971D8">
            <w:pPr>
              <w:pStyle w:val="ListBullet"/>
            </w:pPr>
            <w:r w:rsidRPr="004971D8">
              <w:t>applying technology as a production management and monitoring tool</w:t>
            </w:r>
          </w:p>
          <w:p w:rsidR="00000000" w:rsidRPr="004971D8" w:rsidP="004971D8">
            <w:pPr>
              <w:pStyle w:val="ListBullet"/>
            </w:pPr>
            <w:r w:rsidRPr="004971D8">
              <w:t>using technology and related workplace equipment</w:t>
            </w:r>
          </w:p>
          <w:p w:rsidR="00000000" w:rsidRPr="004971D8" w:rsidP="004971D8">
            <w:pPr>
              <w:pStyle w:val="ListBullet"/>
            </w:pPr>
            <w:r w:rsidRPr="004971D8">
              <w:t xml:space="preserve">using </w:t>
            </w:r>
            <w:r w:rsidRPr="004971D8">
              <w:t>technology to present information, such as graphs and tables</w:t>
            </w:r>
          </w:p>
          <w:p w:rsidR="00000000" w:rsidRPr="004971D8" w:rsidP="004971D8">
            <w:pPr>
              <w:pStyle w:val="ListBullet"/>
            </w:pPr>
            <w:r w:rsidRPr="004971D8">
              <w:t>using technology to manage finances, cash flows and monitor expenses.</w:t>
            </w:r>
          </w:p>
        </w:tc>
      </w:tr>
    </w:tbl>
    <w:p w:rsidR="00794454" w:rsidP="004971D8">
      <w:pPr>
        <w:pStyle w:val="BodyText"/>
      </w:pPr>
    </w:p>
    <w:p w:rsidR="00794454" w:rsidP="004971D8">
      <w:pPr>
        <w:pStyle w:val="BodyText"/>
      </w:pPr>
    </w:p>
    <w:p w:rsidR="00000000" w:rsidRPr="004971D8" w:rsidP="004971D8">
      <w:pPr>
        <w:pStyle w:val="Heading1"/>
      </w:pPr>
      <w:bookmarkStart w:id="7" w:name="O_726639"/>
      <w:bookmarkEnd w:id="7"/>
      <w:r w:rsidRPr="004971D8">
        <w:t>Packaging Rules</w:t>
      </w:r>
    </w:p>
    <w:p w:rsidR="00000000" w:rsidRPr="004971D8" w:rsidP="004971D8">
      <w:pPr>
        <w:pStyle w:val="BodyText"/>
      </w:pPr>
      <w:r w:rsidRPr="004971D8">
        <w:rPr>
          <w:rStyle w:val="SpecialBold"/>
        </w:rPr>
        <w:t>Packaging Rules</w:t>
      </w:r>
    </w:p>
    <w:p w:rsidR="00000000" w:rsidRPr="004971D8" w:rsidP="004971D8">
      <w:pPr>
        <w:pStyle w:val="BodyText"/>
      </w:pPr>
    </w:p>
    <w:p w:rsidR="00000000" w:rsidRPr="004971D8" w:rsidP="004971D8">
      <w:pPr>
        <w:pStyle w:val="BodyText"/>
      </w:pPr>
      <w:r w:rsidRPr="004971D8">
        <w:t>A total of twenty one (21) units of competency must be achieved.</w:t>
      </w:r>
    </w:p>
    <w:p w:rsidR="00000000" w:rsidRPr="004971D8" w:rsidP="004971D8">
      <w:pPr>
        <w:pStyle w:val="ListBullet"/>
      </w:pPr>
      <w:r w:rsidRPr="004971D8">
        <w:t xml:space="preserve">four (4) core units </w:t>
      </w:r>
      <w:r w:rsidRPr="004971D8">
        <w:rPr>
          <w:rStyle w:val="BoldandItalics"/>
        </w:rPr>
        <w:t>plus</w:t>
      </w:r>
      <w:r w:rsidRPr="004971D8">
        <w:t xml:space="preserve"> </w:t>
      </w:r>
    </w:p>
    <w:p w:rsidR="00000000" w:rsidRPr="004971D8" w:rsidP="004971D8">
      <w:pPr>
        <w:pStyle w:val="ListBullet"/>
      </w:pPr>
      <w:r w:rsidRPr="004971D8">
        <w:t xml:space="preserve">six (6) aquaculture specialist elective units (Group A) </w:t>
      </w:r>
      <w:r w:rsidRPr="004971D8">
        <w:rPr>
          <w:rStyle w:val="BoldandItalics"/>
        </w:rPr>
        <w:t>plus</w:t>
      </w:r>
      <w:r w:rsidRPr="004971D8">
        <w:t xml:space="preserve"> </w:t>
      </w:r>
    </w:p>
    <w:p w:rsidR="00000000" w:rsidRPr="004971D8" w:rsidP="004971D8">
      <w:pPr>
        <w:pStyle w:val="ListBullet"/>
      </w:pPr>
      <w:r w:rsidRPr="004971D8">
        <w:t>eleven (11) elective units that may be selected from a combination of:</w:t>
      </w:r>
    </w:p>
    <w:p w:rsidR="00000000" w:rsidRPr="004971D8" w:rsidP="004971D8">
      <w:pPr>
        <w:pStyle w:val="ListBullet2"/>
      </w:pPr>
      <w:r w:rsidRPr="004971D8">
        <w:t>Group A aquaculture specialist units not yet selected for this qualification</w:t>
      </w:r>
    </w:p>
    <w:p w:rsidR="00000000" w:rsidRPr="004971D8" w:rsidP="004971D8">
      <w:pPr>
        <w:pStyle w:val="ListBullet2"/>
      </w:pPr>
      <w:r w:rsidRPr="004971D8">
        <w:t>Group B elective un</w:t>
      </w:r>
      <w:r w:rsidRPr="004971D8">
        <w:t>its</w:t>
      </w:r>
    </w:p>
    <w:p w:rsidR="00000000" w:rsidRPr="004971D8" w:rsidP="004971D8">
      <w:pPr>
        <w:pStyle w:val="ListBullet2"/>
      </w:pPr>
      <w:r w:rsidRPr="004971D8">
        <w:t xml:space="preserve">imported units from this Training Package or from any other nationally endorsed Training Package or accredited course. A maximum of four (4) units can be imported, however, at least three (3) of those units must be aligned to Certificate IV or Diploma </w:t>
      </w:r>
      <w:r w:rsidRPr="004971D8">
        <w:t xml:space="preserve">level. Units must be relevant to aquaculture operations and not duplicate units already selected. </w:t>
      </w:r>
    </w:p>
    <w:p w:rsidR="00000000" w:rsidRPr="004971D8" w:rsidP="004971D8">
      <w:pPr>
        <w:pStyle w:val="BodyText"/>
      </w:pPr>
    </w:p>
    <w:p w:rsidR="00000000" w:rsidRPr="004971D8" w:rsidP="004971D8">
      <w:pPr>
        <w:pStyle w:val="BodyText"/>
      </w:pPr>
      <w:r w:rsidRPr="004971D8">
        <w:rPr>
          <w:rStyle w:val="SpecialBold"/>
        </w:rPr>
        <w:t>Core units of competency</w:t>
      </w:r>
    </w:p>
    <w:p w:rsidR="00000000" w:rsidRPr="004971D8" w:rsidP="004971D8">
      <w:pPr>
        <w:pStyle w:val="BodyText"/>
      </w:pPr>
    </w:p>
    <w:tbl>
      <w:tblPr>
        <w:tblW w:w="0" w:type="auto"/>
        <w:tblLayout w:type="fixed"/>
        <w:tblCellMar>
          <w:left w:w="62" w:type="dxa"/>
          <w:right w:w="62" w:type="dxa"/>
        </w:tblCellMar>
        <w:tblLook w:val="0000"/>
      </w:tblPr>
      <w:tblGrid>
        <w:gridCol w:w="2784"/>
        <w:gridCol w:w="6282"/>
      </w:tblGrid>
      <w:tr w:rsidTr="0079445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71D8" w:rsidP="004971D8">
            <w:pPr>
              <w:pStyle w:val="BodyText"/>
            </w:pPr>
            <w:r w:rsidRPr="004971D8">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rPr>
                <w:rStyle w:val="SpecialBold"/>
              </w:rPr>
              <w:t>Unit title</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SFICORE101C*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 xml:space="preserve">Apply basic food handling and safety practices </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SFICORE103C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Communicate in the sea</w:t>
            </w:r>
            <w:r w:rsidRPr="004971D8">
              <w:t>food industry</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SFICORE105B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Work effectively in the seafood industry</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SFICORE106B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71D8" w:rsidP="004971D8">
            <w:pPr>
              <w:pStyle w:val="BodyText"/>
            </w:pPr>
            <w:r w:rsidRPr="004971D8">
              <w:t>Meet workplace OHS requirements</w:t>
            </w:r>
          </w:p>
        </w:tc>
      </w:tr>
    </w:tbl>
    <w:p w:rsidR="00000000" w:rsidRPr="004971D8" w:rsidP="004971D8">
      <w:pPr>
        <w:pStyle w:val="BodyText"/>
      </w:pPr>
      <w:r w:rsidRPr="004971D8">
        <w:t xml:space="preserve">* </w:t>
      </w:r>
      <w:r w:rsidRPr="004971D8">
        <w:rPr>
          <w:rStyle w:val="Emphasis"/>
        </w:rPr>
        <w:t>Note</w:t>
      </w:r>
      <w:r w:rsidRPr="004971D8">
        <w:t xml:space="preserve">: </w:t>
      </w:r>
      <w:r w:rsidRPr="004971D8">
        <w:rPr>
          <w:rStyle w:val="Emphasis"/>
        </w:rPr>
        <w:t>SFICORE101C is not a required unit for operations that are growing or holding species not destined for human consumption</w:t>
      </w:r>
      <w:r w:rsidRPr="004971D8">
        <w:t xml:space="preserve">. </w:t>
      </w:r>
      <w:r w:rsidRPr="004971D8">
        <w:rPr>
          <w:rStyle w:val="Emphasis"/>
        </w:rPr>
        <w:t>This include</w:t>
      </w:r>
      <w:r w:rsidRPr="004971D8">
        <w:rPr>
          <w:rStyle w:val="Emphasis"/>
        </w:rPr>
        <w:t>s ornamental or display species</w:t>
      </w:r>
      <w:r w:rsidRPr="004971D8">
        <w:t xml:space="preserve">, </w:t>
      </w:r>
      <w:r w:rsidRPr="004971D8">
        <w:rPr>
          <w:rStyle w:val="Emphasis"/>
        </w:rPr>
        <w:t>stock for pearls</w:t>
      </w:r>
      <w:r w:rsidRPr="004971D8">
        <w:t xml:space="preserve">, </w:t>
      </w:r>
      <w:r w:rsidRPr="004971D8">
        <w:rPr>
          <w:rStyle w:val="Emphasis"/>
        </w:rPr>
        <w:t>and stockers for conservation purposes</w:t>
      </w:r>
      <w:r w:rsidRPr="004971D8">
        <w:t xml:space="preserve">. </w:t>
      </w:r>
      <w:r w:rsidRPr="004971D8">
        <w:rPr>
          <w:rStyle w:val="Emphasis"/>
        </w:rPr>
        <w:t>The unit FDFOP2063A Apply quality systems and procedures</w:t>
      </w:r>
      <w:r w:rsidRPr="004971D8">
        <w:t xml:space="preserve">, </w:t>
      </w:r>
      <w:r w:rsidRPr="004971D8">
        <w:rPr>
          <w:rStyle w:val="Emphasis"/>
        </w:rPr>
        <w:t>is to be used in its place</w:t>
      </w:r>
      <w:r w:rsidRPr="004971D8">
        <w:t>.</w:t>
      </w:r>
    </w:p>
    <w:p w:rsidR="00000000" w:rsidRPr="004971D8" w:rsidP="004971D8">
      <w:pPr>
        <w:pStyle w:val="BodyText"/>
      </w:pPr>
    </w:p>
    <w:p w:rsidR="00000000" w:rsidRPr="004971D8" w:rsidP="004971D8">
      <w:pPr>
        <w:pStyle w:val="BodyText"/>
      </w:pPr>
      <w:r w:rsidRPr="004971D8">
        <w:rPr>
          <w:rStyle w:val="SpecialBold"/>
        </w:rPr>
        <w:t>Elective units of competency</w:t>
      </w:r>
    </w:p>
    <w:p w:rsidR="00000000" w:rsidRPr="004971D8" w:rsidP="004971D8">
      <w:pPr>
        <w:pStyle w:val="BodyText"/>
      </w:pPr>
    </w:p>
    <w:p w:rsidR="00000000" w:rsidRPr="004971D8" w:rsidP="004971D8">
      <w:pPr>
        <w:pStyle w:val="BodyText"/>
      </w:pPr>
      <w:r w:rsidRPr="004971D8">
        <w:rPr>
          <w:rStyle w:val="SpecialBold"/>
        </w:rPr>
        <w:t>Group A</w:t>
      </w:r>
      <w:r w:rsidRPr="004971D8">
        <w:t xml:space="preserve">: </w:t>
      </w:r>
      <w:r w:rsidRPr="004971D8">
        <w:rPr>
          <w:rStyle w:val="SpecialBold"/>
        </w:rPr>
        <w:t>Aquaculture specialist units</w:t>
      </w:r>
    </w:p>
    <w:p w:rsidR="00000000" w:rsidRPr="004971D8" w:rsidP="004971D8">
      <w:pPr>
        <w:pStyle w:val="BodyText"/>
      </w:pPr>
    </w:p>
    <w:tbl>
      <w:tblPr>
        <w:tblW w:w="0" w:type="auto"/>
        <w:tblLayout w:type="fixed"/>
        <w:tblCellMar>
          <w:left w:w="62" w:type="dxa"/>
          <w:right w:w="62" w:type="dxa"/>
        </w:tblCellMar>
        <w:tblLook w:val="0000"/>
      </w:tblPr>
      <w:tblGrid>
        <w:gridCol w:w="2784"/>
        <w:gridCol w:w="6282"/>
      </w:tblGrid>
      <w:tr w:rsidTr="0079445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71D8" w:rsidP="004971D8">
            <w:pPr>
              <w:pStyle w:val="BodyText"/>
            </w:pPr>
            <w:r w:rsidRPr="004971D8">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rPr>
                <w:rStyle w:val="SpecialBold"/>
              </w:rPr>
              <w:t>Unit title</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SFIAQUA501C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Develop a stock nutrition program</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SFIAQUA502C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Develop and implement an aquaculture breeding strategy</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SFIAQUA503C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Establish an aquacultural enterprise</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SFIAQUA504C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Plan environmentally sustainable aquacultural practices</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SFIAQUA505C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 xml:space="preserve">Plan stock health management </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SFIAQUA507C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Plan and design water supply and disposal systems</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SFIAQUA508C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Plan and design stock culture or holding systems and structures</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SFIAQUA509B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Develop stock production plan</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SFIAQUA510B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Select, plan or design a system or facility utilising high technology water treatment components</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SFIDIST501C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Export product</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SFIDIST502C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 xml:space="preserve">Import product </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SFIEMS501B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Develop workplace policy for sustainability</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SFIOHS501C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Establish and maintain the enterpr</w:t>
            </w:r>
            <w:r w:rsidRPr="004971D8">
              <w:t xml:space="preserve">ise OHS program </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AHCAGB603A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Manage the production system</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AHCBUS505A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Develop a marketing plan</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AHCBUS506A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Develop and review a business plan</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BSBRSK501B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71D8" w:rsidP="004971D8">
            <w:pPr>
              <w:pStyle w:val="BodyText"/>
            </w:pPr>
            <w:r w:rsidRPr="004971D8">
              <w:t>Manage risk</w:t>
            </w:r>
          </w:p>
        </w:tc>
      </w:tr>
    </w:tbl>
    <w:p w:rsidR="00000000" w:rsidRPr="004971D8" w:rsidP="004971D8">
      <w:pPr>
        <w:pStyle w:val="BodyText"/>
      </w:pPr>
    </w:p>
    <w:p w:rsidR="00000000" w:rsidRPr="004971D8" w:rsidP="004971D8">
      <w:pPr>
        <w:pStyle w:val="BodyText"/>
      </w:pPr>
      <w:r w:rsidRPr="004971D8">
        <w:rPr>
          <w:rStyle w:val="SpecialBold"/>
        </w:rPr>
        <w:t>Group B</w:t>
      </w:r>
      <w:r w:rsidRPr="004971D8">
        <w:t xml:space="preserve">: </w:t>
      </w:r>
      <w:r w:rsidRPr="004971D8">
        <w:rPr>
          <w:rStyle w:val="SpecialBold"/>
        </w:rPr>
        <w:t>Other elective units</w:t>
      </w:r>
    </w:p>
    <w:p w:rsidR="00000000" w:rsidRPr="004971D8" w:rsidP="004971D8">
      <w:pPr>
        <w:pStyle w:val="BodyText"/>
      </w:pPr>
    </w:p>
    <w:p w:rsidR="00000000" w:rsidRPr="004971D8" w:rsidP="004971D8">
      <w:pPr>
        <w:pStyle w:val="BodyText"/>
      </w:pPr>
      <w:r w:rsidRPr="004971D8">
        <w:rPr>
          <w:rStyle w:val="SpecialBold"/>
        </w:rPr>
        <w:t>Aquaculture operations</w:t>
      </w:r>
    </w:p>
    <w:p w:rsidR="00000000" w:rsidRPr="004971D8" w:rsidP="004971D8">
      <w:pPr>
        <w:pStyle w:val="BodyText"/>
      </w:pPr>
    </w:p>
    <w:tbl>
      <w:tblPr>
        <w:tblW w:w="0" w:type="auto"/>
        <w:tblLayout w:type="fixed"/>
        <w:tblCellMar>
          <w:left w:w="62" w:type="dxa"/>
          <w:right w:w="62" w:type="dxa"/>
        </w:tblCellMar>
        <w:tblLook w:val="0000"/>
      </w:tblPr>
      <w:tblGrid>
        <w:gridCol w:w="2784"/>
        <w:gridCol w:w="6282"/>
      </w:tblGrid>
      <w:tr w:rsidTr="0079445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71D8" w:rsidP="004971D8">
            <w:pPr>
              <w:pStyle w:val="BodyText"/>
            </w:pPr>
            <w:r w:rsidRPr="004971D8">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rPr>
                <w:rStyle w:val="SpecialBold"/>
              </w:rPr>
              <w:t>Unit title</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SFIAQUA407C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Coordinate sustainable aquacultural practices</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SFIAQUA408C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Supervise harvest and post-harvest activities</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SFIAQUA413A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71D8" w:rsidP="004971D8">
            <w:pPr>
              <w:pStyle w:val="BodyText"/>
            </w:pPr>
            <w:r w:rsidRPr="004971D8">
              <w:t>Develop emergency procedures for an aquaculture enterprise</w:t>
            </w:r>
          </w:p>
        </w:tc>
      </w:tr>
    </w:tbl>
    <w:p w:rsidR="00000000" w:rsidRPr="004971D8" w:rsidP="004971D8">
      <w:pPr>
        <w:pStyle w:val="BodyText"/>
      </w:pPr>
    </w:p>
    <w:p w:rsidR="00000000" w:rsidRPr="004971D8" w:rsidP="004971D8">
      <w:pPr>
        <w:pStyle w:val="BodyText"/>
      </w:pPr>
      <w:r w:rsidRPr="004971D8">
        <w:rPr>
          <w:rStyle w:val="SpecialBold"/>
        </w:rPr>
        <w:t>Farm operations</w:t>
      </w:r>
    </w:p>
    <w:p w:rsidR="00000000" w:rsidRPr="004971D8" w:rsidP="004971D8">
      <w:pPr>
        <w:pStyle w:val="BodyText"/>
      </w:pPr>
    </w:p>
    <w:tbl>
      <w:tblPr>
        <w:tblW w:w="0" w:type="auto"/>
        <w:tblLayout w:type="fixed"/>
        <w:tblCellMar>
          <w:left w:w="62" w:type="dxa"/>
          <w:right w:w="62" w:type="dxa"/>
        </w:tblCellMar>
        <w:tblLook w:val="0000"/>
      </w:tblPr>
      <w:tblGrid>
        <w:gridCol w:w="2784"/>
        <w:gridCol w:w="6282"/>
      </w:tblGrid>
      <w:tr w:rsidTr="0079445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71D8" w:rsidP="004971D8">
            <w:pPr>
              <w:pStyle w:val="BodyText"/>
            </w:pPr>
            <w:r w:rsidRPr="004971D8">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rPr>
                <w:rStyle w:val="SpecialBold"/>
              </w:rPr>
              <w:t>Unit title</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AHCAGB502A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Plan and manage infrastructure requirements</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AHCAGB503A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Plan and monitor production processes</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AHCAGB505A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Develop a whole farm plan</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AHCAGB601A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Develop export markets for produce</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AHCAGB602A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Manage estate planning</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AHCAGB604A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Analyse business performance</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AHCAGB605A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Manage business capital</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AHCBUS501A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Manage staff</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AHCBUS507A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Monitor and review business performance</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AHCBUS601A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Manage capital works</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AHCBUS603A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Develop and review a strategic plan</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AHCCHM501A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Develop and manage a chemical use strategy</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AHCMOM501A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Manage machinery and equipment</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AHCMOM502A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Implement a machinery management system</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AHCMOM601A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Analyse machinery options</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AHCWRK501A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Plan, implement and review a quality assurance program</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AHCWRK502A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Collect and manage data</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AHCWRK603A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71D8" w:rsidP="004971D8">
            <w:pPr>
              <w:pStyle w:val="BodyText"/>
            </w:pPr>
            <w:r w:rsidRPr="004971D8">
              <w:t>Design and conduct a field-based research trial</w:t>
            </w:r>
          </w:p>
        </w:tc>
      </w:tr>
    </w:tbl>
    <w:p w:rsidR="00000000" w:rsidRPr="004971D8" w:rsidP="004971D8">
      <w:pPr>
        <w:pStyle w:val="BodyText"/>
      </w:pPr>
    </w:p>
    <w:p w:rsidR="00000000" w:rsidRPr="004971D8" w:rsidP="004971D8">
      <w:pPr>
        <w:pStyle w:val="BodyText"/>
      </w:pPr>
      <w:r w:rsidRPr="004971D8">
        <w:rPr>
          <w:rStyle w:val="SpecialBold"/>
        </w:rPr>
        <w:t>Ornamental operations</w:t>
      </w:r>
    </w:p>
    <w:p w:rsidR="00000000" w:rsidRPr="004971D8" w:rsidP="004971D8">
      <w:pPr>
        <w:pStyle w:val="BodyText"/>
      </w:pPr>
    </w:p>
    <w:tbl>
      <w:tblPr>
        <w:tblW w:w="0" w:type="auto"/>
        <w:tblLayout w:type="fixed"/>
        <w:tblCellMar>
          <w:left w:w="62" w:type="dxa"/>
          <w:right w:w="62" w:type="dxa"/>
        </w:tblCellMar>
        <w:tblLook w:val="0000"/>
      </w:tblPr>
      <w:tblGrid>
        <w:gridCol w:w="2784"/>
        <w:gridCol w:w="6282"/>
      </w:tblGrid>
      <w:tr w:rsidTr="0079445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71D8" w:rsidP="004971D8">
            <w:pPr>
              <w:pStyle w:val="BodyText"/>
            </w:pPr>
            <w:r w:rsidRPr="004971D8">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rPr>
                <w:rStyle w:val="SpecialBold"/>
              </w:rPr>
              <w:t>Unit title</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SIRXINV005A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71D8" w:rsidP="004971D8">
            <w:pPr>
              <w:pStyle w:val="BodyText"/>
            </w:pPr>
            <w:r w:rsidRPr="004971D8">
              <w:t>Control inventory</w:t>
            </w:r>
          </w:p>
        </w:tc>
      </w:tr>
    </w:tbl>
    <w:p w:rsidR="00000000" w:rsidRPr="004971D8" w:rsidP="004971D8">
      <w:pPr>
        <w:pStyle w:val="BodyText"/>
      </w:pPr>
    </w:p>
    <w:p w:rsidR="00000000" w:rsidRPr="004971D8" w:rsidP="004971D8">
      <w:pPr>
        <w:pStyle w:val="BodyText"/>
      </w:pPr>
      <w:r w:rsidRPr="004971D8">
        <w:rPr>
          <w:rStyle w:val="SpecialBold"/>
        </w:rPr>
        <w:t>Quality assurance and food safety</w:t>
      </w:r>
    </w:p>
    <w:p w:rsidR="00000000" w:rsidRPr="004971D8" w:rsidP="004971D8">
      <w:pPr>
        <w:pStyle w:val="BodyText"/>
      </w:pPr>
    </w:p>
    <w:tbl>
      <w:tblPr>
        <w:tblW w:w="0" w:type="auto"/>
        <w:tblLayout w:type="fixed"/>
        <w:tblCellMar>
          <w:left w:w="62" w:type="dxa"/>
          <w:right w:w="62" w:type="dxa"/>
        </w:tblCellMar>
        <w:tblLook w:val="0000"/>
      </w:tblPr>
      <w:tblGrid>
        <w:gridCol w:w="2784"/>
        <w:gridCol w:w="6282"/>
      </w:tblGrid>
      <w:tr w:rsidTr="0079445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71D8" w:rsidP="004971D8">
            <w:pPr>
              <w:pStyle w:val="BodyText"/>
            </w:pPr>
            <w:r w:rsidRPr="004971D8">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rPr>
                <w:rStyle w:val="SpecialBold"/>
              </w:rPr>
              <w:t>Unit title</w:t>
            </w:r>
          </w:p>
        </w:tc>
      </w:tr>
      <w:tr w:rsidTr="00794454">
        <w:tblPrEx>
          <w:tblW w:w="0" w:type="auto"/>
          <w:tblLayout w:type="fixed"/>
          <w:tblCellMar>
            <w:left w:w="62" w:type="dxa"/>
            <w:right w:w="62" w:type="dxa"/>
          </w:tblCellMar>
          <w:tblLook w:val="0000"/>
        </w:tblPrEx>
        <w:trPr>
          <w:trHeight w:val="496"/>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MTMPS5603B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Develop, manage and maintain quality systems</w:t>
            </w:r>
          </w:p>
        </w:tc>
      </w:tr>
      <w:tr w:rsidTr="00794454">
        <w:tblPrEx>
          <w:tblW w:w="0" w:type="auto"/>
          <w:tblLayout w:type="fixed"/>
          <w:tblCellMar>
            <w:left w:w="62" w:type="dxa"/>
            <w:right w:w="62" w:type="dxa"/>
          </w:tblCellMar>
          <w:tblLook w:val="0000"/>
        </w:tblPrEx>
        <w:trPr>
          <w:trHeight w:val="496"/>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MTMPSR5601B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71D8" w:rsidP="004971D8">
            <w:pPr>
              <w:pStyle w:val="BodyText"/>
            </w:pPr>
            <w:r w:rsidRPr="004971D8">
              <w:t>Design and manage the food safety system</w:t>
            </w:r>
          </w:p>
        </w:tc>
      </w:tr>
    </w:tbl>
    <w:p w:rsidR="00000000" w:rsidRPr="004971D8" w:rsidP="004971D8">
      <w:pPr>
        <w:pStyle w:val="BodyText"/>
      </w:pPr>
    </w:p>
    <w:p w:rsidR="00000000" w:rsidRPr="004971D8" w:rsidP="004971D8">
      <w:pPr>
        <w:pStyle w:val="BodyText"/>
      </w:pPr>
      <w:r w:rsidRPr="004971D8">
        <w:rPr>
          <w:rStyle w:val="SpecialBold"/>
        </w:rPr>
        <w:t>Business services</w:t>
      </w:r>
    </w:p>
    <w:p w:rsidR="00000000" w:rsidRPr="004971D8" w:rsidP="004971D8">
      <w:pPr>
        <w:pStyle w:val="BodyText"/>
      </w:pPr>
    </w:p>
    <w:tbl>
      <w:tblPr>
        <w:tblW w:w="0" w:type="auto"/>
        <w:tblLayout w:type="fixed"/>
        <w:tblCellMar>
          <w:left w:w="62" w:type="dxa"/>
          <w:right w:w="62" w:type="dxa"/>
        </w:tblCellMar>
        <w:tblLook w:val="0000"/>
      </w:tblPr>
      <w:tblGrid>
        <w:gridCol w:w="2784"/>
        <w:gridCol w:w="6282"/>
      </w:tblGrid>
      <w:tr w:rsidTr="0079445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71D8" w:rsidP="004971D8">
            <w:pPr>
              <w:pStyle w:val="BodyText"/>
            </w:pPr>
            <w:r w:rsidRPr="004971D8">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rPr>
                <w:rStyle w:val="SpecialBold"/>
              </w:rPr>
              <w:t>Unit title</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BSBADM502B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Manage meetings</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BSBADM504B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Plan or review administrative systems</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BSBFIM501A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Manage budgets and financial plans</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BSBFIM502A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Manage payroll</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BSBMGT515A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Manage operational plan</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BSBHRM506A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Manage recruitment selection and induction processes</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BSBINM601A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Manage knowledge and information</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BSBMGT617A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Develop and implement a business plan</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BSBPMG522A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Undertake project work</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BSBPUR501C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Develop, implement and review purchasing strategies</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BSBPUR502B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Manage supplier relationships</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BSBPUR504B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Manage a supply chain</w:t>
            </w:r>
          </w:p>
        </w:tc>
      </w:tr>
      <w:tr w:rsidTr="00794454">
        <w:tblPrEx>
          <w:tblW w:w="0" w:type="auto"/>
          <w:tblLayout w:type="fixed"/>
          <w:tblCellMar>
            <w:left w:w="62" w:type="dxa"/>
            <w:right w:w="62" w:type="dxa"/>
          </w:tblCellMar>
          <w:tblLook w:val="0000"/>
        </w:tblPrEx>
        <w:trPr>
          <w:trHeight w:val="496"/>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BSBWRK510A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 xml:space="preserve">Manage employee relations </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FNSORG604A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Establish outsourced services and monitor performance</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TAADEL502B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71D8" w:rsidP="004971D8">
            <w:pPr>
              <w:pStyle w:val="BodyText"/>
            </w:pPr>
            <w:r w:rsidRPr="004971D8">
              <w:t>Facilitate action learning projects</w:t>
            </w:r>
          </w:p>
        </w:tc>
      </w:tr>
    </w:tbl>
    <w:p w:rsidR="00000000" w:rsidRPr="004971D8" w:rsidP="004971D8">
      <w:pPr>
        <w:pStyle w:val="BodyText"/>
      </w:pPr>
    </w:p>
    <w:p w:rsidR="00000000" w:rsidRPr="004971D8" w:rsidP="004971D8">
      <w:pPr>
        <w:pStyle w:val="BodyText"/>
      </w:pPr>
      <w:r w:rsidRPr="004971D8">
        <w:rPr>
          <w:rStyle w:val="SpecialBold"/>
        </w:rPr>
        <w:t>Community management</w:t>
      </w:r>
    </w:p>
    <w:p w:rsidR="00000000" w:rsidRPr="004971D8" w:rsidP="004971D8">
      <w:pPr>
        <w:pStyle w:val="BodyText"/>
      </w:pPr>
    </w:p>
    <w:tbl>
      <w:tblPr>
        <w:tblW w:w="0" w:type="auto"/>
        <w:tblLayout w:type="fixed"/>
        <w:tblCellMar>
          <w:left w:w="62" w:type="dxa"/>
          <w:right w:w="62" w:type="dxa"/>
        </w:tblCellMar>
        <w:tblLook w:val="0000"/>
      </w:tblPr>
      <w:tblGrid>
        <w:gridCol w:w="2784"/>
        <w:gridCol w:w="6282"/>
      </w:tblGrid>
      <w:tr w:rsidTr="0079445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71D8" w:rsidP="004971D8">
            <w:pPr>
              <w:pStyle w:val="BodyText"/>
            </w:pPr>
            <w:r w:rsidRPr="004971D8">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rPr>
                <w:rStyle w:val="SpecialBold"/>
              </w:rPr>
              <w:t>Unit title</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SFIPROC611C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Participate in a media interview or presentation</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AHCCCF502A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Facilitate development of group goals and projects</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AHCCCF503A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Promote group formation and development</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AHCCCF504A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Support group and community changes in resource management</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AHCCCF505A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Contribute to regional planning process</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AHCCCF506A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Manage the incorporation of a group</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AHCCCF601A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Map regional issues and stakehold</w:t>
            </w:r>
            <w:r w:rsidRPr="004971D8">
              <w:t>ers</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AHCILM506A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Operate within community cultures and goals</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AHCILM508A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Propose a negotiated outcome for a given area of country</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AHCLPW601A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Coordinate the preparation of a regional resource management plan</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AHCWRK503A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Prepare reports</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CHCCD404E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Develop and implement community programs</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LGACOM502B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Devise and conduct community consultations</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TLIR4003A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71D8" w:rsidP="004971D8">
            <w:pPr>
              <w:pStyle w:val="BodyText"/>
            </w:pPr>
            <w:r w:rsidRPr="004971D8">
              <w:t>Negotiate a contract</w:t>
            </w:r>
          </w:p>
        </w:tc>
      </w:tr>
    </w:tbl>
    <w:p w:rsidR="00000000" w:rsidRPr="004971D8" w:rsidP="004971D8">
      <w:pPr>
        <w:pStyle w:val="BodyText"/>
      </w:pPr>
    </w:p>
    <w:p w:rsidR="00000000" w:rsidRPr="004971D8" w:rsidP="004971D8">
      <w:pPr>
        <w:pStyle w:val="BodyText"/>
      </w:pPr>
      <w:r w:rsidRPr="004971D8">
        <w:rPr>
          <w:rStyle w:val="SpecialBold"/>
        </w:rPr>
        <w:t>Industry leadership Focus C</w:t>
      </w:r>
      <w:r w:rsidRPr="004971D8">
        <w:t xml:space="preserve"> - </w:t>
      </w:r>
      <w:r w:rsidRPr="004971D8">
        <w:rPr>
          <w:rStyle w:val="SpecialBold"/>
        </w:rPr>
        <w:t>Strategic development</w:t>
      </w:r>
    </w:p>
    <w:p w:rsidR="00000000" w:rsidRPr="004971D8" w:rsidP="004971D8">
      <w:pPr>
        <w:pStyle w:val="BodyText"/>
      </w:pPr>
    </w:p>
    <w:tbl>
      <w:tblPr>
        <w:tblW w:w="0" w:type="auto"/>
        <w:tblLayout w:type="fixed"/>
        <w:tblCellMar>
          <w:left w:w="62" w:type="dxa"/>
          <w:right w:w="62" w:type="dxa"/>
        </w:tblCellMar>
        <w:tblLook w:val="0000"/>
      </w:tblPr>
      <w:tblGrid>
        <w:gridCol w:w="2784"/>
        <w:gridCol w:w="6282"/>
      </w:tblGrid>
      <w:tr w:rsidTr="0079445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71D8" w:rsidP="004971D8">
            <w:pPr>
              <w:pStyle w:val="BodyText"/>
            </w:pPr>
            <w:r w:rsidRPr="004971D8">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rPr>
                <w:rStyle w:val="SpecialBold"/>
              </w:rPr>
              <w:t>Unit title</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SFILEAD501C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Develop and promote industry knowledge</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SFILEAD502C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Shape strategic thinking</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SFILEAD503C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Cultivate productive working relationships</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SFILEAD504C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Plan and achieve change and results</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SFILEAD505C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Communicate with influence</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SFILEAD506C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Demonstrate personal drive and integrity</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SFILEAD507C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71D8" w:rsidP="004971D8">
            <w:pPr>
              <w:pStyle w:val="BodyText"/>
            </w:pPr>
            <w:r w:rsidRPr="004971D8">
              <w:t>Provide corporate leadership</w:t>
            </w:r>
          </w:p>
        </w:tc>
      </w:tr>
    </w:tbl>
    <w:p w:rsidR="00000000" w:rsidRPr="004971D8" w:rsidP="004971D8">
      <w:pPr>
        <w:pStyle w:val="BodyText"/>
      </w:pPr>
    </w:p>
    <w:p w:rsidR="00000000" w:rsidRPr="004971D8" w:rsidP="004971D8">
      <w:pPr>
        <w:pStyle w:val="BodyText"/>
      </w:pPr>
      <w:r w:rsidRPr="004971D8">
        <w:rPr>
          <w:rStyle w:val="SpecialBold"/>
        </w:rPr>
        <w:t>Strategic management</w:t>
      </w:r>
    </w:p>
    <w:p w:rsidR="00000000" w:rsidRPr="004971D8" w:rsidP="004971D8">
      <w:pPr>
        <w:pStyle w:val="BodyText"/>
      </w:pPr>
    </w:p>
    <w:tbl>
      <w:tblPr>
        <w:tblW w:w="0" w:type="auto"/>
        <w:tblLayout w:type="fixed"/>
        <w:tblCellMar>
          <w:left w:w="62" w:type="dxa"/>
          <w:right w:w="62" w:type="dxa"/>
        </w:tblCellMar>
        <w:tblLook w:val="0000"/>
      </w:tblPr>
      <w:tblGrid>
        <w:gridCol w:w="2784"/>
        <w:gridCol w:w="6282"/>
      </w:tblGrid>
      <w:tr w:rsidTr="0079445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71D8" w:rsidP="004971D8">
            <w:pPr>
              <w:pStyle w:val="BodyText"/>
            </w:pPr>
            <w:r w:rsidRPr="004971D8">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rPr>
                <w:rStyle w:val="SpecialBold"/>
              </w:rPr>
              <w:t>Unit title</w:t>
            </w:r>
          </w:p>
        </w:tc>
      </w:tr>
      <w:tr w:rsidTr="00794454">
        <w:tblPrEx>
          <w:tblW w:w="0" w:type="auto"/>
          <w:tblLayout w:type="fixed"/>
          <w:tblCellMar>
            <w:left w:w="62" w:type="dxa"/>
            <w:right w:w="62" w:type="dxa"/>
          </w:tblCellMar>
          <w:tblLook w:val="0000"/>
        </w:tblPrEx>
        <w:trPr>
          <w:trHeight w:val="503"/>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BSBATSIC411C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Communicate with the community</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BSBEBU501A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Investigate and design e-business solutions</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BSBMGT516C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Facilitate continuous improvement</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BSBLED501A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Develop a workplace learning environment</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BSBINM501A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Manage an information or knowledge management system</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BSBINN502A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Build and sustain an innovative work environment</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BSBMGT502B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Manage people performance</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BSBMGT605B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Provide leadership across the organisation</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BSBMGT616A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Develop and implement strategic plans</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BSBSUS501A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Develop workplace policy and procedures for sustainability</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BSBWOR501B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Manage personal work priorities and professional development</w:t>
            </w:r>
          </w:p>
        </w:tc>
      </w:tr>
      <w:tr w:rsidTr="00794454">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1D8">
            <w:pPr>
              <w:pStyle w:val="BodyText"/>
              <w:rPr>
                <w:lang w:val="en-NZ"/>
              </w:rPr>
            </w:pPr>
            <w:r w:rsidRPr="004971D8">
              <w:t>PSPPOL501A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71D8" w:rsidP="004971D8">
            <w:pPr>
              <w:pStyle w:val="BodyText"/>
            </w:pPr>
            <w:r w:rsidRPr="004971D8">
              <w:t>Develop</w:t>
            </w:r>
            <w:r w:rsidRPr="004971D8">
              <w:t xml:space="preserve"> organisation policy</w:t>
            </w:r>
          </w:p>
        </w:tc>
      </w:tr>
    </w:tbl>
    <w:p w:rsidR="00000000" w:rsidRPr="004971D8" w:rsidP="004971D8">
      <w:pPr>
        <w:pStyle w:val="BodyText"/>
      </w:pPr>
    </w:p>
    <w:p w:rsidR="00000000" w:rsidRPr="004971D8" w:rsidP="004971D8"/>
    <w:sectPr w:rsidSect="004971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1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1D8" w:rsidRPr="00794454" w:rsidP="007944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1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454" w:rsidP="004971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94454" w:rsidP="004971D8">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AgriFood Skills Australia</w:t>
    </w:r>
    <w:r>
      <w:fldChar w:fldCharType="end"/>
    </w:r>
  </w:p>
  <w:p w:rsidR="00794454" w:rsidP="004971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1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1D8" w:rsidRPr="00794454" w:rsidP="0079445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1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454" w:rsidRPr="002D2AF8" w:rsidP="004971D8">
    <w:pPr>
      <w:pStyle w:val="Header"/>
      <w:framePr w:wrap="around"/>
    </w:pPr>
    <w:r>
      <w:fldChar w:fldCharType="begin"/>
    </w:r>
    <w:r>
      <w:instrText xml:space="preserve"> TITLE   \* MERGEFORMAT </w:instrText>
    </w:r>
    <w:r>
      <w:fldChar w:fldCharType="separate"/>
    </w:r>
    <w:r>
      <w:t>SFI50111 Diploma of Aquaculture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March 2015</w:t>
    </w:r>
    <w:r>
      <w:fldChar w:fldCharType="end"/>
    </w:r>
  </w:p>
  <w:p w:rsidR="00794454" w:rsidP="004971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6458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0C70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1A3A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71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71D8"/>
    <w:pPr>
      <w:spacing w:before="360" w:after="60"/>
      <w:outlineLvl w:val="0"/>
    </w:pPr>
    <w:rPr>
      <w:sz w:val="32"/>
    </w:rPr>
  </w:style>
  <w:style w:type="paragraph" w:styleId="Heading2">
    <w:name w:val="heading 2"/>
    <w:basedOn w:val="HeadingBase"/>
    <w:next w:val="BodyText"/>
    <w:link w:val="Heading2Char"/>
    <w:qFormat/>
    <w:rsid w:val="004971D8"/>
    <w:pPr>
      <w:keepLines/>
      <w:spacing w:before="240" w:after="120"/>
      <w:outlineLvl w:val="1"/>
    </w:pPr>
    <w:rPr>
      <w:sz w:val="28"/>
      <w:szCs w:val="40"/>
    </w:rPr>
  </w:style>
  <w:style w:type="paragraph" w:styleId="Heading3">
    <w:name w:val="heading 3"/>
    <w:basedOn w:val="HeadingBase"/>
    <w:next w:val="BodyText"/>
    <w:link w:val="Heading3Char"/>
    <w:qFormat/>
    <w:rsid w:val="004971D8"/>
    <w:pPr>
      <w:spacing w:before="180" w:after="120"/>
      <w:outlineLvl w:val="2"/>
    </w:pPr>
    <w:rPr>
      <w:spacing w:val="-10"/>
      <w:kern w:val="32"/>
    </w:rPr>
  </w:style>
  <w:style w:type="paragraph" w:styleId="Heading4">
    <w:name w:val="heading 4"/>
    <w:basedOn w:val="HeadingBase"/>
    <w:next w:val="BodyText"/>
    <w:link w:val="Heading4Char"/>
    <w:qFormat/>
    <w:rsid w:val="004971D8"/>
    <w:pPr>
      <w:spacing w:before="160" w:after="120"/>
      <w:outlineLvl w:val="3"/>
    </w:pPr>
    <w:rPr>
      <w:sz w:val="22"/>
    </w:rPr>
  </w:style>
  <w:style w:type="paragraph" w:styleId="Heading5">
    <w:name w:val="heading 5"/>
    <w:basedOn w:val="HeadingBase"/>
    <w:next w:val="Normal"/>
    <w:link w:val="Heading5Char"/>
    <w:qFormat/>
    <w:rsid w:val="004971D8"/>
    <w:pPr>
      <w:spacing w:before="80"/>
      <w:outlineLvl w:val="4"/>
    </w:pPr>
    <w:rPr>
      <w:color w:val="918585"/>
      <w:sz w:val="20"/>
    </w:rPr>
  </w:style>
  <w:style w:type="paragraph" w:styleId="Heading6">
    <w:name w:val="heading 6"/>
    <w:basedOn w:val="HeadingBase"/>
    <w:next w:val="Normal"/>
    <w:link w:val="Heading6Char"/>
    <w:qFormat/>
    <w:rsid w:val="004971D8"/>
    <w:pPr>
      <w:spacing w:before="60"/>
      <w:outlineLvl w:val="5"/>
    </w:pPr>
    <w:rPr>
      <w:color w:val="918585"/>
      <w:sz w:val="20"/>
    </w:rPr>
  </w:style>
  <w:style w:type="paragraph" w:styleId="Heading7">
    <w:name w:val="heading 7"/>
    <w:basedOn w:val="Normal"/>
    <w:next w:val="Normal"/>
    <w:link w:val="Heading7Char"/>
    <w:qFormat/>
    <w:rsid w:val="004971D8"/>
    <w:pPr>
      <w:ind w:left="720"/>
      <w:outlineLvl w:val="6"/>
    </w:pPr>
    <w:rPr>
      <w:i/>
    </w:rPr>
  </w:style>
  <w:style w:type="paragraph" w:styleId="Heading8">
    <w:name w:val="heading 8"/>
    <w:basedOn w:val="Normal"/>
    <w:next w:val="Normal"/>
    <w:link w:val="Heading8Char"/>
    <w:qFormat/>
    <w:rsid w:val="004971D8"/>
    <w:pPr>
      <w:ind w:left="720"/>
      <w:outlineLvl w:val="7"/>
    </w:pPr>
    <w:rPr>
      <w:i/>
    </w:rPr>
  </w:style>
  <w:style w:type="paragraph" w:styleId="Heading9">
    <w:name w:val="heading 9"/>
    <w:basedOn w:val="Normal"/>
    <w:next w:val="Normal"/>
    <w:link w:val="Heading9Char"/>
    <w:qFormat/>
    <w:rsid w:val="004971D8"/>
    <w:pPr>
      <w:ind w:left="720"/>
      <w:outlineLvl w:val="8"/>
    </w:pPr>
    <w:rPr>
      <w:i/>
    </w:rPr>
  </w:style>
  <w:style w:type="character" w:default="1" w:styleId="DefaultParagraphFont">
    <w:name w:val="Default Paragraph Font"/>
    <w:uiPriority w:val="1"/>
    <w:unhideWhenUsed/>
    <w:rsid w:val="004971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71D8"/>
  </w:style>
  <w:style w:type="character" w:customStyle="1" w:styleId="Heading1Char">
    <w:name w:val="Heading 1 Char"/>
    <w:basedOn w:val="DefaultParagraphFont"/>
    <w:link w:val="Heading1"/>
    <w:rsid w:val="004971D8"/>
    <w:rPr>
      <w:rFonts w:ascii="Times New Roman" w:eastAsia="Times New Roman" w:hAnsi="Times New Roman" w:cs="Times New Roman"/>
      <w:b/>
      <w:sz w:val="32"/>
      <w:szCs w:val="20"/>
      <w:lang w:eastAsia="en-US"/>
    </w:rPr>
  </w:style>
  <w:style w:type="paragraph" w:styleId="BodyText">
    <w:name w:val="Body Text"/>
    <w:basedOn w:val="Normal"/>
    <w:link w:val="BodyTextChar"/>
    <w:rsid w:val="004971D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971D8"/>
    <w:rPr>
      <w:rFonts w:ascii="Times New Roman" w:eastAsia="Times New Roman" w:hAnsi="Times New Roman" w:cs="Times New Roman"/>
      <w:sz w:val="24"/>
      <w:lang w:eastAsia="en-US"/>
    </w:rPr>
  </w:style>
  <w:style w:type="paragraph" w:styleId="ListBullet">
    <w:name w:val="List Bullet"/>
    <w:basedOn w:val="List"/>
    <w:rsid w:val="004971D8"/>
    <w:pPr>
      <w:numPr>
        <w:numId w:val="13"/>
      </w:numPr>
      <w:tabs>
        <w:tab w:val="clear" w:pos="340"/>
      </w:tabs>
      <w:spacing w:before="40" w:after="40"/>
    </w:pPr>
  </w:style>
  <w:style w:type="character" w:customStyle="1" w:styleId="SpecialBold">
    <w:name w:val="Special Bold"/>
    <w:basedOn w:val="DefaultParagraphFont"/>
    <w:rsid w:val="004971D8"/>
    <w:rPr>
      <w:b/>
      <w:spacing w:val="0"/>
    </w:rPr>
  </w:style>
  <w:style w:type="paragraph" w:styleId="ListBullet2">
    <w:name w:val="List Bullet 2"/>
    <w:basedOn w:val="List2"/>
    <w:rsid w:val="004971D8"/>
    <w:pPr>
      <w:numPr>
        <w:numId w:val="14"/>
      </w:numPr>
      <w:tabs>
        <w:tab w:val="clear" w:pos="680"/>
      </w:tabs>
    </w:pPr>
  </w:style>
  <w:style w:type="character" w:styleId="Emphasis">
    <w:name w:val="Emphasis"/>
    <w:basedOn w:val="DefaultParagraphFont"/>
    <w:qFormat/>
    <w:rsid w:val="004971D8"/>
    <w:rPr>
      <w:i/>
    </w:rPr>
  </w:style>
  <w:style w:type="paragraph" w:customStyle="1" w:styleId="SuperHeading">
    <w:name w:val="SuperHeading"/>
    <w:basedOn w:val="Normal"/>
    <w:rsid w:val="004971D8"/>
    <w:pPr>
      <w:spacing w:before="240" w:after="120"/>
      <w:outlineLvl w:val="0"/>
    </w:pPr>
    <w:rPr>
      <w:rFonts w:ascii="Times New Roman" w:hAnsi="Times New Roman"/>
      <w:b/>
      <w:sz w:val="32"/>
    </w:rPr>
  </w:style>
  <w:style w:type="paragraph" w:customStyle="1" w:styleId="AllowPageBreak">
    <w:name w:val="AllowPageBreak"/>
    <w:rsid w:val="004971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971D8"/>
    <w:rPr>
      <w:b/>
      <w:i/>
      <w:u w:val="none"/>
    </w:rPr>
  </w:style>
  <w:style w:type="character" w:customStyle="1" w:styleId="Heading2Char">
    <w:name w:val="Heading 2 Char"/>
    <w:basedOn w:val="DefaultParagraphFont"/>
    <w:link w:val="Heading2"/>
    <w:rsid w:val="004971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71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71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71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71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71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71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71D8"/>
    <w:rPr>
      <w:rFonts w:ascii="Courier New" w:eastAsia="Times New Roman" w:hAnsi="Courier New" w:cs="Times New Roman"/>
      <w:i/>
      <w:szCs w:val="20"/>
      <w:lang w:eastAsia="en-US"/>
    </w:rPr>
  </w:style>
  <w:style w:type="paragraph" w:customStyle="1" w:styleId="HeadingBase">
    <w:name w:val="Heading Base"/>
    <w:rsid w:val="004971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71D8"/>
    <w:pPr>
      <w:tabs>
        <w:tab w:val="right" w:leader="dot" w:pos="9072"/>
      </w:tabs>
      <w:ind w:left="567"/>
    </w:pPr>
    <w:rPr>
      <w:szCs w:val="22"/>
    </w:rPr>
  </w:style>
  <w:style w:type="paragraph" w:customStyle="1" w:styleId="TOCBase">
    <w:name w:val="TOC Base"/>
    <w:rsid w:val="004971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71D8"/>
    <w:pPr>
      <w:tabs>
        <w:tab w:val="right" w:leader="dot" w:pos="9072"/>
      </w:tabs>
      <w:spacing w:before="40" w:after="40"/>
      <w:ind w:left="284"/>
    </w:pPr>
    <w:rPr>
      <w:rFonts w:ascii="Times New Roman" w:hAnsi="Times New Roman"/>
    </w:rPr>
  </w:style>
  <w:style w:type="paragraph" w:styleId="TOC1">
    <w:name w:val="toc 1"/>
    <w:basedOn w:val="TOCBase"/>
    <w:next w:val="Normal"/>
    <w:rsid w:val="004971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71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71D8"/>
    <w:rPr>
      <w:rFonts w:ascii="Times New Roman" w:eastAsia="Times New Roman" w:hAnsi="Times New Roman" w:cs="Times New Roman"/>
      <w:sz w:val="16"/>
      <w:lang w:eastAsia="en-US"/>
    </w:rPr>
  </w:style>
  <w:style w:type="paragraph" w:styleId="Title">
    <w:name w:val="Title"/>
    <w:basedOn w:val="HeadingBase"/>
    <w:link w:val="TitleChar"/>
    <w:qFormat/>
    <w:rsid w:val="004971D8"/>
    <w:pPr>
      <w:spacing w:before="5040"/>
      <w:jc w:val="center"/>
    </w:pPr>
    <w:rPr>
      <w:sz w:val="48"/>
      <w:szCs w:val="72"/>
      <w:lang w:val="en-US"/>
    </w:rPr>
  </w:style>
  <w:style w:type="character" w:customStyle="1" w:styleId="TitleChar">
    <w:name w:val="Title Char"/>
    <w:basedOn w:val="DefaultParagraphFont"/>
    <w:link w:val="Title"/>
    <w:rsid w:val="004971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71D8"/>
    <w:pPr>
      <w:tabs>
        <w:tab w:val="left" w:pos="3600"/>
        <w:tab w:val="left" w:pos="3958"/>
      </w:tabs>
    </w:pPr>
  </w:style>
  <w:style w:type="paragraph" w:styleId="List">
    <w:name w:val="List"/>
    <w:basedOn w:val="BodyText"/>
    <w:next w:val="BodyText"/>
    <w:rsid w:val="004971D8"/>
    <w:pPr>
      <w:tabs>
        <w:tab w:val="left" w:pos="340"/>
      </w:tabs>
      <w:spacing w:before="60" w:after="60"/>
      <w:ind w:left="340" w:hanging="340"/>
    </w:pPr>
  </w:style>
  <w:style w:type="paragraph" w:customStyle="1" w:styleId="Note">
    <w:name w:val="Note"/>
    <w:basedOn w:val="BodyText"/>
    <w:rsid w:val="004971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71D8"/>
    <w:pPr>
      <w:framePr w:wrap="auto" w:hAnchor="text" w:y="6049"/>
    </w:pPr>
    <w:rPr>
      <w:color w:val="000000"/>
      <w:sz w:val="40"/>
    </w:rPr>
  </w:style>
  <w:style w:type="paragraph" w:customStyle="1" w:styleId="TOCTitle">
    <w:name w:val="TOCTitle"/>
    <w:basedOn w:val="Heading1"/>
    <w:rsid w:val="004971D8"/>
    <w:pPr>
      <w:spacing w:after="240"/>
      <w:jc w:val="center"/>
      <w:outlineLvl w:val="9"/>
    </w:pPr>
    <w:rPr>
      <w:caps/>
    </w:rPr>
  </w:style>
  <w:style w:type="paragraph" w:customStyle="1" w:styleId="Version">
    <w:name w:val="Version"/>
    <w:rsid w:val="004971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71D8"/>
    <w:pPr>
      <w:keepNext w:val="0"/>
      <w:tabs>
        <w:tab w:val="right" w:pos="4176"/>
      </w:tabs>
      <w:ind w:left="198" w:hanging="198"/>
    </w:pPr>
    <w:rPr>
      <w:rFonts w:ascii="Garamond" w:hAnsi="Garamond"/>
    </w:rPr>
  </w:style>
  <w:style w:type="paragraph" w:styleId="IndexHeading">
    <w:name w:val="index heading"/>
    <w:basedOn w:val="Normal"/>
    <w:next w:val="Index1"/>
    <w:semiHidden/>
    <w:rsid w:val="004971D8"/>
    <w:pPr>
      <w:spacing w:before="120" w:after="120"/>
    </w:pPr>
    <w:rPr>
      <w:rFonts w:ascii="Arial" w:hAnsi="Arial"/>
      <w:b/>
      <w:color w:val="918585"/>
      <w:sz w:val="24"/>
    </w:rPr>
  </w:style>
  <w:style w:type="paragraph" w:styleId="Header">
    <w:name w:val="header"/>
    <w:basedOn w:val="Normal"/>
    <w:link w:val="HeaderChar"/>
    <w:rsid w:val="004971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71D8"/>
    <w:rPr>
      <w:rFonts w:ascii="Times New Roman" w:eastAsia="Times New Roman" w:hAnsi="Times New Roman" w:cs="Times New Roman"/>
      <w:sz w:val="16"/>
      <w:szCs w:val="20"/>
      <w:lang w:val="en-GB" w:eastAsia="en-US"/>
    </w:rPr>
  </w:style>
  <w:style w:type="paragraph" w:customStyle="1" w:styleId="Chapter">
    <w:name w:val="Chapter"/>
    <w:basedOn w:val="Normal"/>
    <w:rsid w:val="004971D8"/>
    <w:pPr>
      <w:spacing w:before="240"/>
    </w:pPr>
    <w:rPr>
      <w:rFonts w:ascii="Times New Roman" w:hAnsi="Times New Roman"/>
      <w:smallCaps/>
      <w:spacing w:val="80"/>
      <w:sz w:val="28"/>
    </w:rPr>
  </w:style>
  <w:style w:type="paragraph" w:customStyle="1" w:styleId="InChapter">
    <w:name w:val="InChapter"/>
    <w:basedOn w:val="Heading3"/>
    <w:rsid w:val="004971D8"/>
    <w:pPr>
      <w:spacing w:after="240"/>
      <w:outlineLvl w:val="9"/>
    </w:pPr>
    <w:rPr>
      <w:noProof/>
    </w:rPr>
  </w:style>
  <w:style w:type="paragraph" w:styleId="Index2">
    <w:name w:val="index 2"/>
    <w:basedOn w:val="Normal"/>
    <w:next w:val="Normal"/>
    <w:semiHidden/>
    <w:rsid w:val="004971D8"/>
    <w:pPr>
      <w:tabs>
        <w:tab w:val="right" w:pos="4176"/>
      </w:tabs>
      <w:ind w:left="568" w:hanging="284"/>
    </w:pPr>
    <w:rPr>
      <w:rFonts w:ascii="Garamond" w:hAnsi="Garamond"/>
    </w:rPr>
  </w:style>
  <w:style w:type="paragraph" w:customStyle="1" w:styleId="Byline">
    <w:name w:val="Byline"/>
    <w:rsid w:val="004971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71D8"/>
    <w:pPr>
      <w:tabs>
        <w:tab w:val="clear" w:pos="3600"/>
        <w:tab w:val="clear" w:pos="3958"/>
      </w:tabs>
      <w:jc w:val="right"/>
    </w:pPr>
  </w:style>
  <w:style w:type="paragraph" w:styleId="Caption">
    <w:name w:val="caption"/>
    <w:basedOn w:val="BodyText"/>
    <w:next w:val="Normal"/>
    <w:qFormat/>
    <w:rsid w:val="004971D8"/>
    <w:pPr>
      <w:framePr w:w="2268" w:hSpace="181" w:vSpace="181" w:wrap="around" w:vAnchor="text" w:hAnchor="page" w:x="1135" w:y="285" w:anchorLock="1"/>
    </w:pPr>
    <w:rPr>
      <w:i/>
    </w:rPr>
  </w:style>
  <w:style w:type="paragraph" w:customStyle="1" w:styleId="MiniTOCTitle">
    <w:name w:val="MiniTOCTitle"/>
    <w:basedOn w:val="Heading4"/>
    <w:rsid w:val="004971D8"/>
    <w:pPr>
      <w:spacing w:before="240"/>
      <w:outlineLvl w:val="9"/>
    </w:pPr>
    <w:rPr>
      <w:noProof/>
      <w:sz w:val="24"/>
    </w:rPr>
  </w:style>
  <w:style w:type="paragraph" w:customStyle="1" w:styleId="MiniTOCItem">
    <w:name w:val="MiniTOCItem"/>
    <w:basedOn w:val="ListBullet"/>
    <w:rsid w:val="004971D8"/>
    <w:pPr>
      <w:numPr>
        <w:numId w:val="0"/>
      </w:numPr>
      <w:tabs>
        <w:tab w:val="right" w:leader="dot" w:pos="6521"/>
      </w:tabs>
      <w:spacing w:before="0" w:after="0"/>
    </w:pPr>
  </w:style>
  <w:style w:type="paragraph" w:customStyle="1" w:styleId="TOFTitle">
    <w:name w:val="TOFTitle"/>
    <w:basedOn w:val="TOCTitle"/>
    <w:rsid w:val="004971D8"/>
  </w:style>
  <w:style w:type="paragraph" w:styleId="TableofFigures">
    <w:name w:val="table of figures"/>
    <w:basedOn w:val="Normal"/>
    <w:next w:val="Normal"/>
    <w:semiHidden/>
    <w:rsid w:val="004971D8"/>
    <w:pPr>
      <w:tabs>
        <w:tab w:val="right" w:leader="dot" w:pos="9072"/>
      </w:tabs>
      <w:ind w:left="970" w:hanging="403"/>
    </w:pPr>
    <w:rPr>
      <w:rFonts w:ascii="Times New Roman" w:hAnsi="Times New Roman"/>
      <w:b/>
    </w:rPr>
  </w:style>
  <w:style w:type="paragraph" w:styleId="ListNumber">
    <w:name w:val="List Number"/>
    <w:basedOn w:val="List"/>
    <w:rsid w:val="004971D8"/>
    <w:pPr>
      <w:numPr>
        <w:numId w:val="11"/>
      </w:numPr>
    </w:pPr>
  </w:style>
  <w:style w:type="character" w:customStyle="1" w:styleId="WingdingSymbols">
    <w:name w:val="Wingding Symbols"/>
    <w:rsid w:val="004971D8"/>
    <w:rPr>
      <w:rFonts w:ascii="Wingdings" w:hAnsi="Wingdings"/>
    </w:rPr>
  </w:style>
  <w:style w:type="paragraph" w:customStyle="1" w:styleId="TableHeading">
    <w:name w:val="Table Heading"/>
    <w:basedOn w:val="HeadingBase"/>
    <w:rsid w:val="004971D8"/>
    <w:pPr>
      <w:keepLines/>
      <w:pBdr>
        <w:bottom w:val="single" w:sz="6" w:space="1" w:color="918585"/>
      </w:pBdr>
      <w:spacing w:before="240"/>
    </w:pPr>
  </w:style>
  <w:style w:type="character" w:customStyle="1" w:styleId="HotSpot">
    <w:name w:val="HotSpot"/>
    <w:rsid w:val="004971D8"/>
    <w:rPr>
      <w:color w:val="0033CC"/>
      <w:u w:val="none"/>
    </w:rPr>
  </w:style>
  <w:style w:type="paragraph" w:customStyle="1" w:styleId="BodyTextRight">
    <w:name w:val="Body Text Right"/>
    <w:basedOn w:val="BodyText"/>
    <w:rsid w:val="004971D8"/>
    <w:pPr>
      <w:spacing w:before="0" w:after="0"/>
      <w:jc w:val="right"/>
    </w:pPr>
  </w:style>
  <w:style w:type="paragraph" w:styleId="Index3">
    <w:name w:val="index 3"/>
    <w:basedOn w:val="ListNumber2"/>
    <w:next w:val="Normal"/>
    <w:semiHidden/>
    <w:rsid w:val="004971D8"/>
    <w:pPr>
      <w:numPr>
        <w:numId w:val="0"/>
      </w:numPr>
      <w:tabs>
        <w:tab w:val="right" w:leader="dot" w:pos="4176"/>
      </w:tabs>
    </w:pPr>
  </w:style>
  <w:style w:type="paragraph" w:styleId="ListNumber2">
    <w:name w:val="List Number 2"/>
    <w:basedOn w:val="List2"/>
    <w:rsid w:val="004971D8"/>
    <w:pPr>
      <w:numPr>
        <w:numId w:val="10"/>
      </w:numPr>
      <w:tabs>
        <w:tab w:val="clear" w:pos="1060"/>
      </w:tabs>
    </w:pPr>
  </w:style>
  <w:style w:type="paragraph" w:customStyle="1" w:styleId="MarginNote">
    <w:name w:val="Margin Note"/>
    <w:basedOn w:val="BodyText"/>
    <w:rsid w:val="004971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71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71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71D8"/>
    <w:rPr>
      <w:sz w:val="32"/>
    </w:rPr>
  </w:style>
  <w:style w:type="paragraph" w:customStyle="1" w:styleId="HeadingProcedure">
    <w:name w:val="Heading Procedure"/>
    <w:basedOn w:val="HeadingBase"/>
    <w:next w:val="Normal"/>
    <w:rsid w:val="004971D8"/>
    <w:pPr>
      <w:tabs>
        <w:tab w:val="left" w:pos="0"/>
      </w:tabs>
      <w:spacing w:before="120" w:after="60"/>
    </w:pPr>
    <w:rPr>
      <w:i/>
      <w:color w:val="918585"/>
      <w:sz w:val="22"/>
    </w:rPr>
  </w:style>
  <w:style w:type="paragraph" w:customStyle="1" w:styleId="TableBodyText">
    <w:name w:val="Table Body Text"/>
    <w:basedOn w:val="BodyText"/>
    <w:rsid w:val="004971D8"/>
    <w:pPr>
      <w:spacing w:before="60" w:after="60"/>
    </w:pPr>
  </w:style>
  <w:style w:type="paragraph" w:styleId="ListContinue">
    <w:name w:val="List Continue"/>
    <w:basedOn w:val="List"/>
    <w:rsid w:val="004971D8"/>
    <w:pPr>
      <w:ind w:firstLine="0"/>
    </w:pPr>
  </w:style>
  <w:style w:type="paragraph" w:customStyle="1" w:styleId="ListNote">
    <w:name w:val="List Note"/>
    <w:basedOn w:val="List"/>
    <w:rsid w:val="004971D8"/>
    <w:pPr>
      <w:pBdr>
        <w:top w:val="single" w:sz="6" w:space="2" w:color="918585"/>
        <w:bottom w:val="single" w:sz="6" w:space="2" w:color="918585"/>
      </w:pBdr>
      <w:tabs>
        <w:tab w:val="left" w:pos="1021"/>
      </w:tabs>
      <w:ind w:firstLine="0"/>
    </w:pPr>
  </w:style>
  <w:style w:type="paragraph" w:customStyle="1" w:styleId="Warning">
    <w:name w:val="Warning"/>
    <w:basedOn w:val="BodyText"/>
    <w:rsid w:val="004971D8"/>
    <w:pPr>
      <w:shd w:val="clear" w:color="auto" w:fill="D9D9D9"/>
      <w:tabs>
        <w:tab w:val="left" w:pos="992"/>
      </w:tabs>
      <w:ind w:left="119" w:right="119"/>
    </w:pPr>
    <w:rPr>
      <w:sz w:val="20"/>
    </w:rPr>
  </w:style>
  <w:style w:type="paragraph" w:customStyle="1" w:styleId="MarginIcons">
    <w:name w:val="Margin Icons"/>
    <w:basedOn w:val="BodyText"/>
    <w:rsid w:val="004971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71D8"/>
    <w:rPr>
      <w:rFonts w:ascii="Courier New" w:hAnsi="Courier New"/>
    </w:rPr>
  </w:style>
  <w:style w:type="paragraph" w:customStyle="1" w:styleId="NoteBullet">
    <w:name w:val="Note Bullet"/>
    <w:basedOn w:val="Note"/>
    <w:rsid w:val="004971D8"/>
    <w:pPr>
      <w:tabs>
        <w:tab w:val="clear" w:pos="680"/>
      </w:tabs>
      <w:spacing w:before="60" w:after="60"/>
    </w:pPr>
  </w:style>
  <w:style w:type="paragraph" w:customStyle="1" w:styleId="SubHeading2">
    <w:name w:val="SubHeading2"/>
    <w:basedOn w:val="HeadingBase"/>
    <w:rsid w:val="004971D8"/>
    <w:pPr>
      <w:spacing w:before="240" w:after="60"/>
    </w:pPr>
    <w:rPr>
      <w:sz w:val="20"/>
    </w:rPr>
  </w:style>
  <w:style w:type="paragraph" w:customStyle="1" w:styleId="SubHeading1">
    <w:name w:val="SubHeading1"/>
    <w:basedOn w:val="HeadingBase"/>
    <w:rsid w:val="004971D8"/>
    <w:pPr>
      <w:spacing w:before="240" w:after="60"/>
    </w:pPr>
    <w:rPr>
      <w:color w:val="918585"/>
      <w:sz w:val="22"/>
    </w:rPr>
  </w:style>
  <w:style w:type="paragraph" w:customStyle="1" w:styleId="SideHeading">
    <w:name w:val="Side Heading"/>
    <w:basedOn w:val="HeadingBase"/>
    <w:rsid w:val="004971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71D8"/>
    <w:pPr>
      <w:numPr>
        <w:numId w:val="12"/>
      </w:numPr>
    </w:pPr>
  </w:style>
  <w:style w:type="paragraph" w:styleId="PlainText">
    <w:name w:val="Plain Text"/>
    <w:basedOn w:val="Normal"/>
    <w:link w:val="PlainTextChar"/>
    <w:rsid w:val="004971D8"/>
    <w:rPr>
      <w:sz w:val="20"/>
    </w:rPr>
  </w:style>
  <w:style w:type="character" w:customStyle="1" w:styleId="PlainTextChar">
    <w:name w:val="Plain Text Char"/>
    <w:basedOn w:val="DefaultParagraphFont"/>
    <w:link w:val="PlainText"/>
    <w:rsid w:val="004971D8"/>
    <w:rPr>
      <w:rFonts w:ascii="Courier New" w:eastAsia="Times New Roman" w:hAnsi="Courier New" w:cs="Times New Roman"/>
      <w:sz w:val="20"/>
      <w:szCs w:val="20"/>
      <w:lang w:eastAsia="en-US"/>
    </w:rPr>
  </w:style>
  <w:style w:type="character" w:customStyle="1" w:styleId="MenuOption">
    <w:name w:val="Menu Option"/>
    <w:basedOn w:val="DefaultParagraphFont"/>
    <w:rsid w:val="004971D8"/>
    <w:rPr>
      <w:b/>
      <w:smallCaps/>
    </w:rPr>
  </w:style>
  <w:style w:type="paragraph" w:customStyle="1" w:styleId="TableListNumber">
    <w:name w:val="Table List Number"/>
    <w:basedOn w:val="ListNumber"/>
    <w:rsid w:val="004971D8"/>
    <w:pPr>
      <w:numPr>
        <w:numId w:val="0"/>
      </w:numPr>
    </w:pPr>
  </w:style>
  <w:style w:type="paragraph" w:styleId="TOC4">
    <w:name w:val="toc 4"/>
    <w:basedOn w:val="TOCBase"/>
    <w:next w:val="Normal"/>
    <w:semiHidden/>
    <w:rsid w:val="004971D8"/>
    <w:pPr>
      <w:tabs>
        <w:tab w:val="right" w:leader="dot" w:pos="9071"/>
      </w:tabs>
      <w:ind w:left="1701"/>
    </w:pPr>
  </w:style>
  <w:style w:type="paragraph" w:customStyle="1" w:styleId="ListAlpha">
    <w:name w:val="List Alpha"/>
    <w:basedOn w:val="List"/>
    <w:rsid w:val="004971D8"/>
    <w:pPr>
      <w:numPr>
        <w:numId w:val="9"/>
      </w:numPr>
    </w:pPr>
  </w:style>
  <w:style w:type="paragraph" w:customStyle="1" w:styleId="ListAlpha2">
    <w:name w:val="List Alpha 2"/>
    <w:basedOn w:val="List2"/>
    <w:rsid w:val="004971D8"/>
    <w:pPr>
      <w:numPr>
        <w:numId w:val="8"/>
      </w:numPr>
    </w:pPr>
  </w:style>
  <w:style w:type="paragraph" w:styleId="List2">
    <w:name w:val="List 2"/>
    <w:basedOn w:val="BodyText"/>
    <w:rsid w:val="004971D8"/>
    <w:pPr>
      <w:tabs>
        <w:tab w:val="left" w:pos="680"/>
      </w:tabs>
      <w:spacing w:before="60" w:after="60"/>
      <w:ind w:left="680" w:hanging="340"/>
    </w:pPr>
  </w:style>
  <w:style w:type="paragraph" w:styleId="List3">
    <w:name w:val="List 3"/>
    <w:basedOn w:val="BodyText"/>
    <w:rsid w:val="004971D8"/>
    <w:pPr>
      <w:tabs>
        <w:tab w:val="left" w:pos="1021"/>
      </w:tabs>
      <w:spacing w:before="60" w:after="60"/>
      <w:ind w:left="1020" w:hanging="340"/>
    </w:pPr>
  </w:style>
  <w:style w:type="paragraph" w:styleId="List4">
    <w:name w:val="List 4"/>
    <w:basedOn w:val="BodyText"/>
    <w:rsid w:val="004971D8"/>
    <w:pPr>
      <w:tabs>
        <w:tab w:val="left" w:pos="1361"/>
      </w:tabs>
      <w:spacing w:before="60" w:after="60"/>
      <w:ind w:left="1361" w:hanging="340"/>
    </w:pPr>
  </w:style>
  <w:style w:type="paragraph" w:styleId="List5">
    <w:name w:val="List 5"/>
    <w:basedOn w:val="BodyText"/>
    <w:rsid w:val="004971D8"/>
    <w:pPr>
      <w:tabs>
        <w:tab w:val="left" w:pos="1701"/>
      </w:tabs>
      <w:spacing w:before="60" w:after="60"/>
      <w:ind w:left="1701" w:hanging="340"/>
    </w:pPr>
  </w:style>
  <w:style w:type="paragraph" w:styleId="ListBullet3">
    <w:name w:val="List Bullet 3"/>
    <w:basedOn w:val="List3"/>
    <w:rsid w:val="004971D8"/>
    <w:pPr>
      <w:numPr>
        <w:numId w:val="15"/>
      </w:numPr>
      <w:tabs>
        <w:tab w:val="clear" w:pos="1021"/>
      </w:tabs>
      <w:ind w:left="1037" w:hanging="357"/>
    </w:pPr>
  </w:style>
  <w:style w:type="paragraph" w:styleId="ListBullet4">
    <w:name w:val="List Bullet 4"/>
    <w:basedOn w:val="List4"/>
    <w:rsid w:val="004971D8"/>
    <w:pPr>
      <w:numPr>
        <w:numId w:val="3"/>
      </w:numPr>
      <w:tabs>
        <w:tab w:val="clear" w:pos="1361"/>
      </w:tabs>
    </w:pPr>
  </w:style>
  <w:style w:type="paragraph" w:styleId="ListBullet5">
    <w:name w:val="List Bullet 5"/>
    <w:basedOn w:val="List5"/>
    <w:rsid w:val="004971D8"/>
    <w:pPr>
      <w:numPr>
        <w:numId w:val="4"/>
      </w:numPr>
    </w:pPr>
  </w:style>
  <w:style w:type="paragraph" w:styleId="ListContinue2">
    <w:name w:val="List Continue 2"/>
    <w:basedOn w:val="List2"/>
    <w:rsid w:val="004971D8"/>
    <w:pPr>
      <w:ind w:firstLine="0"/>
    </w:pPr>
  </w:style>
  <w:style w:type="paragraph" w:styleId="ListContinue3">
    <w:name w:val="List Continue 3"/>
    <w:basedOn w:val="List3"/>
    <w:rsid w:val="004971D8"/>
    <w:pPr>
      <w:ind w:left="1021" w:firstLine="0"/>
    </w:pPr>
  </w:style>
  <w:style w:type="paragraph" w:styleId="ListContinue4">
    <w:name w:val="List Continue 4"/>
    <w:basedOn w:val="List4"/>
    <w:rsid w:val="004971D8"/>
    <w:pPr>
      <w:ind w:firstLine="0"/>
    </w:pPr>
  </w:style>
  <w:style w:type="paragraph" w:styleId="ListContinue5">
    <w:name w:val="List Continue 5"/>
    <w:basedOn w:val="List5"/>
    <w:rsid w:val="004971D8"/>
    <w:pPr>
      <w:ind w:firstLine="0"/>
    </w:pPr>
  </w:style>
  <w:style w:type="paragraph" w:styleId="ListNumber3">
    <w:name w:val="List Number 3"/>
    <w:basedOn w:val="List3"/>
    <w:rsid w:val="004971D8"/>
    <w:pPr>
      <w:numPr>
        <w:numId w:val="5"/>
      </w:numPr>
    </w:pPr>
  </w:style>
  <w:style w:type="paragraph" w:styleId="ListNumber4">
    <w:name w:val="List Number 4"/>
    <w:basedOn w:val="List4"/>
    <w:rsid w:val="004971D8"/>
    <w:pPr>
      <w:numPr>
        <w:numId w:val="6"/>
      </w:numPr>
    </w:pPr>
  </w:style>
  <w:style w:type="paragraph" w:styleId="ListNumber5">
    <w:name w:val="List Number 5"/>
    <w:basedOn w:val="List5"/>
    <w:rsid w:val="004971D8"/>
    <w:pPr>
      <w:numPr>
        <w:numId w:val="7"/>
      </w:numPr>
    </w:pPr>
  </w:style>
  <w:style w:type="paragraph" w:styleId="BlockText">
    <w:name w:val="Block Text"/>
    <w:basedOn w:val="Normal"/>
    <w:rsid w:val="004971D8"/>
    <w:pPr>
      <w:spacing w:after="120"/>
      <w:ind w:left="1440" w:right="1440"/>
    </w:pPr>
  </w:style>
  <w:style w:type="character" w:customStyle="1" w:styleId="Subscript">
    <w:name w:val="Subscript"/>
    <w:basedOn w:val="DefaultParagraphFont"/>
    <w:rsid w:val="004971D8"/>
    <w:rPr>
      <w:sz w:val="16"/>
      <w:vertAlign w:val="subscript"/>
    </w:rPr>
  </w:style>
  <w:style w:type="character" w:customStyle="1" w:styleId="Superscript">
    <w:name w:val="Superscript"/>
    <w:basedOn w:val="DefaultParagraphFont"/>
    <w:rsid w:val="004971D8"/>
    <w:rPr>
      <w:sz w:val="16"/>
      <w:vertAlign w:val="superscript"/>
    </w:rPr>
  </w:style>
  <w:style w:type="character" w:customStyle="1" w:styleId="Symbols">
    <w:name w:val="Symbols"/>
    <w:basedOn w:val="DefaultParagraphFont"/>
    <w:rsid w:val="004971D8"/>
    <w:rPr>
      <w:rFonts w:ascii="Symbol" w:hAnsi="Symbol"/>
    </w:rPr>
  </w:style>
  <w:style w:type="character" w:customStyle="1" w:styleId="MenuOptions">
    <w:name w:val="Menu Options"/>
    <w:basedOn w:val="DefaultParagraphFont"/>
    <w:rsid w:val="004971D8"/>
    <w:rPr>
      <w:rFonts w:ascii="Arial Narrow" w:hAnsi="Arial Narrow"/>
      <w:smallCaps/>
    </w:rPr>
  </w:style>
  <w:style w:type="character" w:customStyle="1" w:styleId="Buttons">
    <w:name w:val="Buttons"/>
    <w:basedOn w:val="DefaultParagraphFont"/>
    <w:rsid w:val="004971D8"/>
    <w:rPr>
      <w:b/>
    </w:rPr>
  </w:style>
  <w:style w:type="character" w:customStyle="1" w:styleId="Underlined">
    <w:name w:val="Underlined"/>
    <w:basedOn w:val="DefaultParagraphFont"/>
    <w:rsid w:val="004971D8"/>
    <w:rPr>
      <w:u w:val="single"/>
    </w:rPr>
  </w:style>
  <w:style w:type="paragraph" w:customStyle="1" w:styleId="TableBodyTextRight">
    <w:name w:val="Table Body Text Right"/>
    <w:basedOn w:val="TableBodyText"/>
    <w:rsid w:val="004971D8"/>
    <w:pPr>
      <w:widowControl w:val="0"/>
      <w:autoSpaceDE w:val="0"/>
      <w:autoSpaceDN w:val="0"/>
      <w:adjustRightInd w:val="0"/>
      <w:jc w:val="right"/>
    </w:pPr>
    <w:rPr>
      <w:rFonts w:cs="Arial"/>
      <w:szCs w:val="18"/>
    </w:rPr>
  </w:style>
  <w:style w:type="paragraph" w:customStyle="1" w:styleId="CopyrightText">
    <w:name w:val="Copyright Text"/>
    <w:basedOn w:val="BodyText"/>
    <w:rsid w:val="004971D8"/>
    <w:rPr>
      <w:sz w:val="18"/>
    </w:rPr>
  </w:style>
  <w:style w:type="paragraph" w:customStyle="1" w:styleId="BodySmallRight">
    <w:name w:val="Body Small Right"/>
    <w:basedOn w:val="BodyTextRight"/>
    <w:rsid w:val="004971D8"/>
    <w:rPr>
      <w:sz w:val="18"/>
      <w:szCs w:val="18"/>
    </w:rPr>
  </w:style>
  <w:style w:type="paragraph" w:customStyle="1" w:styleId="MarginEdition">
    <w:name w:val="Margin Edition"/>
    <w:basedOn w:val="MarginNote"/>
    <w:rsid w:val="004971D8"/>
    <w:pPr>
      <w:spacing w:before="0" w:after="0"/>
    </w:pPr>
    <w:rPr>
      <w:rFonts w:ascii="Times New Roman" w:hAnsi="Times New Roman"/>
      <w:color w:val="999999"/>
    </w:rPr>
  </w:style>
  <w:style w:type="paragraph" w:customStyle="1" w:styleId="Spacer">
    <w:name w:val="Spacer"/>
    <w:basedOn w:val="Normal"/>
    <w:rsid w:val="004971D8"/>
    <w:rPr>
      <w:sz w:val="2"/>
      <w:szCs w:val="2"/>
    </w:rPr>
  </w:style>
  <w:style w:type="character" w:customStyle="1" w:styleId="Small">
    <w:name w:val="Small"/>
    <w:basedOn w:val="DefaultParagraphFont"/>
    <w:rsid w:val="004971D8"/>
    <w:rPr>
      <w:sz w:val="16"/>
    </w:rPr>
  </w:style>
  <w:style w:type="paragraph" w:customStyle="1" w:styleId="WideTable">
    <w:name w:val="Wide Table"/>
    <w:basedOn w:val="Normal"/>
    <w:rsid w:val="004971D8"/>
    <w:pPr>
      <w:ind w:left="-1418"/>
    </w:pPr>
    <w:rPr>
      <w:sz w:val="2"/>
      <w:szCs w:val="2"/>
    </w:rPr>
  </w:style>
  <w:style w:type="character" w:styleId="PageNumber">
    <w:name w:val="page number"/>
    <w:basedOn w:val="DefaultParagraphFont"/>
    <w:rsid w:val="004971D8"/>
  </w:style>
  <w:style w:type="paragraph" w:styleId="Quote">
    <w:name w:val="Quote"/>
    <w:basedOn w:val="Heading1"/>
    <w:link w:val="QuoteChar"/>
    <w:qFormat/>
    <w:rsid w:val="004971D8"/>
    <w:rPr>
      <w:b w:val="0"/>
      <w:sz w:val="72"/>
      <w:szCs w:val="72"/>
      <w:lang w:val="en-NZ"/>
    </w:rPr>
  </w:style>
  <w:style w:type="character" w:customStyle="1" w:styleId="QuoteChar">
    <w:name w:val="Quote Char"/>
    <w:basedOn w:val="DefaultParagraphFont"/>
    <w:link w:val="Quote"/>
    <w:rsid w:val="004971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71D8"/>
    <w:pPr>
      <w:pageBreakBefore/>
    </w:pPr>
  </w:style>
  <w:style w:type="paragraph" w:customStyle="1" w:styleId="Border">
    <w:name w:val="Border"/>
    <w:basedOn w:val="Normal"/>
    <w:qFormat/>
    <w:rsid w:val="004971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71D8"/>
    <w:rPr>
      <w:b/>
      <w:bCs/>
      <w:i/>
      <w:iCs/>
      <w:color w:val="auto"/>
    </w:rPr>
  </w:style>
  <w:style w:type="paragraph" w:styleId="IntenseQuote">
    <w:name w:val="Intense Quote"/>
    <w:basedOn w:val="Normal"/>
    <w:next w:val="Normal"/>
    <w:link w:val="IntenseQuoteChar"/>
    <w:uiPriority w:val="30"/>
    <w:qFormat/>
    <w:rsid w:val="004971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71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71D8"/>
    <w:rPr>
      <w:smallCaps/>
      <w:color w:val="auto"/>
      <w:u w:val="single"/>
    </w:rPr>
  </w:style>
  <w:style w:type="character" w:styleId="IntenseReference">
    <w:name w:val="Intense Reference"/>
    <w:basedOn w:val="DefaultParagraphFont"/>
    <w:uiPriority w:val="32"/>
    <w:qFormat/>
    <w:rsid w:val="004971D8"/>
    <w:rPr>
      <w:b/>
      <w:bCs/>
      <w:smallCaps/>
      <w:color w:val="auto"/>
      <w:spacing w:val="5"/>
      <w:u w:val="single"/>
    </w:rPr>
  </w:style>
  <w:style w:type="paragraph" w:customStyle="1" w:styleId="2ColumnHeading">
    <w:name w:val="2Column Heading"/>
    <w:basedOn w:val="BodyText"/>
    <w:qFormat/>
    <w:rsid w:val="004971D8"/>
    <w:pPr>
      <w:spacing w:after="60"/>
      <w:ind w:left="-2268"/>
    </w:pPr>
    <w:rPr>
      <w:b/>
    </w:rPr>
  </w:style>
  <w:style w:type="paragraph" w:customStyle="1" w:styleId="Heading1TOC">
    <w:name w:val="Heading1 TOC"/>
    <w:basedOn w:val="Normal"/>
    <w:qFormat/>
    <w:rsid w:val="004971D8"/>
    <w:pPr>
      <w:spacing w:before="240" w:after="120"/>
    </w:pPr>
    <w:rPr>
      <w:rFonts w:ascii="Times New Roman" w:hAnsi="Times New Roman"/>
      <w:b/>
      <w:sz w:val="32"/>
    </w:rPr>
  </w:style>
  <w:style w:type="paragraph" w:customStyle="1" w:styleId="Heading2TOC">
    <w:name w:val="Heading2 TOC"/>
    <w:basedOn w:val="Normal"/>
    <w:qFormat/>
    <w:rsid w:val="004971D8"/>
    <w:pPr>
      <w:spacing w:before="240" w:after="60"/>
    </w:pPr>
    <w:rPr>
      <w:rFonts w:ascii="Times New Roman" w:hAnsi="Times New Roman"/>
      <w:b/>
      <w:sz w:val="28"/>
    </w:rPr>
  </w:style>
  <w:style w:type="character" w:customStyle="1" w:styleId="Underline">
    <w:name w:val="Underline"/>
    <w:basedOn w:val="DefaultParagraphFont"/>
    <w:qFormat/>
    <w:rsid w:val="004971D8"/>
    <w:rPr>
      <w:u w:val="single"/>
    </w:rPr>
  </w:style>
  <w:style w:type="paragraph" w:styleId="BalloonText">
    <w:name w:val="Balloon Text"/>
    <w:basedOn w:val="Normal"/>
    <w:link w:val="BalloonTextChar"/>
    <w:rsid w:val="004971D8"/>
    <w:rPr>
      <w:rFonts w:ascii="Tahoma" w:hAnsi="Tahoma" w:cs="Tahoma"/>
      <w:sz w:val="16"/>
      <w:szCs w:val="16"/>
    </w:rPr>
  </w:style>
  <w:style w:type="character" w:customStyle="1" w:styleId="BalloonTextChar">
    <w:name w:val="Balloon Text Char"/>
    <w:basedOn w:val="DefaultParagraphFont"/>
    <w:link w:val="BalloonText"/>
    <w:rsid w:val="004971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71D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971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71D8"/>
    <w:rPr>
      <w:b/>
      <w:color w:val="660033"/>
      <w:spacing w:val="0"/>
    </w:rPr>
  </w:style>
  <w:style w:type="paragraph" w:customStyle="1" w:styleId="Nameditemlist">
    <w:name w:val="Named item list"/>
    <w:basedOn w:val="BodyText"/>
    <w:qFormat/>
    <w:rsid w:val="004971D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1536</Words>
  <Characters>10480</Characters>
  <Application>Microsoft Office Word</Application>
  <DocSecurity>0</DocSecurity>
  <Lines>414</Lines>
  <Paragraphs>340</Paragraphs>
  <ScaleCrop>false</ScaleCrop>
  <Company>Author-it Software Corporation Ltd.</Company>
  <LinksUpToDate>false</LinksUpToDate>
  <CharactersWithSpaces>11758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SFI50111 Diploma of Aquaculture</dc:title>
  <dc:subject>Approved</dc:subject>
  <dc:creator>AgriFood Skills Australia</dc:creator>
  <cp:keywords>Release 4</cp:keywords>
  <dc:description>Review Date: 12 April 2008</dc:description>
  <cp:lastModifiedBy>HSD_TPCMSd.prod</cp:lastModifiedBy>
  <cp:revision>3</cp:revision>
  <dcterms:created xsi:type="dcterms:W3CDTF">2015-03-06T17:12:59Z</dcterms:created>
  <dcterms:modified xsi:type="dcterms:W3CDTF">2015-03-06T05:48:00Z</dcterms:modified>
</cp:coreProperties>
</file>