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79C9" w:rsidP="006279C9">
      <w:pPr>
        <w:pStyle w:val="Title"/>
      </w:pPr>
      <w:r>
        <w:fldChar w:fldCharType="begin"/>
      </w:r>
      <w:r>
        <w:instrText xml:space="preserve"> TITLE   \* MERGEFORMAT </w:instrText>
      </w:r>
      <w:r>
        <w:fldChar w:fldCharType="separate"/>
      </w:r>
      <w:r>
        <w:t>SFI40411 Certificate IV in Fisheries Compliance</w:t>
      </w:r>
      <w:r>
        <w:fldChar w:fldCharType="end"/>
      </w:r>
    </w:p>
    <w:p w:rsidR="006279C9" w:rsidP="006279C9">
      <w:pPr>
        <w:pStyle w:val="Version"/>
        <w:sectPr w:rsidSect="009A1BA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A1BAA" w:rsidP="009A1BAA">
      <w:pPr>
        <w:pStyle w:val="SuperHeading"/>
      </w:pPr>
      <w:r w:rsidRPr="009A1BAA">
        <w:t>SFI40411 Certificate IV in Fisheries Compliance</w:t>
      </w:r>
    </w:p>
    <w:p w:rsidR="00000000" w:rsidRPr="009A1BAA" w:rsidP="009A1BAA">
      <w:pPr>
        <w:pStyle w:val="Heading1"/>
      </w:pPr>
      <w:bookmarkStart w:id="1" w:name="O_355971"/>
      <w:bookmarkEnd w:id="1"/>
      <w:r w:rsidRPr="009A1BAA">
        <w:t>Modification History</w:t>
      </w:r>
    </w:p>
    <w:tbl>
      <w:tblPr>
        <w:tblW w:w="0" w:type="auto"/>
        <w:tblLayout w:type="fixed"/>
        <w:tblCellMar>
          <w:left w:w="62" w:type="dxa"/>
          <w:right w:w="62" w:type="dxa"/>
        </w:tblCellMar>
        <w:tblLook w:val="0000"/>
      </w:tblPr>
      <w:tblGrid>
        <w:gridCol w:w="1803"/>
        <w:gridCol w:w="2247"/>
        <w:gridCol w:w="5084"/>
      </w:tblGrid>
      <w:tr w:rsidTr="006279C9">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1BAA" w:rsidP="009A1BAA">
            <w:pPr>
              <w:pStyle w:val="BodyText"/>
            </w:pPr>
            <w:r w:rsidRPr="009A1BAA">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1BAA" w:rsidP="009A1BAA">
            <w:pPr>
              <w:pStyle w:val="BodyText"/>
            </w:pPr>
            <w:r w:rsidRPr="009A1BAA">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1BAA">
            <w:pPr>
              <w:pStyle w:val="BodyText"/>
              <w:rPr>
                <w:lang w:val="en-NZ"/>
              </w:rPr>
            </w:pPr>
            <w:r w:rsidRPr="009A1BAA">
              <w:rPr>
                <w:rStyle w:val="SpecialBold"/>
              </w:rPr>
              <w:t>Comments</w:t>
            </w:r>
          </w:p>
        </w:tc>
      </w:tr>
      <w:tr w:rsidTr="006279C9">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1BAA">
            <w:pPr>
              <w:pStyle w:val="BodyText"/>
              <w:rPr>
                <w:lang w:val="en-NZ"/>
              </w:rPr>
            </w:pPr>
            <w:r w:rsidRPr="009A1BAA">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1BAA">
            <w:pPr>
              <w:pStyle w:val="BodyText"/>
              <w:rPr>
                <w:lang w:val="en-NZ"/>
              </w:rPr>
            </w:pPr>
            <w:r w:rsidRPr="009A1BAA">
              <w:t>SFI11v1.1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1BAA" w:rsidP="009A1BAA">
            <w:pPr>
              <w:pStyle w:val="BodyText"/>
            </w:pPr>
            <w:r w:rsidRPr="009A1BAA">
              <w:t>Equivalent imported units updated</w:t>
            </w:r>
          </w:p>
          <w:p w:rsidR="00000000" w:rsidP="009A1BAA">
            <w:pPr>
              <w:pStyle w:val="BodyText"/>
              <w:rPr>
                <w:lang w:val="en-NZ"/>
              </w:rPr>
            </w:pPr>
            <w:r w:rsidRPr="009A1BAA">
              <w:t>Included prerequisites in Packaging Rules</w:t>
            </w:r>
          </w:p>
        </w:tc>
      </w:tr>
      <w:tr w:rsidTr="006279C9">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1BAA">
            <w:pPr>
              <w:pStyle w:val="BodyText"/>
              <w:rPr>
                <w:lang w:val="en-NZ"/>
              </w:rPr>
            </w:pPr>
            <w:r w:rsidRPr="009A1BAA">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1BAA">
            <w:pPr>
              <w:pStyle w:val="BodyText"/>
              <w:rPr>
                <w:lang w:val="en-NZ"/>
              </w:rPr>
            </w:pPr>
            <w:r w:rsidRPr="009A1BAA">
              <w:t>SFI11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1BAA" w:rsidP="009A1BAA">
            <w:pPr>
              <w:pStyle w:val="BodyText"/>
            </w:pPr>
            <w:r w:rsidRPr="009A1BAA">
              <w:t>Initial release</w:t>
            </w:r>
          </w:p>
        </w:tc>
      </w:tr>
    </w:tbl>
    <w:p w:rsidR="00000000" w:rsidRPr="009A1BAA" w:rsidP="009A1BAA">
      <w:pPr>
        <w:pStyle w:val="BodyText"/>
      </w:pPr>
    </w:p>
    <w:p w:rsidR="00000000" w:rsidRPr="009A1BAA" w:rsidP="009A1BAA">
      <w:pPr>
        <w:pStyle w:val="AllowPageBreak"/>
      </w:pPr>
    </w:p>
    <w:p w:rsidR="00000000" w:rsidRPr="009A1BAA" w:rsidP="009A1BAA">
      <w:pPr>
        <w:pStyle w:val="Heading1"/>
      </w:pPr>
      <w:bookmarkStart w:id="2" w:name="O_355976"/>
      <w:bookmarkEnd w:id="2"/>
      <w:r w:rsidRPr="009A1BAA">
        <w:t>Description</w:t>
      </w:r>
    </w:p>
    <w:p w:rsidR="00000000" w:rsidRPr="009A1BAA" w:rsidP="009A1BAA">
      <w:pPr>
        <w:pStyle w:val="BodyText"/>
      </w:pPr>
      <w:r w:rsidRPr="009A1BAA">
        <w:t>This qualification specifies the competencies relevant to experienced fisheries compliance officers. The qualification includes skill sets for fraud investigation, surveillance and observer operations.</w:t>
      </w:r>
    </w:p>
    <w:p w:rsidR="00000000" w:rsidRPr="009A1BAA" w:rsidP="009A1BAA">
      <w:pPr>
        <w:pStyle w:val="BodyText"/>
      </w:pPr>
    </w:p>
    <w:p w:rsidR="00000000" w:rsidRPr="009A1BAA" w:rsidP="009A1BAA">
      <w:pPr>
        <w:pStyle w:val="BodyText"/>
      </w:pPr>
      <w:r w:rsidRPr="009A1BAA">
        <w:rPr>
          <w:rStyle w:val="SpecialBold"/>
        </w:rPr>
        <w:t>Job roles</w:t>
      </w:r>
    </w:p>
    <w:p w:rsidR="00000000" w:rsidRPr="009A1BAA" w:rsidP="009A1BAA">
      <w:pPr>
        <w:pStyle w:val="BodyText"/>
      </w:pPr>
      <w:r w:rsidRPr="009A1BAA">
        <w:t>An individual operating at this level may b</w:t>
      </w:r>
      <w:r w:rsidRPr="009A1BAA">
        <w:t>e responsible for:</w:t>
      </w:r>
    </w:p>
    <w:p w:rsidR="00000000" w:rsidRPr="009A1BAA" w:rsidP="009A1BAA">
      <w:pPr>
        <w:pStyle w:val="ListBullet"/>
      </w:pPr>
      <w:r w:rsidRPr="009A1BAA">
        <w:t>overseeing a small regional fisheries compliance office</w:t>
      </w:r>
    </w:p>
    <w:p w:rsidR="00000000" w:rsidRPr="009A1BAA" w:rsidP="009A1BAA">
      <w:pPr>
        <w:pStyle w:val="ListBullet"/>
      </w:pPr>
      <w:r w:rsidRPr="009A1BAA">
        <w:t>skippering a patrol vessel</w:t>
      </w:r>
    </w:p>
    <w:p w:rsidR="00000000" w:rsidRPr="009A1BAA" w:rsidP="009A1BAA">
      <w:pPr>
        <w:pStyle w:val="ListBullet"/>
      </w:pPr>
      <w:r w:rsidRPr="009A1BAA">
        <w:t>leading patrols</w:t>
      </w:r>
    </w:p>
    <w:p w:rsidR="00000000" w:rsidRPr="009A1BAA" w:rsidP="009A1BAA">
      <w:pPr>
        <w:pStyle w:val="ListBullet"/>
      </w:pPr>
      <w:r w:rsidRPr="009A1BAA">
        <w:t>monitoring fishers and processors for compliance with fisheries management regulations</w:t>
      </w:r>
    </w:p>
    <w:p w:rsidR="00000000" w:rsidRPr="009A1BAA" w:rsidP="009A1BAA">
      <w:pPr>
        <w:pStyle w:val="ListBullet"/>
      </w:pPr>
      <w:r w:rsidRPr="009A1BAA">
        <w:t>exercising powers of compliance</w:t>
      </w:r>
    </w:p>
    <w:p w:rsidR="00000000" w:rsidRPr="009A1BAA" w:rsidP="009A1BAA">
      <w:pPr>
        <w:pStyle w:val="ListBullet"/>
      </w:pPr>
      <w:r w:rsidRPr="009A1BAA">
        <w:t>attending court an</w:t>
      </w:r>
      <w:r w:rsidRPr="009A1BAA">
        <w:t>d presenting evidence.</w:t>
      </w:r>
    </w:p>
    <w:p w:rsidR="00000000" w:rsidRPr="009A1BAA" w:rsidP="009A1BAA">
      <w:pPr>
        <w:pStyle w:val="BodyText"/>
      </w:pPr>
    </w:p>
    <w:p w:rsidR="00000000" w:rsidRPr="009A1BAA" w:rsidP="009A1BAA">
      <w:pPr>
        <w:pStyle w:val="BodyText"/>
      </w:pPr>
      <w:r w:rsidRPr="009A1BAA">
        <w:t>Job titles include:</w:t>
      </w:r>
    </w:p>
    <w:p w:rsidR="00000000" w:rsidRPr="009A1BAA" w:rsidP="009A1BAA">
      <w:pPr>
        <w:pStyle w:val="ListBullet"/>
      </w:pPr>
      <w:r w:rsidRPr="009A1BAA">
        <w:t>fisheries officer</w:t>
      </w:r>
    </w:p>
    <w:p w:rsidR="00000000" w:rsidRPr="009A1BAA" w:rsidP="009A1BAA">
      <w:pPr>
        <w:pStyle w:val="ListBullet"/>
      </w:pPr>
      <w:r w:rsidRPr="009A1BAA">
        <w:t xml:space="preserve">fisheries compliance officer. </w:t>
      </w:r>
    </w:p>
    <w:p w:rsidR="00000000" w:rsidRPr="009A1BAA" w:rsidP="009A1BAA">
      <w:pPr>
        <w:pStyle w:val="AllowPageBreak"/>
      </w:pPr>
    </w:p>
    <w:p w:rsidR="00000000" w:rsidRPr="009A1BAA" w:rsidP="009A1BAA">
      <w:pPr>
        <w:pStyle w:val="Heading1"/>
      </w:pPr>
      <w:bookmarkStart w:id="3" w:name="O_355969"/>
      <w:bookmarkEnd w:id="3"/>
      <w:r w:rsidRPr="009A1BAA">
        <w:t>Pathways Information</w:t>
      </w:r>
    </w:p>
    <w:p w:rsidR="00000000" w:rsidRPr="009A1BAA" w:rsidP="009A1BAA">
      <w:pPr>
        <w:pStyle w:val="BodyText"/>
      </w:pPr>
      <w:r w:rsidRPr="009A1BAA">
        <w:rPr>
          <w:rStyle w:val="SpecialBold"/>
        </w:rPr>
        <w:t>Pathways into the qualification</w:t>
      </w:r>
    </w:p>
    <w:p w:rsidR="00000000" w:rsidRPr="009A1BAA" w:rsidP="009A1BAA">
      <w:pPr>
        <w:pStyle w:val="BodyText"/>
      </w:pPr>
      <w:r w:rsidRPr="009A1BAA">
        <w:t>Entry into this qualification may be:</w:t>
      </w:r>
    </w:p>
    <w:p w:rsidR="00000000" w:rsidRPr="009A1BAA" w:rsidP="009A1BAA">
      <w:pPr>
        <w:pStyle w:val="ListBullet"/>
      </w:pPr>
      <w:r w:rsidRPr="009A1BAA">
        <w:t>by direct entry without prior skills</w:t>
      </w:r>
    </w:p>
    <w:p w:rsidR="00000000" w:rsidRPr="009A1BAA" w:rsidP="009A1BAA">
      <w:pPr>
        <w:pStyle w:val="ListBullet"/>
      </w:pPr>
      <w:r w:rsidRPr="009A1BAA">
        <w:t>after completing a SFI30411 Certificate III in Fisheries Compliance</w:t>
      </w:r>
    </w:p>
    <w:p w:rsidR="00000000" w:rsidRPr="009A1BAA" w:rsidP="009A1BAA">
      <w:pPr>
        <w:pStyle w:val="ListBullet"/>
      </w:pPr>
      <w:r w:rsidRPr="009A1BAA">
        <w:t>after working in other compliance roles such as in policing and marine and other transport</w:t>
      </w:r>
    </w:p>
    <w:p w:rsidR="00000000" w:rsidRPr="009A1BAA" w:rsidP="009A1BAA">
      <w:pPr>
        <w:pStyle w:val="ListBullet"/>
      </w:pPr>
      <w:r w:rsidRPr="009A1BAA">
        <w:t>after completing studies, tertiary or vocational, in marine environmental management.</w:t>
      </w:r>
    </w:p>
    <w:p w:rsidR="00000000" w:rsidRPr="009A1BAA" w:rsidP="009A1BAA">
      <w:pPr>
        <w:pStyle w:val="BodyText"/>
      </w:pPr>
    </w:p>
    <w:p w:rsidR="00000000" w:rsidRPr="009A1BAA" w:rsidP="009A1BAA">
      <w:pPr>
        <w:pStyle w:val="BodyText"/>
      </w:pPr>
      <w:r w:rsidRPr="009A1BAA">
        <w:rPr>
          <w:rStyle w:val="SpecialBold"/>
        </w:rPr>
        <w:t>Pathways f</w:t>
      </w:r>
      <w:r w:rsidRPr="009A1BAA">
        <w:rPr>
          <w:rStyle w:val="SpecialBold"/>
        </w:rPr>
        <w:t>rom the qualification</w:t>
      </w:r>
    </w:p>
    <w:p w:rsidR="00000000" w:rsidRPr="009A1BAA" w:rsidP="009A1BAA">
      <w:pPr>
        <w:pStyle w:val="BodyText"/>
      </w:pPr>
      <w:r w:rsidRPr="009A1BAA">
        <w:t>After achieving this qualification, candidates may undertake:</w:t>
      </w:r>
    </w:p>
    <w:p w:rsidR="00000000" w:rsidRPr="009A1BAA" w:rsidP="009A1BAA">
      <w:pPr>
        <w:pStyle w:val="ListBullet"/>
      </w:pPr>
      <w:r w:rsidRPr="009A1BAA">
        <w:t xml:space="preserve">SFI50411 Diploma of Fisheries Compliance. </w:t>
      </w:r>
    </w:p>
    <w:p w:rsidR="006279C9" w:rsidP="009A1BAA">
      <w:pPr>
        <w:pStyle w:val="BodyText"/>
      </w:pPr>
      <w:r w:rsidRPr="009A1BAA">
        <w:t>The Diploma is usually undertaken by fisheries officers as part of their career development and the agency's workforce developme</w:t>
      </w:r>
      <w:r w:rsidRPr="009A1BAA">
        <w:t>nt plan.</w:t>
      </w:r>
    </w:p>
    <w:p w:rsidR="006279C9" w:rsidP="009A1BAA">
      <w:pPr>
        <w:pStyle w:val="BodyText"/>
      </w:pPr>
    </w:p>
    <w:p w:rsidR="00000000" w:rsidRPr="009A1BAA" w:rsidP="009A1BAA">
      <w:pPr>
        <w:pStyle w:val="Heading1"/>
      </w:pPr>
      <w:bookmarkStart w:id="4" w:name="O_355972"/>
      <w:bookmarkEnd w:id="4"/>
      <w:r w:rsidRPr="009A1BAA">
        <w:t>Licensing/Regulatory Information</w:t>
      </w:r>
    </w:p>
    <w:p w:rsidR="00000000" w:rsidRPr="009A1BAA" w:rsidP="009A1BAA">
      <w:pPr>
        <w:pStyle w:val="BodyText"/>
      </w:pPr>
      <w:r w:rsidRPr="009A1BAA">
        <w:rPr>
          <w:rStyle w:val="SpecialBold"/>
        </w:rPr>
        <w:t>Licensing</w:t>
      </w:r>
      <w:r w:rsidRPr="009A1BAA">
        <w:t xml:space="preserve">, </w:t>
      </w:r>
      <w:r w:rsidRPr="009A1BAA">
        <w:rPr>
          <w:rStyle w:val="SpecialBold"/>
        </w:rPr>
        <w:t>legislative</w:t>
      </w:r>
      <w:r w:rsidRPr="009A1BAA">
        <w:t xml:space="preserve">, </w:t>
      </w:r>
      <w:r w:rsidRPr="009A1BAA">
        <w:rPr>
          <w:rStyle w:val="SpecialBold"/>
        </w:rPr>
        <w:t>regulatory or certification considerations</w:t>
      </w:r>
    </w:p>
    <w:p w:rsidR="006279C9" w:rsidP="009A1BAA">
      <w:pPr>
        <w:pStyle w:val="BodyText"/>
      </w:pPr>
      <w:r w:rsidRPr="009A1BAA">
        <w:t>Licences for operating motor vehicles and vessels apply for some competencies.</w:t>
      </w:r>
    </w:p>
    <w:p w:rsidR="006279C9" w:rsidP="009A1BAA">
      <w:pPr>
        <w:pStyle w:val="BodyText"/>
      </w:pPr>
    </w:p>
    <w:p w:rsidR="00000000" w:rsidRPr="009A1BAA" w:rsidP="009A1BAA">
      <w:pPr>
        <w:pStyle w:val="Heading1"/>
      </w:pPr>
      <w:bookmarkStart w:id="5" w:name="O_355974"/>
      <w:bookmarkEnd w:id="5"/>
      <w:r w:rsidRPr="009A1BAA">
        <w:t>Entry Requirements</w:t>
      </w:r>
    </w:p>
    <w:p w:rsidR="00000000" w:rsidRPr="009A1BAA" w:rsidP="009A1BAA">
      <w:pPr>
        <w:pStyle w:val="BodyText"/>
      </w:pPr>
      <w:r w:rsidRPr="009A1BAA">
        <w:t>Not Applicable</w:t>
      </w:r>
    </w:p>
    <w:p w:rsidR="00000000" w:rsidRPr="009A1BAA" w:rsidP="009A1BAA">
      <w:pPr>
        <w:pStyle w:val="AllowPageBreak"/>
      </w:pPr>
    </w:p>
    <w:p w:rsidR="00000000" w:rsidRPr="009A1BAA" w:rsidP="009A1BAA">
      <w:pPr>
        <w:pStyle w:val="Heading1"/>
      </w:pPr>
      <w:bookmarkStart w:id="6" w:name="O_355975"/>
      <w:bookmarkEnd w:id="6"/>
      <w:r w:rsidRPr="009A1BAA">
        <w:t>Employability Skills Summary</w:t>
      </w:r>
    </w:p>
    <w:tbl>
      <w:tblPr>
        <w:tblW w:w="9604" w:type="dxa"/>
        <w:tblLayout w:type="fixed"/>
        <w:tblCellMar>
          <w:left w:w="62" w:type="dxa"/>
          <w:right w:w="62" w:type="dxa"/>
        </w:tblCellMar>
        <w:tblLook w:val="0000"/>
      </w:tblPr>
      <w:tblGrid>
        <w:gridCol w:w="2892"/>
        <w:gridCol w:w="6712"/>
      </w:tblGrid>
      <w:tr w:rsidTr="006279C9">
        <w:tblPrEx>
          <w:tblW w:w="9604" w:type="dxa"/>
          <w:tblLayout w:type="fixed"/>
          <w:tblCellMar>
            <w:left w:w="62" w:type="dxa"/>
            <w:right w:w="62" w:type="dxa"/>
          </w:tblCellMar>
          <w:tblLook w:val="0000"/>
        </w:tblPrEx>
        <w:trPr>
          <w:tblHeader/>
        </w:trPr>
        <w:tc>
          <w:tcPr>
            <w:tcW w:w="960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1BAA">
            <w:pPr>
              <w:pStyle w:val="BodyText"/>
              <w:rPr>
                <w:lang w:val="en-NZ"/>
              </w:rPr>
            </w:pPr>
            <w:r w:rsidRPr="009A1BAA">
              <w:rPr>
                <w:rStyle w:val="SpecialBold"/>
              </w:rPr>
              <w:t>EMPLOYABILITY SKILLS QUALIFICATION SUMMARY</w:t>
            </w:r>
          </w:p>
        </w:tc>
      </w:tr>
      <w:tr w:rsidTr="006279C9">
        <w:tblPrEx>
          <w:tblW w:w="9604" w:type="dxa"/>
          <w:tblLayout w:type="fixed"/>
          <w:tblCellMar>
            <w:left w:w="62" w:type="dxa"/>
            <w:right w:w="62" w:type="dxa"/>
          </w:tblCellMar>
          <w:tblLook w:val="0000"/>
        </w:tblPrEx>
        <w:tc>
          <w:tcPr>
            <w:tcW w:w="960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1BAA" w:rsidP="009A1BAA">
            <w:pPr>
              <w:pStyle w:val="BodyText"/>
            </w:pPr>
            <w:r w:rsidRPr="009A1BAA">
              <w:rPr>
                <w:rStyle w:val="SpecialBold"/>
              </w:rPr>
              <w:t>SFI40411 Certificate IV in Fisheries Compliance</w:t>
            </w:r>
          </w:p>
          <w:p w:rsidR="00000000" w:rsidP="009A1BAA">
            <w:pPr>
              <w:pStyle w:val="BodyText"/>
              <w:rPr>
                <w:lang w:val="en-NZ"/>
              </w:rPr>
            </w:pPr>
            <w:r w:rsidRPr="009A1BAA">
              <w:t>The following table contains a summary of the employability skills as identified by the fisheries comp</w:t>
            </w:r>
            <w:r w:rsidRPr="009A1BAA">
              <w:t>liance sector for this qualification. This table should be interpreted in conjunction with the detailed requirements of each unit of competency packaged in this qualification. The outcomes described here are broad industry requirements and may vary from on</w:t>
            </w:r>
            <w:r w:rsidRPr="009A1BAA">
              <w:t>e agency to another.</w:t>
            </w:r>
          </w:p>
        </w:tc>
      </w:tr>
      <w:tr w:rsidTr="006279C9">
        <w:tblPrEx>
          <w:tblW w:w="9604"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1BAA" w:rsidP="009A1BAA">
            <w:pPr>
              <w:pStyle w:val="BodyText"/>
            </w:pPr>
            <w:r w:rsidRPr="009A1BAA">
              <w:rPr>
                <w:rStyle w:val="SpecialBold"/>
              </w:rPr>
              <w:t>Employability Skill</w:t>
            </w:r>
          </w:p>
        </w:tc>
        <w:tc>
          <w:tcPr>
            <w:tcW w:w="6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1BAA">
            <w:pPr>
              <w:pStyle w:val="BodyText"/>
              <w:rPr>
                <w:lang w:val="en-NZ"/>
              </w:rPr>
            </w:pPr>
            <w:r w:rsidRPr="009A1BAA">
              <w:rPr>
                <w:rStyle w:val="SpecialBold"/>
              </w:rPr>
              <w:t>Agency requirements for this qualification include</w:t>
            </w:r>
            <w:r w:rsidRPr="009A1BAA">
              <w:t>:</w:t>
            </w:r>
          </w:p>
        </w:tc>
      </w:tr>
      <w:tr w:rsidTr="006279C9">
        <w:tblPrEx>
          <w:tblW w:w="9604"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1BAA">
            <w:pPr>
              <w:pStyle w:val="BodyText"/>
              <w:rPr>
                <w:lang w:val="en-NZ"/>
              </w:rPr>
            </w:pPr>
            <w:r w:rsidRPr="009A1BAA">
              <w:t>Communication</w:t>
            </w:r>
          </w:p>
        </w:tc>
        <w:tc>
          <w:tcPr>
            <w:tcW w:w="6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1BAA" w:rsidP="009A1BAA">
            <w:pPr>
              <w:pStyle w:val="ListBullet"/>
            </w:pPr>
            <w:r w:rsidRPr="009A1BAA">
              <w:t>adapting a style to match the audience and the situation</w:t>
            </w:r>
          </w:p>
          <w:p w:rsidR="00000000" w:rsidRPr="009A1BAA" w:rsidP="009A1BAA">
            <w:pPr>
              <w:pStyle w:val="ListBullet"/>
            </w:pPr>
            <w:r w:rsidRPr="009A1BAA">
              <w:t>applying tactical communication techniques</w:t>
            </w:r>
          </w:p>
          <w:p w:rsidR="00000000" w:rsidRPr="009A1BAA" w:rsidP="009A1BAA">
            <w:pPr>
              <w:pStyle w:val="ListBullet"/>
            </w:pPr>
            <w:r w:rsidRPr="009A1BAA">
              <w:t>communicating ideas and information in a form well matched to, and well received by, staff at all levels</w:t>
            </w:r>
          </w:p>
          <w:p w:rsidR="00000000" w:rsidRPr="009A1BAA" w:rsidP="009A1BAA">
            <w:pPr>
              <w:pStyle w:val="ListBullet"/>
            </w:pPr>
            <w:r w:rsidRPr="009A1BAA">
              <w:t>counting and measuring fish and/or fishing devices</w:t>
            </w:r>
          </w:p>
          <w:p w:rsidR="00000000" w:rsidRPr="009A1BAA" w:rsidP="009A1BAA">
            <w:pPr>
              <w:pStyle w:val="ListBullet"/>
            </w:pPr>
            <w:r w:rsidRPr="009A1BAA">
              <w:t>listening carefully and asking questions to clarify meaning and communicate understanding</w:t>
            </w:r>
          </w:p>
          <w:p w:rsidR="00000000" w:rsidRPr="009A1BAA" w:rsidP="009A1BAA">
            <w:pPr>
              <w:pStyle w:val="ListBullet"/>
            </w:pPr>
            <w:r w:rsidRPr="009A1BAA">
              <w:t xml:space="preserve">preparing </w:t>
            </w:r>
            <w:r w:rsidRPr="009A1BAA">
              <w:t>briefs and writing reports</w:t>
            </w:r>
          </w:p>
          <w:p w:rsidR="00000000" w:rsidRPr="009A1BAA" w:rsidP="009A1BAA">
            <w:pPr>
              <w:pStyle w:val="ListBullet"/>
            </w:pPr>
            <w:r w:rsidRPr="009A1BAA">
              <w:t>presenting information in a clear, concise and persuasive manner</w:t>
            </w:r>
          </w:p>
          <w:p w:rsidR="00000000" w:rsidRPr="009A1BAA" w:rsidP="009A1BAA">
            <w:pPr>
              <w:pStyle w:val="ListBullet"/>
            </w:pPr>
            <w:r w:rsidRPr="009A1BAA">
              <w:t>reading and interpreting legislation and regulations</w:t>
            </w:r>
          </w:p>
          <w:p w:rsidR="00000000" w:rsidP="009A1BAA">
            <w:pPr>
              <w:pStyle w:val="ListBullet"/>
              <w:rPr>
                <w:lang w:val="en-NZ"/>
              </w:rPr>
            </w:pPr>
            <w:r w:rsidRPr="009A1BAA">
              <w:t>recording information.</w:t>
            </w:r>
          </w:p>
        </w:tc>
      </w:tr>
      <w:tr w:rsidTr="006279C9">
        <w:tblPrEx>
          <w:tblW w:w="9604"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1BAA">
            <w:pPr>
              <w:pStyle w:val="BodyText"/>
              <w:rPr>
                <w:lang w:val="en-NZ"/>
              </w:rPr>
            </w:pPr>
            <w:r w:rsidRPr="009A1BAA">
              <w:t>Teamwork</w:t>
            </w:r>
          </w:p>
        </w:tc>
        <w:tc>
          <w:tcPr>
            <w:tcW w:w="6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1BAA" w:rsidP="009A1BAA">
            <w:pPr>
              <w:pStyle w:val="ListBullet"/>
            </w:pPr>
            <w:r w:rsidRPr="009A1BAA">
              <w:t>actively participating in team meetings through sharing ideas</w:t>
            </w:r>
          </w:p>
          <w:p w:rsidR="00000000" w:rsidRPr="009A1BAA" w:rsidP="009A1BAA">
            <w:pPr>
              <w:pStyle w:val="ListBullet"/>
            </w:pPr>
            <w:r w:rsidRPr="009A1BAA">
              <w:t>building credib</w:t>
            </w:r>
            <w:r w:rsidRPr="009A1BAA">
              <w:t>le relationships with customers</w:t>
            </w:r>
          </w:p>
          <w:p w:rsidR="00000000" w:rsidRPr="009A1BAA" w:rsidP="009A1BAA">
            <w:pPr>
              <w:pStyle w:val="ListBullet"/>
            </w:pPr>
            <w:r w:rsidRPr="009A1BAA">
              <w:t>building trust in relationships through maintaining confidentiality and following through</w:t>
            </w:r>
          </w:p>
          <w:p w:rsidR="00000000" w:rsidRPr="009A1BAA" w:rsidP="009A1BAA">
            <w:pPr>
              <w:pStyle w:val="ListBullet"/>
            </w:pPr>
            <w:r w:rsidRPr="009A1BAA">
              <w:t>participating in goal and objective setting</w:t>
            </w:r>
          </w:p>
          <w:p w:rsidR="00000000" w:rsidRPr="009A1BAA" w:rsidP="009A1BAA">
            <w:pPr>
              <w:pStyle w:val="ListBullet"/>
            </w:pPr>
            <w:r w:rsidRPr="009A1BAA">
              <w:t>providing encouragement, support and advice to personnel</w:t>
            </w:r>
          </w:p>
          <w:p w:rsidR="00000000" w:rsidRPr="009A1BAA" w:rsidP="009A1BAA">
            <w:pPr>
              <w:pStyle w:val="ListBullet"/>
            </w:pPr>
            <w:r w:rsidRPr="009A1BAA">
              <w:t>re</w:t>
            </w:r>
            <w:r w:rsidRPr="009A1BAA">
              <w:t>spectfully interacting with people from diverse backgrounds and experiences, and responding positively to their comments and suggestions</w:t>
            </w:r>
          </w:p>
          <w:p w:rsidR="00000000" w:rsidP="009A1BAA">
            <w:pPr>
              <w:pStyle w:val="ListBullet"/>
              <w:rPr>
                <w:lang w:val="en-NZ"/>
              </w:rPr>
            </w:pPr>
            <w:r w:rsidRPr="009A1BAA">
              <w:t>supporting team members to achieve their goals by sharing workloads.</w:t>
            </w:r>
          </w:p>
        </w:tc>
      </w:tr>
      <w:tr w:rsidTr="006279C9">
        <w:tblPrEx>
          <w:tblW w:w="9604"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1BAA">
            <w:pPr>
              <w:pStyle w:val="BodyText"/>
              <w:rPr>
                <w:lang w:val="en-NZ"/>
              </w:rPr>
            </w:pPr>
            <w:r w:rsidRPr="009A1BAA">
              <w:t>Problem solving</w:t>
            </w:r>
          </w:p>
        </w:tc>
        <w:tc>
          <w:tcPr>
            <w:tcW w:w="6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1BAA" w:rsidP="009A1BAA">
            <w:pPr>
              <w:pStyle w:val="ListBullet"/>
            </w:pPr>
            <w:r w:rsidRPr="009A1BAA">
              <w:t>adapting to situational change</w:t>
            </w:r>
          </w:p>
          <w:p w:rsidR="00000000" w:rsidP="009A1BAA">
            <w:pPr>
              <w:pStyle w:val="ListBullet"/>
              <w:rPr>
                <w:lang w:val="en-NZ"/>
              </w:rPr>
            </w:pPr>
            <w:r w:rsidRPr="009A1BAA">
              <w:t>i</w:t>
            </w:r>
            <w:r w:rsidRPr="009A1BAA">
              <w:t>dentifying need for alternative surveillance techniques.</w:t>
            </w:r>
          </w:p>
        </w:tc>
      </w:tr>
      <w:tr w:rsidTr="006279C9">
        <w:tblPrEx>
          <w:tblW w:w="9604"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1BAA">
            <w:pPr>
              <w:pStyle w:val="BodyText"/>
              <w:rPr>
                <w:lang w:val="en-NZ"/>
              </w:rPr>
            </w:pPr>
            <w:r w:rsidRPr="009A1BAA">
              <w:t>Initiative and enterprise</w:t>
            </w:r>
          </w:p>
        </w:tc>
        <w:tc>
          <w:tcPr>
            <w:tcW w:w="6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1BAA" w:rsidP="009A1BAA">
            <w:pPr>
              <w:pStyle w:val="ListBullet"/>
            </w:pPr>
            <w:r w:rsidRPr="009A1BAA">
              <w:t>contributing to continuous improvement of operational procedures</w:t>
            </w:r>
          </w:p>
          <w:p w:rsidR="00000000" w:rsidRPr="009A1BAA" w:rsidP="009A1BAA">
            <w:pPr>
              <w:pStyle w:val="ListBullet"/>
            </w:pPr>
            <w:r w:rsidRPr="009A1BAA">
              <w:t>generating a range of options in response to situational change</w:t>
            </w:r>
          </w:p>
          <w:p w:rsidR="00000000" w:rsidP="009A1BAA">
            <w:pPr>
              <w:pStyle w:val="ListBullet"/>
              <w:rPr>
                <w:lang w:val="en-NZ"/>
              </w:rPr>
            </w:pPr>
            <w:r w:rsidRPr="009A1BAA">
              <w:t>identifying opportunities for completing t</w:t>
            </w:r>
            <w:r w:rsidRPr="009A1BAA">
              <w:t>asks more efficiently and cost effectively.</w:t>
            </w:r>
          </w:p>
        </w:tc>
      </w:tr>
      <w:tr w:rsidTr="006279C9">
        <w:tblPrEx>
          <w:tblW w:w="9604"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1BAA">
            <w:pPr>
              <w:pStyle w:val="BodyText"/>
              <w:rPr>
                <w:lang w:val="en-NZ"/>
              </w:rPr>
            </w:pPr>
            <w:r w:rsidRPr="009A1BAA">
              <w:t>Planning and organising</w:t>
            </w:r>
          </w:p>
        </w:tc>
        <w:tc>
          <w:tcPr>
            <w:tcW w:w="6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1BAA">
            <w:pPr>
              <w:pStyle w:val="ListBullet"/>
              <w:rPr>
                <w:lang w:val="en-NZ"/>
              </w:rPr>
            </w:pPr>
            <w:r w:rsidRPr="009A1BAA">
              <w:t>using a range of planning tools to implement work plans.</w:t>
            </w:r>
          </w:p>
        </w:tc>
      </w:tr>
      <w:tr w:rsidTr="006279C9">
        <w:tblPrEx>
          <w:tblW w:w="9604"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1BAA">
            <w:pPr>
              <w:pStyle w:val="BodyText"/>
              <w:rPr>
                <w:lang w:val="en-NZ"/>
              </w:rPr>
            </w:pPr>
            <w:r w:rsidRPr="009A1BAA">
              <w:t>Self-management</w:t>
            </w:r>
          </w:p>
        </w:tc>
        <w:tc>
          <w:tcPr>
            <w:tcW w:w="6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1BAA" w:rsidP="009A1BAA">
            <w:pPr>
              <w:pStyle w:val="ListBullet"/>
            </w:pPr>
            <w:r w:rsidRPr="009A1BAA">
              <w:t>balancing operational and self-development needs</w:t>
            </w:r>
          </w:p>
          <w:p w:rsidR="00000000" w:rsidRPr="009A1BAA" w:rsidP="009A1BAA">
            <w:pPr>
              <w:pStyle w:val="ListBullet"/>
            </w:pPr>
            <w:r w:rsidRPr="009A1BAA">
              <w:t>carrying their fair share of the workload</w:t>
            </w:r>
          </w:p>
          <w:p w:rsidR="00000000" w:rsidRPr="009A1BAA" w:rsidP="009A1BAA">
            <w:pPr>
              <w:pStyle w:val="ListBullet"/>
            </w:pPr>
            <w:r w:rsidRPr="009A1BAA">
              <w:t xml:space="preserve">managing personal work priorities </w:t>
            </w:r>
          </w:p>
          <w:p w:rsidR="00000000" w:rsidRPr="009A1BAA" w:rsidP="009A1BAA">
            <w:pPr>
              <w:pStyle w:val="ListBullet"/>
            </w:pPr>
            <w:r w:rsidRPr="009A1BAA">
              <w:t>modelling professional and ethical behaviour</w:t>
            </w:r>
          </w:p>
          <w:p w:rsidR="00000000" w:rsidRPr="009A1BAA" w:rsidP="009A1BAA">
            <w:pPr>
              <w:pStyle w:val="ListBullet"/>
            </w:pPr>
            <w:r w:rsidRPr="009A1BAA">
              <w:t>practising self-assessment and reflection on practice</w:t>
            </w:r>
          </w:p>
          <w:p w:rsidR="00000000" w:rsidRPr="009A1BAA" w:rsidP="009A1BAA">
            <w:pPr>
              <w:pStyle w:val="ListBullet"/>
            </w:pPr>
            <w:r w:rsidRPr="009A1BAA">
              <w:t xml:space="preserve">prioritising job/tasks </w:t>
            </w:r>
          </w:p>
          <w:p w:rsidR="00000000" w:rsidP="009A1BAA">
            <w:pPr>
              <w:pStyle w:val="ListBullet"/>
              <w:rPr>
                <w:lang w:val="en-NZ"/>
              </w:rPr>
            </w:pPr>
            <w:r w:rsidRPr="009A1BAA">
              <w:t>seeking formal and informal feedback on performance.</w:t>
            </w:r>
          </w:p>
        </w:tc>
      </w:tr>
      <w:tr w:rsidTr="006279C9">
        <w:tblPrEx>
          <w:tblW w:w="9604"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1BAA">
            <w:pPr>
              <w:pStyle w:val="BodyText"/>
              <w:rPr>
                <w:lang w:val="en-NZ"/>
              </w:rPr>
            </w:pPr>
            <w:r w:rsidRPr="009A1BAA">
              <w:t>Learning</w:t>
            </w:r>
          </w:p>
        </w:tc>
        <w:tc>
          <w:tcPr>
            <w:tcW w:w="6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1BAA" w:rsidP="009A1BAA">
            <w:pPr>
              <w:pStyle w:val="ListBullet"/>
            </w:pPr>
            <w:r w:rsidRPr="009A1BAA">
              <w:t>acquiring knowledge and skills ass</w:t>
            </w:r>
            <w:r w:rsidRPr="009A1BAA">
              <w:t>ociated with new developments and trends in fishery policing</w:t>
            </w:r>
          </w:p>
          <w:p w:rsidR="00000000" w:rsidRPr="009A1BAA" w:rsidP="009A1BAA">
            <w:pPr>
              <w:pStyle w:val="ListBullet"/>
            </w:pPr>
            <w:r w:rsidRPr="009A1BAA">
              <w:t>maintaining currency of professional operational competencies</w:t>
            </w:r>
          </w:p>
          <w:p w:rsidR="00000000" w:rsidP="009A1BAA">
            <w:pPr>
              <w:pStyle w:val="ListBullet"/>
              <w:rPr>
                <w:lang w:val="en-NZ"/>
              </w:rPr>
            </w:pPr>
            <w:r w:rsidRPr="009A1BAA">
              <w:t>maintaining knowledge and understanding of legislation and policy.</w:t>
            </w:r>
          </w:p>
        </w:tc>
      </w:tr>
      <w:tr w:rsidTr="006279C9">
        <w:tblPrEx>
          <w:tblW w:w="9604"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1BAA">
            <w:pPr>
              <w:pStyle w:val="BodyText"/>
              <w:rPr>
                <w:lang w:val="en-NZ"/>
              </w:rPr>
            </w:pPr>
            <w:r w:rsidRPr="009A1BAA">
              <w:t>Technology</w:t>
            </w:r>
          </w:p>
        </w:tc>
        <w:tc>
          <w:tcPr>
            <w:tcW w:w="6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1BAA" w:rsidP="009A1BAA">
            <w:pPr>
              <w:pStyle w:val="ListBullet"/>
            </w:pPr>
            <w:r w:rsidRPr="009A1BAA">
              <w:t>retrieving and storing digital information, including audio and video</w:t>
            </w:r>
          </w:p>
          <w:p w:rsidR="00000000" w:rsidRPr="009A1BAA" w:rsidP="009A1BAA">
            <w:pPr>
              <w:pStyle w:val="ListBullet"/>
            </w:pPr>
            <w:r w:rsidRPr="009A1BAA">
              <w:t>using business software applications and systems for reporting and managing information and communication</w:t>
            </w:r>
          </w:p>
          <w:p w:rsidR="00000000" w:rsidRPr="009A1BAA" w:rsidP="009A1BAA">
            <w:pPr>
              <w:pStyle w:val="ListBullet"/>
            </w:pPr>
            <w:r w:rsidRPr="009A1BAA">
              <w:t>using database search tools to gather information</w:t>
            </w:r>
          </w:p>
          <w:p w:rsidR="00000000" w:rsidRPr="009A1BAA" w:rsidP="009A1BAA">
            <w:pPr>
              <w:pStyle w:val="ListBullet"/>
            </w:pPr>
            <w:r w:rsidRPr="009A1BAA">
              <w:t xml:space="preserve">using operational information </w:t>
            </w:r>
            <w:r w:rsidRPr="009A1BAA">
              <w:t>technology, such as VMS, GPS and other navigational tools.</w:t>
            </w:r>
          </w:p>
        </w:tc>
      </w:tr>
    </w:tbl>
    <w:p w:rsidR="006279C9" w:rsidP="009A1BAA">
      <w:pPr>
        <w:pStyle w:val="BodyText"/>
      </w:pPr>
    </w:p>
    <w:p w:rsidR="006279C9" w:rsidP="009A1BAA">
      <w:pPr>
        <w:pStyle w:val="BodyText"/>
      </w:pPr>
    </w:p>
    <w:p w:rsidR="00000000" w:rsidRPr="009A1BAA" w:rsidP="009A1BAA">
      <w:pPr>
        <w:pStyle w:val="Heading1"/>
      </w:pPr>
      <w:bookmarkStart w:id="7" w:name="O_355970"/>
      <w:bookmarkEnd w:id="7"/>
      <w:r w:rsidRPr="009A1BAA">
        <w:t>Packaging Rules</w:t>
      </w:r>
    </w:p>
    <w:p w:rsidR="00000000" w:rsidRPr="009A1BAA" w:rsidP="009A1BAA">
      <w:pPr>
        <w:pStyle w:val="BodyText"/>
      </w:pPr>
      <w:r w:rsidRPr="009A1BAA">
        <w:rPr>
          <w:rStyle w:val="SpecialBold"/>
        </w:rPr>
        <w:t>Packaging Rules</w:t>
      </w:r>
    </w:p>
    <w:p w:rsidR="00000000" w:rsidRPr="009A1BAA" w:rsidP="009A1BAA">
      <w:pPr>
        <w:pStyle w:val="BodyText"/>
      </w:pPr>
    </w:p>
    <w:p w:rsidR="00000000" w:rsidRPr="009A1BAA" w:rsidP="009A1BAA">
      <w:pPr>
        <w:pStyle w:val="BodyText"/>
      </w:pPr>
      <w:r w:rsidRPr="009A1BAA">
        <w:t>A total of twenty (20) units of competency must be achieved.</w:t>
      </w:r>
    </w:p>
    <w:p w:rsidR="00000000" w:rsidRPr="009A1BAA" w:rsidP="009A1BAA">
      <w:pPr>
        <w:pStyle w:val="ListBullet"/>
      </w:pPr>
      <w:r w:rsidRPr="009A1BAA">
        <w:t xml:space="preserve">three (3) core units </w:t>
      </w:r>
      <w:r w:rsidRPr="009A1BAA">
        <w:rPr>
          <w:rStyle w:val="BoldandItalics"/>
        </w:rPr>
        <w:t>plus</w:t>
      </w:r>
    </w:p>
    <w:p w:rsidR="00000000" w:rsidRPr="009A1BAA" w:rsidP="009A1BAA">
      <w:pPr>
        <w:pStyle w:val="ListBullet"/>
      </w:pPr>
      <w:r w:rsidRPr="009A1BAA">
        <w:t xml:space="preserve">ten (10) fisheries compliance specialist elective units (Group A) </w:t>
      </w:r>
      <w:r w:rsidRPr="009A1BAA">
        <w:rPr>
          <w:rStyle w:val="BoldandItalics"/>
        </w:rPr>
        <w:t>plus</w:t>
      </w:r>
      <w:r w:rsidRPr="009A1BAA">
        <w:t xml:space="preserve"> </w:t>
      </w:r>
    </w:p>
    <w:p w:rsidR="00000000" w:rsidRPr="009A1BAA" w:rsidP="009A1BAA">
      <w:pPr>
        <w:pStyle w:val="ListBullet"/>
      </w:pPr>
      <w:r w:rsidRPr="009A1BAA">
        <w:t>seven (7) elective units that may be selected from a combination of:</w:t>
      </w:r>
    </w:p>
    <w:p w:rsidR="00000000" w:rsidRPr="009A1BAA" w:rsidP="009A1BAA">
      <w:pPr>
        <w:pStyle w:val="ListBullet2"/>
      </w:pPr>
      <w:r w:rsidRPr="009A1BAA">
        <w:t>Group A fisheries compliance specialist units not yet selected for this qualification</w:t>
      </w:r>
    </w:p>
    <w:p w:rsidR="00000000" w:rsidRPr="009A1BAA" w:rsidP="009A1BAA">
      <w:pPr>
        <w:pStyle w:val="ListBullet2"/>
      </w:pPr>
      <w:r w:rsidRPr="009A1BAA">
        <w:t>Group B elective units</w:t>
      </w:r>
    </w:p>
    <w:p w:rsidR="00000000" w:rsidRPr="009A1BAA" w:rsidP="009A1BAA">
      <w:pPr>
        <w:pStyle w:val="ListBullet2"/>
      </w:pPr>
      <w:r w:rsidRPr="009A1BAA">
        <w:t>impor</w:t>
      </w:r>
      <w:r w:rsidRPr="009A1BAA">
        <w:t>ted units from this Training Package or from any other nationally endorsed Training Package or accredited course. A maximum of four (4) units can be imported, however, at least two (2) of those units must be aligned to Certificate IV or Diploma level. Unit</w:t>
      </w:r>
      <w:r w:rsidRPr="009A1BAA">
        <w:t>s must be relevant to fisheries compliance operations and not duplicate skills already selected.</w:t>
      </w:r>
    </w:p>
    <w:p w:rsidR="00000000" w:rsidRPr="009A1BAA" w:rsidP="009A1BAA">
      <w:pPr>
        <w:pStyle w:val="BodyText"/>
      </w:pPr>
    </w:p>
    <w:p w:rsidR="00000000" w:rsidRPr="009A1BAA" w:rsidP="009A1BAA">
      <w:pPr>
        <w:pStyle w:val="BodyText"/>
      </w:pPr>
      <w:r w:rsidRPr="009A1BAA">
        <w:rPr>
          <w:rStyle w:val="SpecialBold"/>
        </w:rPr>
        <w:t>Core units of competency</w:t>
      </w:r>
    </w:p>
    <w:p w:rsidR="00000000" w:rsidRPr="009A1BAA" w:rsidP="009A1BAA">
      <w:pPr>
        <w:pStyle w:val="BodyText"/>
      </w:pPr>
    </w:p>
    <w:tbl>
      <w:tblPr>
        <w:tblW w:w="0" w:type="auto"/>
        <w:tblLayout w:type="fixed"/>
        <w:tblCellMar>
          <w:left w:w="62" w:type="dxa"/>
          <w:right w:w="62" w:type="dxa"/>
        </w:tblCellMar>
        <w:tblLook w:val="0000"/>
      </w:tblPr>
      <w:tblGrid>
        <w:gridCol w:w="2784"/>
        <w:gridCol w:w="6282"/>
      </w:tblGrid>
      <w:tr w:rsidTr="006279C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1BAA" w:rsidP="009A1BAA">
            <w:pPr>
              <w:pStyle w:val="BodyText"/>
            </w:pPr>
            <w:r w:rsidRPr="009A1BAA">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1BAA">
            <w:pPr>
              <w:pStyle w:val="BodyText"/>
              <w:rPr>
                <w:lang w:val="en-NZ"/>
              </w:rPr>
            </w:pPr>
            <w:r w:rsidRPr="009A1BAA">
              <w:rPr>
                <w:rStyle w:val="SpecialBold"/>
              </w:rPr>
              <w:t>Unit title</w:t>
            </w:r>
          </w:p>
        </w:tc>
      </w:tr>
      <w:tr w:rsidTr="006279C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1BAA">
            <w:pPr>
              <w:pStyle w:val="BodyText"/>
              <w:rPr>
                <w:lang w:val="en-NZ"/>
              </w:rPr>
            </w:pPr>
            <w:r w:rsidRPr="009A1BAA">
              <w:t>SFICORE101C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1BAA">
            <w:pPr>
              <w:pStyle w:val="BodyText"/>
              <w:rPr>
                <w:lang w:val="en-NZ"/>
              </w:rPr>
            </w:pPr>
            <w:r w:rsidRPr="009A1BAA">
              <w:t>Apply basic food handling and safety practices</w:t>
            </w:r>
          </w:p>
        </w:tc>
      </w:tr>
      <w:tr w:rsidTr="006279C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1BAA">
            <w:pPr>
              <w:pStyle w:val="BodyText"/>
              <w:rPr>
                <w:lang w:val="en-NZ"/>
              </w:rPr>
            </w:pPr>
            <w:r w:rsidRPr="009A1BAA">
              <w:t>SFICORE106B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1BAA">
            <w:pPr>
              <w:pStyle w:val="BodyText"/>
              <w:rPr>
                <w:lang w:val="en-NZ"/>
              </w:rPr>
            </w:pPr>
            <w:r w:rsidRPr="009A1BAA">
              <w:t>Meet workplace OHS requirements</w:t>
            </w:r>
          </w:p>
        </w:tc>
      </w:tr>
      <w:tr w:rsidTr="006279C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1BAA">
            <w:pPr>
              <w:pStyle w:val="BodyText"/>
              <w:rPr>
                <w:lang w:val="en-NZ"/>
              </w:rPr>
            </w:pPr>
            <w:r w:rsidRPr="009A1BAA">
              <w:t>SFIEMS301B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1BAA" w:rsidP="009A1BAA">
            <w:pPr>
              <w:pStyle w:val="BodyText"/>
            </w:pPr>
            <w:r w:rsidRPr="009A1BAA">
              <w:t>Implement and monitor environmentally sustainable work practices</w:t>
            </w:r>
          </w:p>
        </w:tc>
      </w:tr>
    </w:tbl>
    <w:p w:rsidR="00000000" w:rsidRPr="009A1BAA" w:rsidP="009A1BAA">
      <w:pPr>
        <w:pStyle w:val="BodyText"/>
      </w:pPr>
    </w:p>
    <w:p w:rsidR="00000000" w:rsidRPr="009A1BAA" w:rsidP="009A1BAA">
      <w:pPr>
        <w:pStyle w:val="BodyText"/>
      </w:pPr>
      <w:r w:rsidRPr="009A1BAA">
        <w:rPr>
          <w:rStyle w:val="SpecialBold"/>
        </w:rPr>
        <w:t>Elective units of competency</w:t>
      </w:r>
    </w:p>
    <w:p w:rsidR="00000000" w:rsidRPr="009A1BAA" w:rsidP="009A1BAA">
      <w:pPr>
        <w:pStyle w:val="BodyText"/>
      </w:pPr>
    </w:p>
    <w:p w:rsidR="00000000" w:rsidRPr="009A1BAA" w:rsidP="009A1BAA">
      <w:pPr>
        <w:pStyle w:val="BodyText"/>
      </w:pPr>
      <w:r w:rsidRPr="009A1BAA">
        <w:rPr>
          <w:rStyle w:val="SpecialBold"/>
        </w:rPr>
        <w:t>Group A</w:t>
      </w:r>
      <w:r w:rsidRPr="009A1BAA">
        <w:t xml:space="preserve">: </w:t>
      </w:r>
      <w:r w:rsidRPr="009A1BAA">
        <w:rPr>
          <w:rStyle w:val="SpecialBold"/>
        </w:rPr>
        <w:t>Fisheries compliance specialist units</w:t>
      </w:r>
    </w:p>
    <w:p w:rsidR="00000000" w:rsidRPr="009A1BAA" w:rsidP="009A1BAA">
      <w:pPr>
        <w:pStyle w:val="BodyText"/>
      </w:pPr>
    </w:p>
    <w:tbl>
      <w:tblPr>
        <w:tblW w:w="0" w:type="auto"/>
        <w:tblLayout w:type="fixed"/>
        <w:tblCellMar>
          <w:left w:w="62" w:type="dxa"/>
          <w:right w:w="62" w:type="dxa"/>
        </w:tblCellMar>
        <w:tblLook w:val="0000"/>
      </w:tblPr>
      <w:tblGrid>
        <w:gridCol w:w="2784"/>
        <w:gridCol w:w="6282"/>
      </w:tblGrid>
      <w:tr w:rsidTr="006279C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1BAA" w:rsidP="009A1BAA">
            <w:pPr>
              <w:pStyle w:val="BodyText"/>
            </w:pPr>
            <w:r w:rsidRPr="009A1BAA">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1BAA">
            <w:pPr>
              <w:pStyle w:val="BodyText"/>
              <w:rPr>
                <w:lang w:val="en-NZ"/>
              </w:rPr>
            </w:pPr>
            <w:r w:rsidRPr="009A1BAA">
              <w:rPr>
                <w:rStyle w:val="SpecialBold"/>
              </w:rPr>
              <w:t>Unit title</w:t>
            </w:r>
          </w:p>
        </w:tc>
      </w:tr>
      <w:tr w:rsidTr="006279C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1BAA">
            <w:pPr>
              <w:pStyle w:val="BodyText"/>
              <w:rPr>
                <w:lang w:val="en-NZ"/>
              </w:rPr>
            </w:pPr>
            <w:r w:rsidRPr="009A1BAA">
              <w:t>SFICOMP308C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1BAA">
            <w:pPr>
              <w:pStyle w:val="BodyText"/>
              <w:rPr>
                <w:lang w:val="en-NZ"/>
              </w:rPr>
            </w:pPr>
            <w:r w:rsidRPr="009A1BAA">
              <w:t>Monitor fish catches for legal compliance</w:t>
            </w:r>
          </w:p>
        </w:tc>
      </w:tr>
      <w:tr w:rsidTr="006279C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1BAA">
            <w:pPr>
              <w:pStyle w:val="BodyText"/>
              <w:rPr>
                <w:lang w:val="en-NZ"/>
              </w:rPr>
            </w:pPr>
            <w:r w:rsidRPr="009A1BAA">
              <w:t>SFICOMP310C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1BAA">
            <w:pPr>
              <w:pStyle w:val="BodyText"/>
              <w:rPr>
                <w:lang w:val="en-NZ"/>
              </w:rPr>
            </w:pPr>
            <w:r w:rsidRPr="009A1BAA">
              <w:t>Operate off-road vehicles</w:t>
            </w:r>
          </w:p>
        </w:tc>
      </w:tr>
      <w:tr w:rsidTr="006279C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1BAA">
            <w:pPr>
              <w:pStyle w:val="BodyText"/>
              <w:rPr>
                <w:lang w:val="en-NZ"/>
              </w:rPr>
            </w:pPr>
            <w:r w:rsidRPr="009A1BAA">
              <w:t>SFICOMP317A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1BAA">
            <w:pPr>
              <w:pStyle w:val="BodyText"/>
              <w:rPr>
                <w:lang w:val="en-NZ"/>
              </w:rPr>
            </w:pPr>
            <w:r w:rsidRPr="009A1BAA">
              <w:t xml:space="preserve">Facilitate effective communication in the workplace </w:t>
            </w:r>
          </w:p>
        </w:tc>
      </w:tr>
      <w:tr w:rsidTr="006279C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1BAA">
            <w:pPr>
              <w:pStyle w:val="BodyText"/>
              <w:rPr>
                <w:lang w:val="en-NZ"/>
              </w:rPr>
            </w:pPr>
            <w:r w:rsidRPr="009A1BAA">
              <w:t>SFICOMP401C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1BAA">
            <w:pPr>
              <w:pStyle w:val="BodyText"/>
              <w:rPr>
                <w:lang w:val="en-NZ"/>
              </w:rPr>
            </w:pPr>
            <w:r w:rsidRPr="009A1BAA">
              <w:t>Administer the district office</w:t>
            </w:r>
          </w:p>
        </w:tc>
      </w:tr>
      <w:tr w:rsidTr="006279C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1BAA">
            <w:pPr>
              <w:pStyle w:val="BodyText"/>
              <w:rPr>
                <w:lang w:val="en-NZ"/>
              </w:rPr>
            </w:pPr>
            <w:r w:rsidRPr="009A1BAA">
              <w:t>SFICOMP407C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1BAA">
            <w:pPr>
              <w:pStyle w:val="BodyText"/>
              <w:rPr>
                <w:lang w:val="en-NZ"/>
              </w:rPr>
            </w:pPr>
            <w:r w:rsidRPr="009A1BAA">
              <w:t>Undertake prosecution procedures for magistrate's court</w:t>
            </w:r>
          </w:p>
        </w:tc>
      </w:tr>
      <w:tr w:rsidTr="006279C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1BAA">
            <w:pPr>
              <w:pStyle w:val="BodyText"/>
              <w:rPr>
                <w:lang w:val="en-NZ"/>
              </w:rPr>
            </w:pPr>
            <w:r w:rsidRPr="009A1BAA">
              <w:t>SFICOMP409A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1BAA">
            <w:pPr>
              <w:pStyle w:val="BodyText"/>
              <w:rPr>
                <w:lang w:val="en-NZ"/>
              </w:rPr>
            </w:pPr>
            <w:r w:rsidRPr="009A1BAA">
              <w:t>Plan and undertake patrol operations</w:t>
            </w:r>
          </w:p>
        </w:tc>
      </w:tr>
      <w:tr w:rsidTr="006279C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1BAA">
            <w:pPr>
              <w:pStyle w:val="BodyText"/>
              <w:rPr>
                <w:lang w:val="en-NZ"/>
              </w:rPr>
            </w:pPr>
            <w:r w:rsidRPr="009A1BAA">
              <w:t>SFICOMP410A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1BAA">
            <w:pPr>
              <w:pStyle w:val="BodyText"/>
              <w:rPr>
                <w:lang w:val="en-NZ"/>
              </w:rPr>
            </w:pPr>
            <w:r w:rsidRPr="009A1BAA">
              <w:t xml:space="preserve">Promote fisheries management awareness programs </w:t>
            </w:r>
          </w:p>
        </w:tc>
      </w:tr>
      <w:tr w:rsidTr="006279C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1BAA">
            <w:pPr>
              <w:pStyle w:val="BodyText"/>
              <w:rPr>
                <w:lang w:val="en-NZ"/>
              </w:rPr>
            </w:pPr>
            <w:r w:rsidRPr="009A1BAA">
              <w:t>SFICOMP411A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1BAA">
            <w:pPr>
              <w:pStyle w:val="BodyText"/>
              <w:rPr>
                <w:lang w:val="en-NZ"/>
              </w:rPr>
            </w:pPr>
            <w:r w:rsidRPr="009A1BAA">
              <w:t>Implement aquaculture compliance</w:t>
            </w:r>
          </w:p>
        </w:tc>
      </w:tr>
      <w:tr w:rsidTr="006279C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1BAA">
            <w:pPr>
              <w:pStyle w:val="BodyText"/>
              <w:rPr>
                <w:lang w:val="en-NZ"/>
              </w:rPr>
            </w:pPr>
            <w:r w:rsidRPr="009A1BAA">
              <w:t>SFICOMP412A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1BAA" w:rsidP="009A1BAA">
            <w:pPr>
              <w:pStyle w:val="BodyText"/>
            </w:pPr>
            <w:r w:rsidRPr="009A1BAA">
              <w:t>Operate in remote areas*</w:t>
            </w:r>
          </w:p>
          <w:p w:rsidR="00000000" w:rsidP="009A1BAA">
            <w:pPr>
              <w:pStyle w:val="BodyText"/>
              <w:rPr>
                <w:lang w:val="en-NZ"/>
              </w:rPr>
            </w:pPr>
            <w:r w:rsidRPr="009A1BAA">
              <w:rPr>
                <w:rStyle w:val="Emphasis"/>
              </w:rPr>
              <w:t>SFICOMP310C Operate off-road vehicles</w:t>
            </w:r>
          </w:p>
        </w:tc>
      </w:tr>
      <w:tr w:rsidTr="006279C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1BAA">
            <w:pPr>
              <w:pStyle w:val="BodyText"/>
              <w:rPr>
                <w:lang w:val="en-NZ"/>
              </w:rPr>
            </w:pPr>
            <w:r w:rsidRPr="009A1BAA">
              <w:t>SFICOMP413A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1BAA">
            <w:pPr>
              <w:pStyle w:val="BodyText"/>
              <w:rPr>
                <w:lang w:val="en-NZ"/>
              </w:rPr>
            </w:pPr>
            <w:r w:rsidRPr="009A1BAA">
              <w:t>Maintain operational safety</w:t>
            </w:r>
          </w:p>
        </w:tc>
      </w:tr>
      <w:tr w:rsidTr="006279C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1BAA">
            <w:pPr>
              <w:pStyle w:val="BodyText"/>
              <w:rPr>
                <w:lang w:val="en-NZ"/>
              </w:rPr>
            </w:pPr>
            <w:r w:rsidRPr="009A1BAA">
              <w:t>SFICOMP414A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1BAA">
            <w:pPr>
              <w:pStyle w:val="BodyText"/>
              <w:rPr>
                <w:lang w:val="en-NZ"/>
              </w:rPr>
            </w:pPr>
            <w:r w:rsidRPr="009A1BAA">
              <w:t>Manage own professi</w:t>
            </w:r>
            <w:r w:rsidRPr="009A1BAA">
              <w:t>onal performance</w:t>
            </w:r>
          </w:p>
        </w:tc>
      </w:tr>
      <w:tr w:rsidTr="006279C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1BAA">
            <w:pPr>
              <w:pStyle w:val="BodyText"/>
              <w:rPr>
                <w:lang w:val="en-NZ"/>
              </w:rPr>
            </w:pPr>
            <w:r w:rsidRPr="009A1BAA">
              <w:t>SFICOMP415A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1BAA">
            <w:pPr>
              <w:pStyle w:val="BodyText"/>
              <w:rPr>
                <w:lang w:val="en-NZ"/>
              </w:rPr>
            </w:pPr>
            <w:r w:rsidRPr="009A1BAA">
              <w:t>Board vessel at sea</w:t>
            </w:r>
          </w:p>
        </w:tc>
      </w:tr>
      <w:tr w:rsidTr="006279C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1BAA">
            <w:pPr>
              <w:pStyle w:val="BodyText"/>
              <w:rPr>
                <w:lang w:val="en-NZ"/>
              </w:rPr>
            </w:pPr>
            <w:r w:rsidRPr="009A1BAA">
              <w:t>BSBFLM312C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1BAA">
            <w:pPr>
              <w:pStyle w:val="BodyText"/>
              <w:rPr>
                <w:lang w:val="en-NZ"/>
              </w:rPr>
            </w:pPr>
            <w:r w:rsidRPr="009A1BAA">
              <w:t>Contribute to team effectiveness</w:t>
            </w:r>
          </w:p>
        </w:tc>
      </w:tr>
      <w:tr w:rsidTr="006279C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1BAA">
            <w:pPr>
              <w:pStyle w:val="BodyText"/>
              <w:rPr>
                <w:lang w:val="en-NZ"/>
              </w:rPr>
            </w:pPr>
            <w:r w:rsidRPr="009A1BAA">
              <w:t>PSPETHC401A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1BAA">
            <w:pPr>
              <w:pStyle w:val="BodyText"/>
              <w:rPr>
                <w:lang w:val="en-NZ"/>
              </w:rPr>
            </w:pPr>
            <w:r w:rsidRPr="009A1BAA">
              <w:t>Uphold and support the values and principles of public service</w:t>
            </w:r>
          </w:p>
        </w:tc>
      </w:tr>
      <w:tr w:rsidTr="006279C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1BAA">
            <w:pPr>
              <w:pStyle w:val="BodyText"/>
              <w:rPr>
                <w:lang w:val="en-NZ"/>
              </w:rPr>
            </w:pPr>
            <w:r w:rsidRPr="009A1BAA">
              <w:t>PSPREG401C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1BAA">
            <w:pPr>
              <w:pStyle w:val="BodyText"/>
              <w:rPr>
                <w:lang w:val="en-NZ"/>
              </w:rPr>
            </w:pPr>
            <w:r w:rsidRPr="009A1BAA">
              <w:t>Exercise regulatory powers</w:t>
            </w:r>
          </w:p>
        </w:tc>
      </w:tr>
      <w:tr w:rsidTr="006279C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1BAA">
            <w:pPr>
              <w:pStyle w:val="BodyText"/>
              <w:rPr>
                <w:lang w:val="en-NZ"/>
              </w:rPr>
            </w:pPr>
            <w:r w:rsidRPr="009A1BAA">
              <w:t>PSPREG404C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1BAA">
            <w:pPr>
              <w:pStyle w:val="BodyText"/>
              <w:rPr>
                <w:lang w:val="en-NZ"/>
              </w:rPr>
            </w:pPr>
            <w:r w:rsidRPr="009A1BAA">
              <w:t>Investigate non-compliance</w:t>
            </w:r>
          </w:p>
        </w:tc>
      </w:tr>
      <w:tr w:rsidTr="006279C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1BAA">
            <w:pPr>
              <w:pStyle w:val="BodyText"/>
              <w:rPr>
                <w:lang w:val="en-NZ"/>
              </w:rPr>
            </w:pPr>
            <w:r w:rsidRPr="009A1BAA">
              <w:t>PSPREG407B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1BAA">
            <w:pPr>
              <w:pStyle w:val="BodyText"/>
              <w:rPr>
                <w:lang w:val="en-NZ"/>
              </w:rPr>
            </w:pPr>
            <w:r w:rsidRPr="009A1BAA">
              <w:t>Produce formal record of interview</w:t>
            </w:r>
          </w:p>
        </w:tc>
      </w:tr>
      <w:tr w:rsidTr="006279C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1BAA">
            <w:pPr>
              <w:pStyle w:val="BodyText"/>
              <w:rPr>
                <w:lang w:val="en-NZ"/>
              </w:rPr>
            </w:pPr>
            <w:r w:rsidRPr="009A1BAA">
              <w:t>PSPREG409B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1BAA">
            <w:pPr>
              <w:pStyle w:val="BodyText"/>
              <w:rPr>
                <w:lang w:val="en-NZ"/>
              </w:rPr>
            </w:pPr>
            <w:r w:rsidRPr="009A1BAA">
              <w:t>Prepare a brief of evidence</w:t>
            </w:r>
          </w:p>
        </w:tc>
      </w:tr>
      <w:tr w:rsidTr="006279C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1BAA">
            <w:pPr>
              <w:pStyle w:val="BodyText"/>
              <w:rPr>
                <w:lang w:val="en-NZ"/>
              </w:rPr>
            </w:pPr>
            <w:r w:rsidRPr="009A1BAA">
              <w:t>PSPREG410B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1BAA">
            <w:pPr>
              <w:pStyle w:val="BodyText"/>
              <w:rPr>
                <w:lang w:val="en-NZ"/>
              </w:rPr>
            </w:pPr>
            <w:r w:rsidRPr="009A1BAA">
              <w:t>Give evidence</w:t>
            </w:r>
          </w:p>
        </w:tc>
      </w:tr>
      <w:tr w:rsidTr="006279C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1BAA">
            <w:pPr>
              <w:pStyle w:val="BodyText"/>
              <w:rPr>
                <w:lang w:val="en-NZ"/>
              </w:rPr>
            </w:pPr>
            <w:r w:rsidRPr="009A1BAA">
              <w:t>PSPREG411A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1BAA">
            <w:pPr>
              <w:pStyle w:val="BodyText"/>
              <w:rPr>
                <w:lang w:val="en-NZ"/>
              </w:rPr>
            </w:pPr>
            <w:r w:rsidRPr="009A1BAA">
              <w:t>Gather information through interviews</w:t>
            </w:r>
          </w:p>
        </w:tc>
      </w:tr>
      <w:tr w:rsidTr="006279C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1BAA">
            <w:pPr>
              <w:pStyle w:val="BodyText"/>
              <w:rPr>
                <w:lang w:val="en-NZ"/>
              </w:rPr>
            </w:pPr>
            <w:r w:rsidRPr="009A1BAA">
              <w:t>PSPREG412A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1BAA">
            <w:pPr>
              <w:pStyle w:val="BodyText"/>
              <w:rPr>
                <w:lang w:val="en-NZ"/>
              </w:rPr>
            </w:pPr>
            <w:r w:rsidRPr="009A1BAA">
              <w:t>Gather and manage evidence</w:t>
            </w:r>
          </w:p>
        </w:tc>
      </w:tr>
      <w:tr w:rsidTr="006279C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1BAA">
            <w:pPr>
              <w:pStyle w:val="BodyText"/>
              <w:rPr>
                <w:lang w:val="en-NZ"/>
              </w:rPr>
            </w:pPr>
            <w:r w:rsidRPr="009A1BAA">
              <w:t>PSPREG418A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1BAA" w:rsidP="009A1BAA">
            <w:pPr>
              <w:pStyle w:val="BodyText"/>
            </w:pPr>
            <w:r w:rsidRPr="009A1BAA">
              <w:t>Advise on progress of investigations</w:t>
            </w:r>
          </w:p>
        </w:tc>
      </w:tr>
    </w:tbl>
    <w:p w:rsidR="00000000" w:rsidRPr="009A1BAA" w:rsidP="009A1BAA">
      <w:pPr>
        <w:pStyle w:val="BodyText"/>
      </w:pPr>
    </w:p>
    <w:p w:rsidR="00000000" w:rsidRPr="009A1BAA" w:rsidP="009A1BAA">
      <w:pPr>
        <w:pStyle w:val="BodyText"/>
      </w:pPr>
      <w:r w:rsidRPr="009A1BAA">
        <w:rPr>
          <w:rStyle w:val="SpecialBold"/>
        </w:rPr>
        <w:t>Group B</w:t>
      </w:r>
      <w:r w:rsidRPr="009A1BAA">
        <w:t xml:space="preserve">: </w:t>
      </w:r>
      <w:r w:rsidRPr="009A1BAA">
        <w:rPr>
          <w:rStyle w:val="SpecialBold"/>
        </w:rPr>
        <w:t>Other elective units</w:t>
      </w:r>
    </w:p>
    <w:p w:rsidR="00000000" w:rsidRPr="009A1BAA" w:rsidP="009A1BAA">
      <w:pPr>
        <w:pStyle w:val="BodyText"/>
      </w:pPr>
    </w:p>
    <w:tbl>
      <w:tblPr>
        <w:tblW w:w="0" w:type="auto"/>
        <w:tblLayout w:type="fixed"/>
        <w:tblCellMar>
          <w:left w:w="62" w:type="dxa"/>
          <w:right w:w="62" w:type="dxa"/>
        </w:tblCellMar>
        <w:tblLook w:val="0000"/>
      </w:tblPr>
      <w:tblGrid>
        <w:gridCol w:w="2784"/>
        <w:gridCol w:w="6282"/>
      </w:tblGrid>
      <w:tr w:rsidTr="006279C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1BAA" w:rsidP="009A1BAA">
            <w:pPr>
              <w:pStyle w:val="BodyText"/>
            </w:pPr>
            <w:r w:rsidRPr="009A1BAA">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1BAA">
            <w:pPr>
              <w:pStyle w:val="BodyText"/>
              <w:rPr>
                <w:lang w:val="en-NZ"/>
              </w:rPr>
            </w:pPr>
            <w:r w:rsidRPr="009A1BAA">
              <w:rPr>
                <w:rStyle w:val="SpecialBold"/>
              </w:rPr>
              <w:t>Unit title</w:t>
            </w:r>
          </w:p>
        </w:tc>
      </w:tr>
      <w:tr w:rsidTr="006279C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1BAA">
            <w:pPr>
              <w:pStyle w:val="BodyText"/>
              <w:rPr>
                <w:lang w:val="en-NZ"/>
              </w:rPr>
            </w:pPr>
            <w:r w:rsidRPr="009A1BAA">
              <w:t>BSBRSK401A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1BAA">
            <w:pPr>
              <w:pStyle w:val="BodyText"/>
              <w:rPr>
                <w:lang w:val="en-NZ"/>
              </w:rPr>
            </w:pPr>
            <w:r w:rsidRPr="009A1BAA">
              <w:t>Identify risk and apply risk management processes</w:t>
            </w:r>
          </w:p>
        </w:tc>
      </w:tr>
      <w:tr w:rsidTr="006279C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1BAA">
            <w:pPr>
              <w:pStyle w:val="BodyText"/>
              <w:rPr>
                <w:lang w:val="en-NZ"/>
              </w:rPr>
            </w:pPr>
            <w:r w:rsidRPr="009A1BAA">
              <w:t>TAEASS301B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1BAA">
            <w:pPr>
              <w:pStyle w:val="BodyText"/>
              <w:rPr>
                <w:lang w:val="en-NZ"/>
              </w:rPr>
            </w:pPr>
            <w:r w:rsidRPr="009A1BAA">
              <w:t>Contribute to assessment</w:t>
            </w:r>
          </w:p>
        </w:tc>
      </w:tr>
      <w:tr w:rsidTr="006279C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1BAA">
            <w:pPr>
              <w:pStyle w:val="BodyText"/>
              <w:rPr>
                <w:lang w:val="en-NZ"/>
              </w:rPr>
            </w:pPr>
            <w:r w:rsidRPr="009A1BAA">
              <w:t>TAEDEL301A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1BAA" w:rsidP="009A1BAA">
            <w:pPr>
              <w:pStyle w:val="BodyText"/>
            </w:pPr>
            <w:r w:rsidRPr="009A1BAA">
              <w:t>Provide work skill instruction</w:t>
            </w:r>
          </w:p>
        </w:tc>
      </w:tr>
    </w:tbl>
    <w:p w:rsidR="00000000" w:rsidRPr="009A1BAA" w:rsidP="009A1BAA">
      <w:pPr>
        <w:pStyle w:val="BodyText"/>
      </w:pPr>
    </w:p>
    <w:p w:rsidR="00000000" w:rsidRPr="009A1BAA" w:rsidP="009A1BAA">
      <w:pPr>
        <w:pStyle w:val="BodyText"/>
      </w:pPr>
      <w:r w:rsidRPr="009A1BAA">
        <w:rPr>
          <w:rStyle w:val="SpecialBold"/>
        </w:rPr>
        <w:t>Fraud control</w:t>
      </w:r>
    </w:p>
    <w:p w:rsidR="00000000" w:rsidRPr="009A1BAA" w:rsidP="009A1BAA">
      <w:pPr>
        <w:pStyle w:val="BodyText"/>
      </w:pPr>
    </w:p>
    <w:tbl>
      <w:tblPr>
        <w:tblW w:w="0" w:type="auto"/>
        <w:tblLayout w:type="fixed"/>
        <w:tblCellMar>
          <w:left w:w="62" w:type="dxa"/>
          <w:right w:w="62" w:type="dxa"/>
        </w:tblCellMar>
        <w:tblLook w:val="0000"/>
      </w:tblPr>
      <w:tblGrid>
        <w:gridCol w:w="2784"/>
        <w:gridCol w:w="6282"/>
      </w:tblGrid>
      <w:tr w:rsidTr="006279C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1BAA" w:rsidP="009A1BAA">
            <w:pPr>
              <w:pStyle w:val="BodyText"/>
            </w:pPr>
            <w:r w:rsidRPr="009A1BAA">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1BAA">
            <w:pPr>
              <w:pStyle w:val="BodyText"/>
              <w:rPr>
                <w:lang w:val="en-NZ"/>
              </w:rPr>
            </w:pPr>
            <w:r w:rsidRPr="009A1BAA">
              <w:rPr>
                <w:rStyle w:val="SpecialBold"/>
              </w:rPr>
              <w:t>Unit title</w:t>
            </w:r>
          </w:p>
        </w:tc>
      </w:tr>
      <w:tr w:rsidTr="006279C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1BAA">
            <w:pPr>
              <w:pStyle w:val="BodyText"/>
              <w:rPr>
                <w:lang w:val="en-NZ"/>
              </w:rPr>
            </w:pPr>
            <w:r w:rsidRPr="009A1BAA">
              <w:t>PSPFRAU401B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1BAA">
            <w:pPr>
              <w:pStyle w:val="BodyText"/>
              <w:rPr>
                <w:lang w:val="en-NZ"/>
              </w:rPr>
            </w:pPr>
            <w:r w:rsidRPr="009A1BAA">
              <w:t>Monitor data for indicators of fraud</w:t>
            </w:r>
          </w:p>
        </w:tc>
      </w:tr>
      <w:tr w:rsidTr="006279C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1BAA">
            <w:pPr>
              <w:pStyle w:val="BodyText"/>
              <w:rPr>
                <w:lang w:val="en-NZ"/>
              </w:rPr>
            </w:pPr>
            <w:r w:rsidRPr="009A1BAA">
              <w:t>PSPREG415A</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1BAA" w:rsidP="009A1BAA">
            <w:pPr>
              <w:pStyle w:val="BodyText"/>
            </w:pPr>
            <w:r w:rsidRPr="009A1BAA">
              <w:t>Receive and validate data</w:t>
            </w:r>
          </w:p>
        </w:tc>
      </w:tr>
    </w:tbl>
    <w:p w:rsidR="00000000" w:rsidRPr="009A1BAA" w:rsidP="009A1BAA">
      <w:pPr>
        <w:pStyle w:val="BodyText"/>
      </w:pPr>
    </w:p>
    <w:p w:rsidR="00000000" w:rsidRPr="009A1BAA" w:rsidP="009A1BAA">
      <w:pPr>
        <w:pStyle w:val="BodyText"/>
      </w:pPr>
      <w:r w:rsidRPr="009A1BAA">
        <w:rPr>
          <w:rStyle w:val="SpecialBold"/>
        </w:rPr>
        <w:t>Surveillance</w:t>
      </w:r>
    </w:p>
    <w:p w:rsidR="00000000" w:rsidRPr="009A1BAA" w:rsidP="009A1BAA">
      <w:pPr>
        <w:pStyle w:val="BodyText"/>
      </w:pPr>
    </w:p>
    <w:tbl>
      <w:tblPr>
        <w:tblW w:w="0" w:type="auto"/>
        <w:tblLayout w:type="fixed"/>
        <w:tblCellMar>
          <w:left w:w="62" w:type="dxa"/>
          <w:right w:w="62" w:type="dxa"/>
        </w:tblCellMar>
        <w:tblLook w:val="0000"/>
      </w:tblPr>
      <w:tblGrid>
        <w:gridCol w:w="2784"/>
        <w:gridCol w:w="6282"/>
      </w:tblGrid>
      <w:tr w:rsidTr="006279C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1BAA" w:rsidP="009A1BAA">
            <w:pPr>
              <w:pStyle w:val="BodyText"/>
            </w:pPr>
            <w:r w:rsidRPr="009A1BAA">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1BAA">
            <w:pPr>
              <w:pStyle w:val="BodyText"/>
              <w:rPr>
                <w:lang w:val="en-NZ"/>
              </w:rPr>
            </w:pPr>
            <w:r w:rsidRPr="009A1BAA">
              <w:rPr>
                <w:rStyle w:val="SpecialBold"/>
              </w:rPr>
              <w:t>Unit title</w:t>
            </w:r>
          </w:p>
        </w:tc>
      </w:tr>
      <w:tr w:rsidTr="006279C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1BAA">
            <w:pPr>
              <w:pStyle w:val="BodyText"/>
              <w:rPr>
                <w:lang w:val="en-NZ"/>
              </w:rPr>
            </w:pPr>
            <w:r w:rsidRPr="009A1BAA">
              <w:t>SFICOMP402C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1BAA">
            <w:pPr>
              <w:pStyle w:val="BodyText"/>
              <w:rPr>
                <w:lang w:val="en-NZ"/>
              </w:rPr>
            </w:pPr>
            <w:r w:rsidRPr="009A1BAA">
              <w:t xml:space="preserve">Plan the surveillance operation </w:t>
            </w:r>
          </w:p>
        </w:tc>
      </w:tr>
      <w:tr w:rsidTr="006279C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1BAA">
            <w:pPr>
              <w:pStyle w:val="BodyText"/>
              <w:rPr>
                <w:lang w:val="en-NZ"/>
              </w:rPr>
            </w:pPr>
            <w:r w:rsidRPr="009A1BAA">
              <w:t>SFICOMP403C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1BAA">
            <w:pPr>
              <w:pStyle w:val="BodyText"/>
              <w:rPr>
                <w:lang w:val="en-NZ"/>
              </w:rPr>
            </w:pPr>
            <w:r w:rsidRPr="009A1BAA">
              <w:t>Operate and maintain surveillance equipment</w:t>
            </w:r>
          </w:p>
        </w:tc>
      </w:tr>
      <w:tr w:rsidTr="006279C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1BAA">
            <w:pPr>
              <w:pStyle w:val="BodyText"/>
              <w:rPr>
                <w:lang w:val="en-NZ"/>
              </w:rPr>
            </w:pPr>
            <w:r w:rsidRPr="009A1BAA">
              <w:t>SFICOMP404C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1BAA">
            <w:pPr>
              <w:pStyle w:val="BodyText"/>
              <w:rPr>
                <w:lang w:val="en-NZ"/>
              </w:rPr>
            </w:pPr>
            <w:r w:rsidRPr="009A1BAA">
              <w:t>Operate an observation post</w:t>
            </w:r>
          </w:p>
        </w:tc>
      </w:tr>
      <w:tr w:rsidTr="006279C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1BAA">
            <w:pPr>
              <w:pStyle w:val="BodyText"/>
              <w:rPr>
                <w:lang w:val="en-NZ"/>
              </w:rPr>
            </w:pPr>
            <w:r w:rsidRPr="009A1BAA">
              <w:t>SFICOMP405C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1BAA" w:rsidP="009A1BAA">
            <w:pPr>
              <w:pStyle w:val="BodyText"/>
            </w:pPr>
            <w:r w:rsidRPr="009A1BAA">
              <w:t>Perform post-surveillance duties*</w:t>
            </w:r>
          </w:p>
          <w:p w:rsidR="00000000" w:rsidP="009A1BAA">
            <w:pPr>
              <w:pStyle w:val="BodyText"/>
              <w:rPr>
                <w:lang w:val="en-NZ"/>
              </w:rPr>
            </w:pPr>
            <w:r w:rsidRPr="009A1BAA">
              <w:rPr>
                <w:rStyle w:val="Emphasis"/>
              </w:rPr>
              <w:t>SFICOMP404C Operation an observation post</w:t>
            </w:r>
          </w:p>
        </w:tc>
      </w:tr>
      <w:tr w:rsidTr="006279C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1BAA">
            <w:pPr>
              <w:pStyle w:val="BodyText"/>
              <w:rPr>
                <w:lang w:val="en-NZ"/>
              </w:rPr>
            </w:pPr>
            <w:r w:rsidRPr="009A1BAA">
              <w:t>SFICOMP406C</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1BAA" w:rsidP="009A1BAA">
            <w:pPr>
              <w:pStyle w:val="BodyText"/>
            </w:pPr>
            <w:r w:rsidRPr="009A1BAA">
              <w:t>Perform mobile surveillance</w:t>
            </w:r>
          </w:p>
        </w:tc>
      </w:tr>
    </w:tbl>
    <w:p w:rsidR="00000000" w:rsidRPr="009A1BAA" w:rsidP="009A1BAA">
      <w:pPr>
        <w:pStyle w:val="BodyText"/>
      </w:pPr>
    </w:p>
    <w:p w:rsidR="00000000" w:rsidRPr="009A1BAA" w:rsidP="009A1BAA">
      <w:pPr>
        <w:pStyle w:val="BodyText"/>
      </w:pPr>
      <w:r w:rsidRPr="009A1BAA">
        <w:rPr>
          <w:rStyle w:val="SpecialBold"/>
        </w:rPr>
        <w:t>Observer operations</w:t>
      </w:r>
    </w:p>
    <w:p w:rsidR="00000000" w:rsidRPr="009A1BAA" w:rsidP="009A1BAA">
      <w:pPr>
        <w:pStyle w:val="BodyText"/>
      </w:pPr>
    </w:p>
    <w:tbl>
      <w:tblPr>
        <w:tblW w:w="0" w:type="auto"/>
        <w:tblLayout w:type="fixed"/>
        <w:tblCellMar>
          <w:left w:w="62" w:type="dxa"/>
          <w:right w:w="62" w:type="dxa"/>
        </w:tblCellMar>
        <w:tblLook w:val="0000"/>
      </w:tblPr>
      <w:tblGrid>
        <w:gridCol w:w="2784"/>
        <w:gridCol w:w="6282"/>
      </w:tblGrid>
      <w:tr w:rsidTr="006279C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1BAA" w:rsidP="009A1BAA">
            <w:pPr>
              <w:pStyle w:val="BodyText"/>
            </w:pPr>
            <w:r w:rsidRPr="009A1BAA">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1BAA">
            <w:pPr>
              <w:pStyle w:val="BodyText"/>
              <w:rPr>
                <w:lang w:val="en-NZ"/>
              </w:rPr>
            </w:pPr>
            <w:r w:rsidRPr="009A1BAA">
              <w:rPr>
                <w:rStyle w:val="SpecialBold"/>
              </w:rPr>
              <w:t>Unit title</w:t>
            </w:r>
          </w:p>
        </w:tc>
      </w:tr>
      <w:tr w:rsidTr="006279C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1BAA">
            <w:pPr>
              <w:pStyle w:val="BodyText"/>
              <w:rPr>
                <w:lang w:val="en-NZ"/>
              </w:rPr>
            </w:pPr>
            <w:r w:rsidRPr="009A1BAA">
              <w:t>SFIOBSV301B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1BAA">
            <w:pPr>
              <w:pStyle w:val="BodyText"/>
              <w:rPr>
                <w:lang w:val="en-NZ"/>
              </w:rPr>
            </w:pPr>
            <w:r w:rsidRPr="009A1BAA">
              <w:t>Monitor and record fishing operations</w:t>
            </w:r>
          </w:p>
        </w:tc>
      </w:tr>
      <w:tr w:rsidTr="006279C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1BAA">
            <w:pPr>
              <w:pStyle w:val="BodyText"/>
              <w:rPr>
                <w:lang w:val="en-NZ"/>
              </w:rPr>
            </w:pPr>
            <w:r w:rsidRPr="009A1BAA">
              <w:t>SFIOBSV302B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1BAA">
            <w:pPr>
              <w:pStyle w:val="BodyText"/>
              <w:rPr>
                <w:lang w:val="en-NZ"/>
              </w:rPr>
            </w:pPr>
            <w:r w:rsidRPr="009A1BAA">
              <w:t>Collect reliable scientific data and samples</w:t>
            </w:r>
          </w:p>
        </w:tc>
      </w:tr>
      <w:tr w:rsidTr="006279C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1BAA">
            <w:pPr>
              <w:pStyle w:val="BodyText"/>
              <w:rPr>
                <w:lang w:val="en-NZ"/>
              </w:rPr>
            </w:pPr>
            <w:r w:rsidRPr="009A1BAA">
              <w:t>SFIOBSV304B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1BAA" w:rsidP="009A1BAA">
            <w:pPr>
              <w:pStyle w:val="BodyText"/>
            </w:pPr>
            <w:r w:rsidRPr="009A1BAA">
              <w:t>Analyse and report on-board observations</w:t>
            </w:r>
          </w:p>
        </w:tc>
      </w:tr>
    </w:tbl>
    <w:p w:rsidR="00000000" w:rsidRPr="009A1BAA" w:rsidP="009A1BAA">
      <w:pPr>
        <w:pStyle w:val="BodyText"/>
      </w:pPr>
    </w:p>
    <w:p w:rsidR="00000000" w:rsidRPr="009A1BAA" w:rsidP="009A1BAA">
      <w:pPr>
        <w:pStyle w:val="BodyText"/>
      </w:pPr>
      <w:r w:rsidRPr="009A1BAA">
        <w:rPr>
          <w:rStyle w:val="SpecialBold"/>
        </w:rPr>
        <w:t>Industry leadership Focus A</w:t>
      </w:r>
      <w:r w:rsidRPr="009A1BAA">
        <w:t xml:space="preserve"> - </w:t>
      </w:r>
      <w:r w:rsidRPr="009A1BAA">
        <w:rPr>
          <w:rStyle w:val="SpecialBold"/>
        </w:rPr>
        <w:t>Sector representation</w:t>
      </w:r>
    </w:p>
    <w:p w:rsidR="00000000" w:rsidRPr="009A1BAA" w:rsidP="009A1BAA">
      <w:pPr>
        <w:pStyle w:val="BodyText"/>
      </w:pPr>
    </w:p>
    <w:tbl>
      <w:tblPr>
        <w:tblW w:w="0" w:type="auto"/>
        <w:tblLayout w:type="fixed"/>
        <w:tblCellMar>
          <w:left w:w="62" w:type="dxa"/>
          <w:right w:w="62" w:type="dxa"/>
        </w:tblCellMar>
        <w:tblLook w:val="0000"/>
      </w:tblPr>
      <w:tblGrid>
        <w:gridCol w:w="2784"/>
        <w:gridCol w:w="6282"/>
      </w:tblGrid>
      <w:tr w:rsidTr="006279C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1BAA" w:rsidP="009A1BAA">
            <w:pPr>
              <w:pStyle w:val="BodyText"/>
            </w:pPr>
            <w:r w:rsidRPr="009A1BAA">
              <w:rPr>
                <w:rStyle w:val="SpecialBold"/>
              </w:rPr>
              <w:t>Unit code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1BAA">
            <w:pPr>
              <w:pStyle w:val="BodyText"/>
              <w:rPr>
                <w:lang w:val="en-NZ"/>
              </w:rPr>
            </w:pPr>
            <w:r w:rsidRPr="009A1BAA">
              <w:rPr>
                <w:rStyle w:val="SpecialBold"/>
              </w:rPr>
              <w:t>Unit title</w:t>
            </w:r>
          </w:p>
        </w:tc>
      </w:tr>
      <w:tr w:rsidTr="006279C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1BAA">
            <w:pPr>
              <w:pStyle w:val="BodyText"/>
              <w:rPr>
                <w:lang w:val="en-NZ"/>
              </w:rPr>
            </w:pPr>
            <w:r w:rsidRPr="009A1BAA">
              <w:t>SFILEAD401B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1BAA">
            <w:pPr>
              <w:pStyle w:val="BodyText"/>
              <w:rPr>
                <w:lang w:val="en-NZ"/>
              </w:rPr>
            </w:pPr>
            <w:r w:rsidRPr="009A1BAA">
              <w:t>Develop and promote knowledge of the industry sector</w:t>
            </w:r>
          </w:p>
        </w:tc>
      </w:tr>
      <w:tr w:rsidTr="006279C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1BAA">
            <w:pPr>
              <w:pStyle w:val="BodyText"/>
              <w:rPr>
                <w:lang w:val="en-NZ"/>
              </w:rPr>
            </w:pPr>
            <w:r w:rsidRPr="009A1BAA">
              <w:t>SFILEAD402B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1BAA">
            <w:pPr>
              <w:pStyle w:val="BodyText"/>
              <w:rPr>
                <w:lang w:val="en-NZ"/>
              </w:rPr>
            </w:pPr>
            <w:r w:rsidRPr="009A1BAA">
              <w:t>Negotiate effectively for the sector</w:t>
            </w:r>
          </w:p>
        </w:tc>
      </w:tr>
      <w:tr w:rsidTr="006279C9">
        <w:tblPrEx>
          <w:tblW w:w="0" w:type="auto"/>
          <w:tblLayout w:type="fixed"/>
          <w:tblCellMar>
            <w:left w:w="62" w:type="dxa"/>
            <w:right w:w="62" w:type="dxa"/>
          </w:tblCellMar>
          <w:tblLook w:val="0000"/>
        </w:tblPrEx>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1BAA">
            <w:pPr>
              <w:pStyle w:val="BodyText"/>
              <w:rPr>
                <w:lang w:val="en-NZ"/>
              </w:rPr>
            </w:pPr>
            <w:r w:rsidRPr="009A1BAA">
              <w:t>SFILEAD403B</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1BAA" w:rsidP="009A1BAA">
            <w:pPr>
              <w:pStyle w:val="BodyText"/>
            </w:pPr>
            <w:r w:rsidRPr="009A1BAA">
              <w:t>Demonstrate commitment and professionalism</w:t>
            </w:r>
          </w:p>
        </w:tc>
      </w:tr>
    </w:tbl>
    <w:p w:rsidR="00000000" w:rsidRPr="009A1BAA" w:rsidP="009A1BAA">
      <w:pPr>
        <w:pStyle w:val="BodyText"/>
      </w:pPr>
    </w:p>
    <w:p w:rsidR="00000000" w:rsidRPr="009A1BAA" w:rsidP="009A1BAA"/>
    <w:sectPr w:rsidSect="009A1BA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B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BAA" w:rsidRPr="006279C9" w:rsidP="006279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B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9C9" w:rsidP="009A1B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279C9" w:rsidP="009A1BA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6279C9" w:rsidP="009A1BA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B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BAA" w:rsidRPr="006279C9" w:rsidP="006279C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B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9C9" w:rsidRPr="002D2AF8" w:rsidP="009A1BAA">
    <w:pPr>
      <w:pStyle w:val="Header"/>
      <w:framePr w:wrap="around"/>
    </w:pPr>
    <w:r>
      <w:fldChar w:fldCharType="begin"/>
    </w:r>
    <w:r>
      <w:instrText xml:space="preserve"> TITLE   \* MERGEFORMAT </w:instrText>
    </w:r>
    <w:r>
      <w:fldChar w:fldCharType="separate"/>
    </w:r>
    <w:r>
      <w:t>SFI40411 Certificate IV in Fisheries Compliance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March 2013</w:t>
    </w:r>
    <w:r>
      <w:fldChar w:fldCharType="end"/>
    </w:r>
  </w:p>
  <w:p w:rsidR="006279C9" w:rsidP="009A1BA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BC80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E38DC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A564B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1BA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1BAA"/>
    <w:pPr>
      <w:spacing w:before="360" w:after="60"/>
      <w:outlineLvl w:val="0"/>
    </w:pPr>
    <w:rPr>
      <w:sz w:val="32"/>
    </w:rPr>
  </w:style>
  <w:style w:type="paragraph" w:styleId="Heading2">
    <w:name w:val="heading 2"/>
    <w:basedOn w:val="HeadingBase"/>
    <w:next w:val="BodyText"/>
    <w:link w:val="Heading2Char"/>
    <w:qFormat/>
    <w:rsid w:val="009A1BAA"/>
    <w:pPr>
      <w:keepLines/>
      <w:spacing w:before="240" w:after="120"/>
      <w:outlineLvl w:val="1"/>
    </w:pPr>
    <w:rPr>
      <w:sz w:val="28"/>
      <w:szCs w:val="40"/>
    </w:rPr>
  </w:style>
  <w:style w:type="paragraph" w:styleId="Heading3">
    <w:name w:val="heading 3"/>
    <w:basedOn w:val="HeadingBase"/>
    <w:next w:val="BodyText"/>
    <w:link w:val="Heading3Char"/>
    <w:qFormat/>
    <w:rsid w:val="009A1BAA"/>
    <w:pPr>
      <w:spacing w:before="180" w:after="120"/>
      <w:outlineLvl w:val="2"/>
    </w:pPr>
    <w:rPr>
      <w:spacing w:val="-10"/>
      <w:kern w:val="32"/>
    </w:rPr>
  </w:style>
  <w:style w:type="paragraph" w:styleId="Heading4">
    <w:name w:val="heading 4"/>
    <w:basedOn w:val="HeadingBase"/>
    <w:next w:val="BodyText"/>
    <w:link w:val="Heading4Char"/>
    <w:qFormat/>
    <w:rsid w:val="009A1BAA"/>
    <w:pPr>
      <w:spacing w:before="160" w:after="120"/>
      <w:outlineLvl w:val="3"/>
    </w:pPr>
    <w:rPr>
      <w:sz w:val="22"/>
    </w:rPr>
  </w:style>
  <w:style w:type="paragraph" w:styleId="Heading5">
    <w:name w:val="heading 5"/>
    <w:basedOn w:val="HeadingBase"/>
    <w:next w:val="Normal"/>
    <w:link w:val="Heading5Char"/>
    <w:qFormat/>
    <w:rsid w:val="009A1BAA"/>
    <w:pPr>
      <w:spacing w:before="80"/>
      <w:outlineLvl w:val="4"/>
    </w:pPr>
    <w:rPr>
      <w:color w:val="918585"/>
      <w:sz w:val="20"/>
    </w:rPr>
  </w:style>
  <w:style w:type="paragraph" w:styleId="Heading6">
    <w:name w:val="heading 6"/>
    <w:basedOn w:val="HeadingBase"/>
    <w:next w:val="Normal"/>
    <w:link w:val="Heading6Char"/>
    <w:qFormat/>
    <w:rsid w:val="009A1BAA"/>
    <w:pPr>
      <w:spacing w:before="60"/>
      <w:outlineLvl w:val="5"/>
    </w:pPr>
    <w:rPr>
      <w:color w:val="918585"/>
      <w:sz w:val="20"/>
    </w:rPr>
  </w:style>
  <w:style w:type="paragraph" w:styleId="Heading7">
    <w:name w:val="heading 7"/>
    <w:basedOn w:val="Normal"/>
    <w:next w:val="Normal"/>
    <w:link w:val="Heading7Char"/>
    <w:qFormat/>
    <w:rsid w:val="009A1BAA"/>
    <w:pPr>
      <w:ind w:left="720"/>
      <w:outlineLvl w:val="6"/>
    </w:pPr>
    <w:rPr>
      <w:i/>
    </w:rPr>
  </w:style>
  <w:style w:type="paragraph" w:styleId="Heading8">
    <w:name w:val="heading 8"/>
    <w:basedOn w:val="Normal"/>
    <w:next w:val="Normal"/>
    <w:link w:val="Heading8Char"/>
    <w:qFormat/>
    <w:rsid w:val="009A1BAA"/>
    <w:pPr>
      <w:ind w:left="720"/>
      <w:outlineLvl w:val="7"/>
    </w:pPr>
    <w:rPr>
      <w:i/>
    </w:rPr>
  </w:style>
  <w:style w:type="paragraph" w:styleId="Heading9">
    <w:name w:val="heading 9"/>
    <w:basedOn w:val="Normal"/>
    <w:next w:val="Normal"/>
    <w:link w:val="Heading9Char"/>
    <w:qFormat/>
    <w:rsid w:val="009A1BAA"/>
    <w:pPr>
      <w:ind w:left="720"/>
      <w:outlineLvl w:val="8"/>
    </w:pPr>
    <w:rPr>
      <w:i/>
    </w:rPr>
  </w:style>
  <w:style w:type="character" w:default="1" w:styleId="DefaultParagraphFont">
    <w:name w:val="Default Paragraph Font"/>
    <w:uiPriority w:val="1"/>
    <w:unhideWhenUsed/>
    <w:rsid w:val="009A1B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1BAA"/>
  </w:style>
  <w:style w:type="character" w:customStyle="1" w:styleId="Heading1Char">
    <w:name w:val="Heading 1 Char"/>
    <w:basedOn w:val="DefaultParagraphFont"/>
    <w:link w:val="Heading1"/>
    <w:rsid w:val="009A1BAA"/>
    <w:rPr>
      <w:rFonts w:ascii="Times New Roman" w:eastAsia="Times New Roman" w:hAnsi="Times New Roman" w:cs="Times New Roman"/>
      <w:b/>
      <w:sz w:val="32"/>
      <w:szCs w:val="20"/>
      <w:lang w:eastAsia="en-US"/>
    </w:rPr>
  </w:style>
  <w:style w:type="paragraph" w:styleId="BodyText">
    <w:name w:val="Body Text"/>
    <w:basedOn w:val="Normal"/>
    <w:link w:val="BodyTextChar"/>
    <w:rsid w:val="009A1BA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A1BAA"/>
    <w:rPr>
      <w:rFonts w:ascii="Times New Roman" w:eastAsia="Times New Roman" w:hAnsi="Times New Roman" w:cs="Times New Roman"/>
      <w:sz w:val="24"/>
      <w:lang w:eastAsia="en-US"/>
    </w:rPr>
  </w:style>
  <w:style w:type="paragraph" w:styleId="ListBullet">
    <w:name w:val="List Bullet"/>
    <w:basedOn w:val="List"/>
    <w:rsid w:val="009A1BAA"/>
    <w:pPr>
      <w:numPr>
        <w:numId w:val="13"/>
      </w:numPr>
      <w:tabs>
        <w:tab w:val="clear" w:pos="340"/>
      </w:tabs>
      <w:spacing w:before="40" w:after="40"/>
    </w:pPr>
  </w:style>
  <w:style w:type="character" w:customStyle="1" w:styleId="SpecialBold">
    <w:name w:val="Special Bold"/>
    <w:basedOn w:val="DefaultParagraphFont"/>
    <w:rsid w:val="009A1BAA"/>
    <w:rPr>
      <w:b/>
      <w:spacing w:val="0"/>
    </w:rPr>
  </w:style>
  <w:style w:type="paragraph" w:styleId="ListBullet2">
    <w:name w:val="List Bullet 2"/>
    <w:basedOn w:val="List2"/>
    <w:rsid w:val="009A1BAA"/>
    <w:pPr>
      <w:numPr>
        <w:numId w:val="14"/>
      </w:numPr>
      <w:tabs>
        <w:tab w:val="clear" w:pos="680"/>
      </w:tabs>
    </w:pPr>
  </w:style>
  <w:style w:type="character" w:styleId="Emphasis">
    <w:name w:val="Emphasis"/>
    <w:basedOn w:val="DefaultParagraphFont"/>
    <w:qFormat/>
    <w:rsid w:val="009A1BAA"/>
    <w:rPr>
      <w:i/>
    </w:rPr>
  </w:style>
  <w:style w:type="paragraph" w:customStyle="1" w:styleId="SuperHeading">
    <w:name w:val="SuperHeading"/>
    <w:basedOn w:val="Normal"/>
    <w:rsid w:val="009A1BAA"/>
    <w:pPr>
      <w:spacing w:before="240" w:after="120"/>
      <w:outlineLvl w:val="0"/>
    </w:pPr>
    <w:rPr>
      <w:rFonts w:ascii="Times New Roman" w:hAnsi="Times New Roman"/>
      <w:b/>
      <w:sz w:val="32"/>
    </w:rPr>
  </w:style>
  <w:style w:type="paragraph" w:customStyle="1" w:styleId="AllowPageBreak">
    <w:name w:val="AllowPageBreak"/>
    <w:rsid w:val="009A1BA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A1BAA"/>
    <w:rPr>
      <w:b/>
      <w:i/>
      <w:u w:val="none"/>
    </w:rPr>
  </w:style>
  <w:style w:type="character" w:customStyle="1" w:styleId="Heading2Char">
    <w:name w:val="Heading 2 Char"/>
    <w:basedOn w:val="DefaultParagraphFont"/>
    <w:link w:val="Heading2"/>
    <w:rsid w:val="009A1B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1B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1B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1B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1B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1BA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1BA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1BAA"/>
    <w:rPr>
      <w:rFonts w:ascii="Courier New" w:eastAsia="Times New Roman" w:hAnsi="Courier New" w:cs="Times New Roman"/>
      <w:i/>
      <w:szCs w:val="20"/>
      <w:lang w:eastAsia="en-US"/>
    </w:rPr>
  </w:style>
  <w:style w:type="paragraph" w:customStyle="1" w:styleId="HeadingBase">
    <w:name w:val="Heading Base"/>
    <w:rsid w:val="009A1B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1BAA"/>
    <w:pPr>
      <w:tabs>
        <w:tab w:val="right" w:leader="dot" w:pos="9072"/>
      </w:tabs>
      <w:ind w:left="567"/>
    </w:pPr>
    <w:rPr>
      <w:szCs w:val="22"/>
    </w:rPr>
  </w:style>
  <w:style w:type="paragraph" w:customStyle="1" w:styleId="TOCBase">
    <w:name w:val="TOC Base"/>
    <w:rsid w:val="009A1B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1BAA"/>
    <w:pPr>
      <w:tabs>
        <w:tab w:val="right" w:leader="dot" w:pos="9072"/>
      </w:tabs>
      <w:spacing w:before="40" w:after="40"/>
      <w:ind w:left="284"/>
    </w:pPr>
    <w:rPr>
      <w:rFonts w:ascii="Times New Roman" w:hAnsi="Times New Roman"/>
    </w:rPr>
  </w:style>
  <w:style w:type="paragraph" w:styleId="TOC1">
    <w:name w:val="toc 1"/>
    <w:basedOn w:val="TOCBase"/>
    <w:next w:val="Normal"/>
    <w:rsid w:val="009A1BA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A1B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1BAA"/>
    <w:rPr>
      <w:rFonts w:ascii="Times New Roman" w:eastAsia="Times New Roman" w:hAnsi="Times New Roman" w:cs="Times New Roman"/>
      <w:sz w:val="16"/>
      <w:lang w:eastAsia="en-US"/>
    </w:rPr>
  </w:style>
  <w:style w:type="paragraph" w:styleId="Title">
    <w:name w:val="Title"/>
    <w:basedOn w:val="HeadingBase"/>
    <w:link w:val="TitleChar"/>
    <w:qFormat/>
    <w:rsid w:val="009A1BAA"/>
    <w:pPr>
      <w:spacing w:before="5040"/>
      <w:jc w:val="center"/>
    </w:pPr>
    <w:rPr>
      <w:sz w:val="48"/>
      <w:szCs w:val="72"/>
      <w:lang w:val="en-US"/>
    </w:rPr>
  </w:style>
  <w:style w:type="character" w:customStyle="1" w:styleId="TitleChar">
    <w:name w:val="Title Char"/>
    <w:basedOn w:val="DefaultParagraphFont"/>
    <w:link w:val="Title"/>
    <w:rsid w:val="009A1B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1BAA"/>
    <w:pPr>
      <w:tabs>
        <w:tab w:val="left" w:pos="3600"/>
        <w:tab w:val="left" w:pos="3958"/>
      </w:tabs>
    </w:pPr>
  </w:style>
  <w:style w:type="paragraph" w:styleId="List">
    <w:name w:val="List"/>
    <w:basedOn w:val="BodyText"/>
    <w:next w:val="BodyText"/>
    <w:rsid w:val="009A1BAA"/>
    <w:pPr>
      <w:tabs>
        <w:tab w:val="left" w:pos="340"/>
      </w:tabs>
      <w:spacing w:before="60" w:after="60"/>
      <w:ind w:left="340" w:hanging="340"/>
    </w:pPr>
  </w:style>
  <w:style w:type="paragraph" w:customStyle="1" w:styleId="Note">
    <w:name w:val="Note"/>
    <w:basedOn w:val="BodyText"/>
    <w:rsid w:val="009A1B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1BAA"/>
    <w:pPr>
      <w:framePr w:wrap="auto" w:hAnchor="text" w:y="6049"/>
    </w:pPr>
    <w:rPr>
      <w:color w:val="000000"/>
      <w:sz w:val="40"/>
    </w:rPr>
  </w:style>
  <w:style w:type="paragraph" w:customStyle="1" w:styleId="TOCTitle">
    <w:name w:val="TOCTitle"/>
    <w:basedOn w:val="Heading1"/>
    <w:rsid w:val="009A1BAA"/>
    <w:pPr>
      <w:spacing w:after="240"/>
      <w:jc w:val="center"/>
      <w:outlineLvl w:val="9"/>
    </w:pPr>
    <w:rPr>
      <w:caps/>
    </w:rPr>
  </w:style>
  <w:style w:type="paragraph" w:customStyle="1" w:styleId="Version">
    <w:name w:val="Version"/>
    <w:rsid w:val="009A1BA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A1BAA"/>
    <w:pPr>
      <w:keepNext w:val="0"/>
      <w:tabs>
        <w:tab w:val="right" w:pos="4176"/>
      </w:tabs>
      <w:ind w:left="198" w:hanging="198"/>
    </w:pPr>
    <w:rPr>
      <w:rFonts w:ascii="Garamond" w:hAnsi="Garamond"/>
    </w:rPr>
  </w:style>
  <w:style w:type="paragraph" w:styleId="IndexHeading">
    <w:name w:val="index heading"/>
    <w:basedOn w:val="Normal"/>
    <w:next w:val="Index1"/>
    <w:semiHidden/>
    <w:rsid w:val="009A1BAA"/>
    <w:pPr>
      <w:spacing w:before="120" w:after="120"/>
    </w:pPr>
    <w:rPr>
      <w:rFonts w:ascii="Arial" w:hAnsi="Arial"/>
      <w:b/>
      <w:color w:val="918585"/>
      <w:sz w:val="24"/>
    </w:rPr>
  </w:style>
  <w:style w:type="paragraph" w:styleId="Header">
    <w:name w:val="header"/>
    <w:basedOn w:val="Normal"/>
    <w:link w:val="HeaderChar"/>
    <w:rsid w:val="009A1B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1BAA"/>
    <w:rPr>
      <w:rFonts w:ascii="Times New Roman" w:eastAsia="Times New Roman" w:hAnsi="Times New Roman" w:cs="Times New Roman"/>
      <w:sz w:val="16"/>
      <w:szCs w:val="20"/>
      <w:lang w:val="en-GB" w:eastAsia="en-US"/>
    </w:rPr>
  </w:style>
  <w:style w:type="paragraph" w:customStyle="1" w:styleId="Chapter">
    <w:name w:val="Chapter"/>
    <w:basedOn w:val="Normal"/>
    <w:rsid w:val="009A1BAA"/>
    <w:pPr>
      <w:spacing w:before="240"/>
    </w:pPr>
    <w:rPr>
      <w:rFonts w:ascii="Times New Roman" w:hAnsi="Times New Roman"/>
      <w:smallCaps/>
      <w:spacing w:val="80"/>
      <w:sz w:val="28"/>
    </w:rPr>
  </w:style>
  <w:style w:type="paragraph" w:customStyle="1" w:styleId="InChapter">
    <w:name w:val="InChapter"/>
    <w:basedOn w:val="Heading3"/>
    <w:rsid w:val="009A1BAA"/>
    <w:pPr>
      <w:spacing w:after="240"/>
      <w:outlineLvl w:val="9"/>
    </w:pPr>
    <w:rPr>
      <w:noProof/>
    </w:rPr>
  </w:style>
  <w:style w:type="paragraph" w:styleId="Index2">
    <w:name w:val="index 2"/>
    <w:basedOn w:val="Normal"/>
    <w:next w:val="Normal"/>
    <w:semiHidden/>
    <w:rsid w:val="009A1BAA"/>
    <w:pPr>
      <w:tabs>
        <w:tab w:val="right" w:pos="4176"/>
      </w:tabs>
      <w:ind w:left="568" w:hanging="284"/>
    </w:pPr>
    <w:rPr>
      <w:rFonts w:ascii="Garamond" w:hAnsi="Garamond"/>
    </w:rPr>
  </w:style>
  <w:style w:type="paragraph" w:customStyle="1" w:styleId="Byline">
    <w:name w:val="Byline"/>
    <w:rsid w:val="009A1B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1BAA"/>
    <w:pPr>
      <w:tabs>
        <w:tab w:val="clear" w:pos="3600"/>
        <w:tab w:val="clear" w:pos="3958"/>
      </w:tabs>
      <w:jc w:val="right"/>
    </w:pPr>
  </w:style>
  <w:style w:type="paragraph" w:styleId="Caption">
    <w:name w:val="caption"/>
    <w:basedOn w:val="BodyText"/>
    <w:next w:val="Normal"/>
    <w:qFormat/>
    <w:rsid w:val="009A1BAA"/>
    <w:pPr>
      <w:framePr w:w="2268" w:hSpace="181" w:vSpace="181" w:wrap="around" w:vAnchor="text" w:hAnchor="page" w:x="1135" w:y="285" w:anchorLock="1"/>
    </w:pPr>
    <w:rPr>
      <w:i/>
    </w:rPr>
  </w:style>
  <w:style w:type="paragraph" w:customStyle="1" w:styleId="MiniTOCTitle">
    <w:name w:val="MiniTOCTitle"/>
    <w:basedOn w:val="Heading4"/>
    <w:rsid w:val="009A1BAA"/>
    <w:pPr>
      <w:spacing w:before="240"/>
      <w:outlineLvl w:val="9"/>
    </w:pPr>
    <w:rPr>
      <w:noProof/>
      <w:sz w:val="24"/>
    </w:rPr>
  </w:style>
  <w:style w:type="paragraph" w:customStyle="1" w:styleId="MiniTOCItem">
    <w:name w:val="MiniTOCItem"/>
    <w:basedOn w:val="ListBullet"/>
    <w:rsid w:val="009A1BAA"/>
    <w:pPr>
      <w:numPr>
        <w:numId w:val="0"/>
      </w:numPr>
      <w:tabs>
        <w:tab w:val="right" w:leader="dot" w:pos="6521"/>
      </w:tabs>
      <w:spacing w:before="0" w:after="0"/>
    </w:pPr>
  </w:style>
  <w:style w:type="paragraph" w:customStyle="1" w:styleId="TOFTitle">
    <w:name w:val="TOFTitle"/>
    <w:basedOn w:val="TOCTitle"/>
    <w:rsid w:val="009A1BAA"/>
  </w:style>
  <w:style w:type="paragraph" w:styleId="TableofFigures">
    <w:name w:val="table of figures"/>
    <w:basedOn w:val="Normal"/>
    <w:next w:val="Normal"/>
    <w:semiHidden/>
    <w:rsid w:val="009A1BAA"/>
    <w:pPr>
      <w:tabs>
        <w:tab w:val="right" w:leader="dot" w:pos="9072"/>
      </w:tabs>
      <w:ind w:left="970" w:hanging="403"/>
    </w:pPr>
    <w:rPr>
      <w:rFonts w:ascii="Times New Roman" w:hAnsi="Times New Roman"/>
      <w:b/>
    </w:rPr>
  </w:style>
  <w:style w:type="paragraph" w:styleId="ListNumber">
    <w:name w:val="List Number"/>
    <w:basedOn w:val="List"/>
    <w:rsid w:val="009A1BAA"/>
    <w:pPr>
      <w:numPr>
        <w:numId w:val="11"/>
      </w:numPr>
    </w:pPr>
  </w:style>
  <w:style w:type="character" w:customStyle="1" w:styleId="WingdingSymbols">
    <w:name w:val="Wingding Symbols"/>
    <w:rsid w:val="009A1BAA"/>
    <w:rPr>
      <w:rFonts w:ascii="Wingdings" w:hAnsi="Wingdings"/>
    </w:rPr>
  </w:style>
  <w:style w:type="paragraph" w:customStyle="1" w:styleId="TableHeading">
    <w:name w:val="Table Heading"/>
    <w:basedOn w:val="HeadingBase"/>
    <w:rsid w:val="009A1BAA"/>
    <w:pPr>
      <w:keepLines/>
      <w:pBdr>
        <w:bottom w:val="single" w:sz="6" w:space="1" w:color="918585"/>
      </w:pBdr>
      <w:spacing w:before="240"/>
    </w:pPr>
  </w:style>
  <w:style w:type="character" w:customStyle="1" w:styleId="HotSpot">
    <w:name w:val="HotSpot"/>
    <w:rsid w:val="009A1BAA"/>
    <w:rPr>
      <w:color w:val="0033CC"/>
      <w:u w:val="none"/>
    </w:rPr>
  </w:style>
  <w:style w:type="paragraph" w:customStyle="1" w:styleId="BodyTextRight">
    <w:name w:val="Body Text Right"/>
    <w:basedOn w:val="BodyText"/>
    <w:rsid w:val="009A1BAA"/>
    <w:pPr>
      <w:spacing w:before="0" w:after="0"/>
      <w:jc w:val="right"/>
    </w:pPr>
  </w:style>
  <w:style w:type="paragraph" w:styleId="Index3">
    <w:name w:val="index 3"/>
    <w:basedOn w:val="ListNumber2"/>
    <w:next w:val="Normal"/>
    <w:semiHidden/>
    <w:rsid w:val="009A1BAA"/>
    <w:pPr>
      <w:numPr>
        <w:numId w:val="0"/>
      </w:numPr>
      <w:tabs>
        <w:tab w:val="right" w:leader="dot" w:pos="4176"/>
      </w:tabs>
    </w:pPr>
  </w:style>
  <w:style w:type="paragraph" w:styleId="ListNumber2">
    <w:name w:val="List Number 2"/>
    <w:basedOn w:val="List2"/>
    <w:rsid w:val="009A1BAA"/>
    <w:pPr>
      <w:numPr>
        <w:numId w:val="10"/>
      </w:numPr>
      <w:tabs>
        <w:tab w:val="clear" w:pos="1060"/>
      </w:tabs>
    </w:pPr>
  </w:style>
  <w:style w:type="paragraph" w:customStyle="1" w:styleId="MarginNote">
    <w:name w:val="Margin Note"/>
    <w:basedOn w:val="BodyText"/>
    <w:rsid w:val="009A1B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1B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1BA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1BAA"/>
    <w:rPr>
      <w:sz w:val="32"/>
    </w:rPr>
  </w:style>
  <w:style w:type="paragraph" w:customStyle="1" w:styleId="HeadingProcedure">
    <w:name w:val="Heading Procedure"/>
    <w:basedOn w:val="HeadingBase"/>
    <w:next w:val="Normal"/>
    <w:rsid w:val="009A1BAA"/>
    <w:pPr>
      <w:tabs>
        <w:tab w:val="left" w:pos="0"/>
      </w:tabs>
      <w:spacing w:before="120" w:after="60"/>
    </w:pPr>
    <w:rPr>
      <w:i/>
      <w:color w:val="918585"/>
      <w:sz w:val="22"/>
    </w:rPr>
  </w:style>
  <w:style w:type="paragraph" w:customStyle="1" w:styleId="TableBodyText">
    <w:name w:val="Table Body Text"/>
    <w:basedOn w:val="BodyText"/>
    <w:rsid w:val="009A1BAA"/>
    <w:pPr>
      <w:spacing w:before="60" w:after="60"/>
    </w:pPr>
  </w:style>
  <w:style w:type="paragraph" w:styleId="ListContinue">
    <w:name w:val="List Continue"/>
    <w:basedOn w:val="List"/>
    <w:rsid w:val="009A1BAA"/>
    <w:pPr>
      <w:ind w:firstLine="0"/>
    </w:pPr>
  </w:style>
  <w:style w:type="paragraph" w:customStyle="1" w:styleId="ListNote">
    <w:name w:val="List Note"/>
    <w:basedOn w:val="List"/>
    <w:rsid w:val="009A1BAA"/>
    <w:pPr>
      <w:pBdr>
        <w:top w:val="single" w:sz="6" w:space="2" w:color="918585"/>
        <w:bottom w:val="single" w:sz="6" w:space="2" w:color="918585"/>
      </w:pBdr>
      <w:tabs>
        <w:tab w:val="left" w:pos="1021"/>
      </w:tabs>
      <w:ind w:firstLine="0"/>
    </w:pPr>
  </w:style>
  <w:style w:type="paragraph" w:customStyle="1" w:styleId="Warning">
    <w:name w:val="Warning"/>
    <w:basedOn w:val="BodyText"/>
    <w:rsid w:val="009A1BAA"/>
    <w:pPr>
      <w:shd w:val="clear" w:color="auto" w:fill="D9D9D9"/>
      <w:tabs>
        <w:tab w:val="left" w:pos="992"/>
      </w:tabs>
      <w:ind w:left="119" w:right="119"/>
    </w:pPr>
    <w:rPr>
      <w:sz w:val="20"/>
    </w:rPr>
  </w:style>
  <w:style w:type="paragraph" w:customStyle="1" w:styleId="MarginIcons">
    <w:name w:val="Margin Icons"/>
    <w:basedOn w:val="BodyText"/>
    <w:rsid w:val="009A1B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1BAA"/>
    <w:rPr>
      <w:rFonts w:ascii="Courier New" w:hAnsi="Courier New"/>
    </w:rPr>
  </w:style>
  <w:style w:type="paragraph" w:customStyle="1" w:styleId="NoteBullet">
    <w:name w:val="Note Bullet"/>
    <w:basedOn w:val="Note"/>
    <w:rsid w:val="009A1BAA"/>
    <w:pPr>
      <w:tabs>
        <w:tab w:val="clear" w:pos="680"/>
      </w:tabs>
      <w:spacing w:before="60" w:after="60"/>
    </w:pPr>
  </w:style>
  <w:style w:type="paragraph" w:customStyle="1" w:styleId="SubHeading2">
    <w:name w:val="SubHeading2"/>
    <w:basedOn w:val="HeadingBase"/>
    <w:rsid w:val="009A1BAA"/>
    <w:pPr>
      <w:spacing w:before="240" w:after="60"/>
    </w:pPr>
    <w:rPr>
      <w:sz w:val="20"/>
    </w:rPr>
  </w:style>
  <w:style w:type="paragraph" w:customStyle="1" w:styleId="SubHeading1">
    <w:name w:val="SubHeading1"/>
    <w:basedOn w:val="HeadingBase"/>
    <w:rsid w:val="009A1BAA"/>
    <w:pPr>
      <w:spacing w:before="240" w:after="60"/>
    </w:pPr>
    <w:rPr>
      <w:color w:val="918585"/>
      <w:sz w:val="22"/>
    </w:rPr>
  </w:style>
  <w:style w:type="paragraph" w:customStyle="1" w:styleId="SideHeading">
    <w:name w:val="Side Heading"/>
    <w:basedOn w:val="HeadingBase"/>
    <w:rsid w:val="009A1B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1BAA"/>
    <w:pPr>
      <w:numPr>
        <w:numId w:val="12"/>
      </w:numPr>
    </w:pPr>
  </w:style>
  <w:style w:type="paragraph" w:styleId="PlainText">
    <w:name w:val="Plain Text"/>
    <w:basedOn w:val="Normal"/>
    <w:link w:val="PlainTextChar"/>
    <w:rsid w:val="009A1BAA"/>
    <w:rPr>
      <w:sz w:val="20"/>
    </w:rPr>
  </w:style>
  <w:style w:type="character" w:customStyle="1" w:styleId="PlainTextChar">
    <w:name w:val="Plain Text Char"/>
    <w:basedOn w:val="DefaultParagraphFont"/>
    <w:link w:val="PlainText"/>
    <w:rsid w:val="009A1BAA"/>
    <w:rPr>
      <w:rFonts w:ascii="Courier New" w:eastAsia="Times New Roman" w:hAnsi="Courier New" w:cs="Times New Roman"/>
      <w:sz w:val="20"/>
      <w:szCs w:val="20"/>
      <w:lang w:eastAsia="en-US"/>
    </w:rPr>
  </w:style>
  <w:style w:type="character" w:customStyle="1" w:styleId="MenuOption">
    <w:name w:val="Menu Option"/>
    <w:basedOn w:val="DefaultParagraphFont"/>
    <w:rsid w:val="009A1BAA"/>
    <w:rPr>
      <w:b/>
      <w:smallCaps/>
    </w:rPr>
  </w:style>
  <w:style w:type="paragraph" w:customStyle="1" w:styleId="TableListNumber">
    <w:name w:val="Table List Number"/>
    <w:basedOn w:val="ListNumber"/>
    <w:rsid w:val="009A1BAA"/>
    <w:pPr>
      <w:numPr>
        <w:numId w:val="0"/>
      </w:numPr>
    </w:pPr>
  </w:style>
  <w:style w:type="paragraph" w:styleId="TOC4">
    <w:name w:val="toc 4"/>
    <w:basedOn w:val="TOCBase"/>
    <w:next w:val="Normal"/>
    <w:semiHidden/>
    <w:rsid w:val="009A1BAA"/>
    <w:pPr>
      <w:tabs>
        <w:tab w:val="right" w:leader="dot" w:pos="9071"/>
      </w:tabs>
      <w:ind w:left="1701"/>
    </w:pPr>
  </w:style>
  <w:style w:type="paragraph" w:customStyle="1" w:styleId="ListAlpha">
    <w:name w:val="List Alpha"/>
    <w:basedOn w:val="List"/>
    <w:rsid w:val="009A1BAA"/>
    <w:pPr>
      <w:numPr>
        <w:numId w:val="9"/>
      </w:numPr>
    </w:pPr>
  </w:style>
  <w:style w:type="paragraph" w:customStyle="1" w:styleId="ListAlpha2">
    <w:name w:val="List Alpha 2"/>
    <w:basedOn w:val="List2"/>
    <w:rsid w:val="009A1BAA"/>
    <w:pPr>
      <w:numPr>
        <w:numId w:val="8"/>
      </w:numPr>
    </w:pPr>
  </w:style>
  <w:style w:type="paragraph" w:styleId="List2">
    <w:name w:val="List 2"/>
    <w:basedOn w:val="BodyText"/>
    <w:rsid w:val="009A1BAA"/>
    <w:pPr>
      <w:tabs>
        <w:tab w:val="left" w:pos="680"/>
      </w:tabs>
      <w:spacing w:before="60" w:after="60"/>
      <w:ind w:left="680" w:hanging="340"/>
    </w:pPr>
  </w:style>
  <w:style w:type="paragraph" w:styleId="List3">
    <w:name w:val="List 3"/>
    <w:basedOn w:val="BodyText"/>
    <w:rsid w:val="009A1BAA"/>
    <w:pPr>
      <w:tabs>
        <w:tab w:val="left" w:pos="1021"/>
      </w:tabs>
      <w:spacing w:before="60" w:after="60"/>
      <w:ind w:left="1020" w:hanging="340"/>
    </w:pPr>
  </w:style>
  <w:style w:type="paragraph" w:styleId="List4">
    <w:name w:val="List 4"/>
    <w:basedOn w:val="BodyText"/>
    <w:rsid w:val="009A1BAA"/>
    <w:pPr>
      <w:tabs>
        <w:tab w:val="left" w:pos="1361"/>
      </w:tabs>
      <w:spacing w:before="60" w:after="60"/>
      <w:ind w:left="1361" w:hanging="340"/>
    </w:pPr>
  </w:style>
  <w:style w:type="paragraph" w:styleId="List5">
    <w:name w:val="List 5"/>
    <w:basedOn w:val="BodyText"/>
    <w:rsid w:val="009A1BAA"/>
    <w:pPr>
      <w:tabs>
        <w:tab w:val="left" w:pos="1701"/>
      </w:tabs>
      <w:spacing w:before="60" w:after="60"/>
      <w:ind w:left="1701" w:hanging="340"/>
    </w:pPr>
  </w:style>
  <w:style w:type="paragraph" w:styleId="ListBullet3">
    <w:name w:val="List Bullet 3"/>
    <w:basedOn w:val="List3"/>
    <w:rsid w:val="009A1BAA"/>
    <w:pPr>
      <w:numPr>
        <w:numId w:val="15"/>
      </w:numPr>
      <w:tabs>
        <w:tab w:val="clear" w:pos="1021"/>
      </w:tabs>
      <w:ind w:left="1037" w:hanging="357"/>
    </w:pPr>
  </w:style>
  <w:style w:type="paragraph" w:styleId="ListBullet4">
    <w:name w:val="List Bullet 4"/>
    <w:basedOn w:val="List4"/>
    <w:rsid w:val="009A1BAA"/>
    <w:pPr>
      <w:numPr>
        <w:numId w:val="3"/>
      </w:numPr>
    </w:pPr>
  </w:style>
  <w:style w:type="paragraph" w:styleId="ListBullet5">
    <w:name w:val="List Bullet 5"/>
    <w:basedOn w:val="List5"/>
    <w:rsid w:val="009A1BAA"/>
    <w:pPr>
      <w:numPr>
        <w:numId w:val="4"/>
      </w:numPr>
    </w:pPr>
  </w:style>
  <w:style w:type="paragraph" w:styleId="ListContinue2">
    <w:name w:val="List Continue 2"/>
    <w:basedOn w:val="List2"/>
    <w:rsid w:val="009A1BAA"/>
    <w:pPr>
      <w:ind w:firstLine="0"/>
    </w:pPr>
  </w:style>
  <w:style w:type="paragraph" w:styleId="ListContinue3">
    <w:name w:val="List Continue 3"/>
    <w:basedOn w:val="List3"/>
    <w:rsid w:val="009A1BAA"/>
    <w:pPr>
      <w:ind w:left="1021" w:firstLine="0"/>
    </w:pPr>
  </w:style>
  <w:style w:type="paragraph" w:styleId="ListContinue4">
    <w:name w:val="List Continue 4"/>
    <w:basedOn w:val="List4"/>
    <w:rsid w:val="009A1BAA"/>
    <w:pPr>
      <w:ind w:firstLine="0"/>
    </w:pPr>
  </w:style>
  <w:style w:type="paragraph" w:styleId="ListContinue5">
    <w:name w:val="List Continue 5"/>
    <w:basedOn w:val="List5"/>
    <w:rsid w:val="009A1BAA"/>
    <w:pPr>
      <w:ind w:firstLine="0"/>
    </w:pPr>
  </w:style>
  <w:style w:type="paragraph" w:styleId="ListNumber3">
    <w:name w:val="List Number 3"/>
    <w:basedOn w:val="List3"/>
    <w:rsid w:val="009A1BAA"/>
    <w:pPr>
      <w:numPr>
        <w:numId w:val="5"/>
      </w:numPr>
    </w:pPr>
  </w:style>
  <w:style w:type="paragraph" w:styleId="ListNumber4">
    <w:name w:val="List Number 4"/>
    <w:basedOn w:val="List4"/>
    <w:rsid w:val="009A1BAA"/>
    <w:pPr>
      <w:numPr>
        <w:numId w:val="6"/>
      </w:numPr>
    </w:pPr>
  </w:style>
  <w:style w:type="paragraph" w:styleId="ListNumber5">
    <w:name w:val="List Number 5"/>
    <w:basedOn w:val="List5"/>
    <w:rsid w:val="009A1BAA"/>
    <w:pPr>
      <w:numPr>
        <w:numId w:val="7"/>
      </w:numPr>
    </w:pPr>
  </w:style>
  <w:style w:type="paragraph" w:styleId="BlockText">
    <w:name w:val="Block Text"/>
    <w:basedOn w:val="Normal"/>
    <w:rsid w:val="009A1BAA"/>
    <w:pPr>
      <w:spacing w:after="120"/>
      <w:ind w:left="1440" w:right="1440"/>
    </w:pPr>
  </w:style>
  <w:style w:type="character" w:customStyle="1" w:styleId="Subscript">
    <w:name w:val="Subscript"/>
    <w:basedOn w:val="DefaultParagraphFont"/>
    <w:rsid w:val="009A1BAA"/>
    <w:rPr>
      <w:sz w:val="16"/>
      <w:vertAlign w:val="subscript"/>
    </w:rPr>
  </w:style>
  <w:style w:type="character" w:customStyle="1" w:styleId="Superscript">
    <w:name w:val="Superscript"/>
    <w:basedOn w:val="DefaultParagraphFont"/>
    <w:rsid w:val="009A1BAA"/>
    <w:rPr>
      <w:sz w:val="16"/>
      <w:vertAlign w:val="superscript"/>
    </w:rPr>
  </w:style>
  <w:style w:type="character" w:customStyle="1" w:styleId="Symbols">
    <w:name w:val="Symbols"/>
    <w:basedOn w:val="DefaultParagraphFont"/>
    <w:rsid w:val="009A1BAA"/>
    <w:rPr>
      <w:rFonts w:ascii="Symbol" w:hAnsi="Symbol"/>
    </w:rPr>
  </w:style>
  <w:style w:type="character" w:customStyle="1" w:styleId="MenuOptions">
    <w:name w:val="Menu Options"/>
    <w:basedOn w:val="DefaultParagraphFont"/>
    <w:rsid w:val="009A1BAA"/>
    <w:rPr>
      <w:rFonts w:ascii="Arial Narrow" w:hAnsi="Arial Narrow"/>
      <w:smallCaps/>
    </w:rPr>
  </w:style>
  <w:style w:type="character" w:customStyle="1" w:styleId="Buttons">
    <w:name w:val="Buttons"/>
    <w:basedOn w:val="DefaultParagraphFont"/>
    <w:rsid w:val="009A1BAA"/>
    <w:rPr>
      <w:b/>
    </w:rPr>
  </w:style>
  <w:style w:type="character" w:customStyle="1" w:styleId="Underlined">
    <w:name w:val="Underlined"/>
    <w:basedOn w:val="DefaultParagraphFont"/>
    <w:rsid w:val="009A1BAA"/>
    <w:rPr>
      <w:u w:val="single"/>
    </w:rPr>
  </w:style>
  <w:style w:type="paragraph" w:customStyle="1" w:styleId="TableBodyTextRight">
    <w:name w:val="Table Body Text Right"/>
    <w:basedOn w:val="TableBodyText"/>
    <w:rsid w:val="009A1BAA"/>
    <w:pPr>
      <w:widowControl w:val="0"/>
      <w:autoSpaceDE w:val="0"/>
      <w:autoSpaceDN w:val="0"/>
      <w:adjustRightInd w:val="0"/>
      <w:jc w:val="right"/>
    </w:pPr>
    <w:rPr>
      <w:rFonts w:cs="Arial"/>
      <w:szCs w:val="18"/>
    </w:rPr>
  </w:style>
  <w:style w:type="paragraph" w:customStyle="1" w:styleId="CopyrightText">
    <w:name w:val="Copyright Text"/>
    <w:basedOn w:val="BodyText"/>
    <w:rsid w:val="009A1BAA"/>
    <w:rPr>
      <w:sz w:val="18"/>
    </w:rPr>
  </w:style>
  <w:style w:type="paragraph" w:customStyle="1" w:styleId="BodySmallRight">
    <w:name w:val="Body Small Right"/>
    <w:basedOn w:val="BodyTextRight"/>
    <w:rsid w:val="009A1BAA"/>
    <w:rPr>
      <w:sz w:val="18"/>
      <w:szCs w:val="18"/>
    </w:rPr>
  </w:style>
  <w:style w:type="paragraph" w:customStyle="1" w:styleId="MarginEdition">
    <w:name w:val="Margin Edition"/>
    <w:basedOn w:val="MarginNote"/>
    <w:rsid w:val="009A1BAA"/>
    <w:pPr>
      <w:spacing w:before="0" w:after="0"/>
    </w:pPr>
    <w:rPr>
      <w:rFonts w:ascii="Times New Roman" w:hAnsi="Times New Roman"/>
      <w:color w:val="999999"/>
    </w:rPr>
  </w:style>
  <w:style w:type="paragraph" w:customStyle="1" w:styleId="Spacer">
    <w:name w:val="Spacer"/>
    <w:basedOn w:val="Normal"/>
    <w:rsid w:val="009A1BAA"/>
    <w:rPr>
      <w:sz w:val="2"/>
      <w:szCs w:val="2"/>
    </w:rPr>
  </w:style>
  <w:style w:type="character" w:customStyle="1" w:styleId="Small">
    <w:name w:val="Small"/>
    <w:basedOn w:val="DefaultParagraphFont"/>
    <w:rsid w:val="009A1BAA"/>
    <w:rPr>
      <w:sz w:val="16"/>
    </w:rPr>
  </w:style>
  <w:style w:type="paragraph" w:customStyle="1" w:styleId="WideTable">
    <w:name w:val="Wide Table"/>
    <w:basedOn w:val="Normal"/>
    <w:rsid w:val="009A1BAA"/>
    <w:pPr>
      <w:ind w:left="-1418"/>
    </w:pPr>
    <w:rPr>
      <w:sz w:val="2"/>
      <w:szCs w:val="2"/>
    </w:rPr>
  </w:style>
  <w:style w:type="character" w:styleId="PageNumber">
    <w:name w:val="page number"/>
    <w:basedOn w:val="DefaultParagraphFont"/>
    <w:rsid w:val="009A1BAA"/>
  </w:style>
  <w:style w:type="paragraph" w:styleId="Quote">
    <w:name w:val="Quote"/>
    <w:basedOn w:val="Heading1"/>
    <w:link w:val="QuoteChar"/>
    <w:qFormat/>
    <w:rsid w:val="009A1BAA"/>
    <w:rPr>
      <w:b w:val="0"/>
      <w:sz w:val="72"/>
      <w:szCs w:val="72"/>
      <w:lang w:val="en-NZ"/>
    </w:rPr>
  </w:style>
  <w:style w:type="character" w:customStyle="1" w:styleId="QuoteChar">
    <w:name w:val="Quote Char"/>
    <w:basedOn w:val="DefaultParagraphFont"/>
    <w:link w:val="Quote"/>
    <w:rsid w:val="009A1B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1BAA"/>
    <w:pPr>
      <w:pageBreakBefore/>
    </w:pPr>
  </w:style>
  <w:style w:type="paragraph" w:customStyle="1" w:styleId="Border">
    <w:name w:val="Border"/>
    <w:basedOn w:val="Normal"/>
    <w:qFormat/>
    <w:rsid w:val="009A1B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1BAA"/>
    <w:rPr>
      <w:b/>
      <w:bCs/>
      <w:i/>
      <w:iCs/>
      <w:color w:val="auto"/>
    </w:rPr>
  </w:style>
  <w:style w:type="paragraph" w:styleId="IntenseQuote">
    <w:name w:val="Intense Quote"/>
    <w:basedOn w:val="Normal"/>
    <w:next w:val="Normal"/>
    <w:link w:val="IntenseQuoteChar"/>
    <w:uiPriority w:val="30"/>
    <w:qFormat/>
    <w:rsid w:val="009A1B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1BA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1BAA"/>
    <w:rPr>
      <w:smallCaps/>
      <w:color w:val="auto"/>
      <w:u w:val="single"/>
    </w:rPr>
  </w:style>
  <w:style w:type="character" w:styleId="IntenseReference">
    <w:name w:val="Intense Reference"/>
    <w:basedOn w:val="DefaultParagraphFont"/>
    <w:uiPriority w:val="32"/>
    <w:qFormat/>
    <w:rsid w:val="009A1BAA"/>
    <w:rPr>
      <w:b/>
      <w:bCs/>
      <w:smallCaps/>
      <w:color w:val="auto"/>
      <w:spacing w:val="5"/>
      <w:u w:val="single"/>
    </w:rPr>
  </w:style>
  <w:style w:type="paragraph" w:customStyle="1" w:styleId="2ColumnHeading">
    <w:name w:val="2Column Heading"/>
    <w:basedOn w:val="BodyText"/>
    <w:qFormat/>
    <w:rsid w:val="009A1BAA"/>
    <w:pPr>
      <w:spacing w:after="60"/>
      <w:ind w:left="-2268"/>
    </w:pPr>
    <w:rPr>
      <w:b/>
    </w:rPr>
  </w:style>
  <w:style w:type="paragraph" w:customStyle="1" w:styleId="Heading1TOC">
    <w:name w:val="Heading1 TOC"/>
    <w:basedOn w:val="Normal"/>
    <w:qFormat/>
    <w:rsid w:val="009A1BAA"/>
    <w:pPr>
      <w:spacing w:before="240" w:after="120"/>
    </w:pPr>
    <w:rPr>
      <w:rFonts w:ascii="Times New Roman" w:hAnsi="Times New Roman"/>
      <w:b/>
      <w:sz w:val="32"/>
    </w:rPr>
  </w:style>
  <w:style w:type="paragraph" w:customStyle="1" w:styleId="Heading2TOC">
    <w:name w:val="Heading2 TOC"/>
    <w:basedOn w:val="Normal"/>
    <w:qFormat/>
    <w:rsid w:val="009A1BAA"/>
    <w:pPr>
      <w:spacing w:before="240" w:after="60"/>
    </w:pPr>
    <w:rPr>
      <w:rFonts w:ascii="Times New Roman" w:hAnsi="Times New Roman"/>
      <w:b/>
      <w:sz w:val="28"/>
    </w:rPr>
  </w:style>
  <w:style w:type="character" w:customStyle="1" w:styleId="Underline">
    <w:name w:val="Underline"/>
    <w:basedOn w:val="DefaultParagraphFont"/>
    <w:qFormat/>
    <w:rsid w:val="009A1BAA"/>
    <w:rPr>
      <w:u w:val="single"/>
    </w:rPr>
  </w:style>
  <w:style w:type="paragraph" w:styleId="BalloonText">
    <w:name w:val="Balloon Text"/>
    <w:basedOn w:val="Normal"/>
    <w:link w:val="BalloonTextChar"/>
    <w:rsid w:val="009A1BAA"/>
    <w:rPr>
      <w:rFonts w:ascii="Tahoma" w:hAnsi="Tahoma" w:cs="Tahoma"/>
      <w:sz w:val="16"/>
      <w:szCs w:val="16"/>
    </w:rPr>
  </w:style>
  <w:style w:type="character" w:customStyle="1" w:styleId="BalloonTextChar">
    <w:name w:val="Balloon Text Char"/>
    <w:basedOn w:val="DefaultParagraphFont"/>
    <w:link w:val="BalloonText"/>
    <w:rsid w:val="009A1BA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1BA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A1BA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1BAA"/>
    <w:rPr>
      <w:b/>
      <w:color w:val="660033"/>
      <w:spacing w:val="0"/>
    </w:rPr>
  </w:style>
  <w:style w:type="paragraph" w:customStyle="1" w:styleId="Nameditemlist">
    <w:name w:val="Named item list"/>
    <w:basedOn w:val="BodyText"/>
    <w:qFormat/>
    <w:rsid w:val="009A1BA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1012</Words>
  <Characters>6869</Characters>
  <Application>Microsoft Office Word</Application>
  <DocSecurity>0</DocSecurity>
  <Lines>263</Lines>
  <Paragraphs>208</Paragraphs>
  <ScaleCrop>false</ScaleCrop>
  <Company>Author-it Software Corporation Ltd.</Company>
  <LinksUpToDate>false</LinksUpToDate>
  <CharactersWithSpaces>7736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SFI40411 Certificate IV in Fisheries Compliance</dc:title>
  <dc:subject>Approved</dc:subject>
  <dc:creator>AgriFood Skills Australia</dc:creator>
  <cp:keywords>Release 2</cp:keywords>
  <dc:description>Review Date: 12 April 2008</dc:description>
  <cp:lastModifiedBy>TPCMS</cp:lastModifiedBy>
  <cp:revision>3</cp:revision>
  <dcterms:created xsi:type="dcterms:W3CDTF">2013-03-28T04:07:00Z</dcterms:created>
  <dcterms:modified xsi:type="dcterms:W3CDTF">2013-03-28T04:07:00Z</dcterms:modified>
</cp:coreProperties>
</file>