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0C4F" w:rsidP="006B0C4F">
      <w:pPr>
        <w:pStyle w:val="Title"/>
      </w:pPr>
      <w:r>
        <w:fldChar w:fldCharType="begin"/>
      </w:r>
      <w:r>
        <w:instrText xml:space="preserve"> TITLE   \* MERGEFORMAT </w:instrText>
      </w:r>
      <w:r>
        <w:fldChar w:fldCharType="separate"/>
      </w:r>
      <w:r>
        <w:t>SFI30611 Certificate III in Seafood Industry (Sales and Distribution)</w:t>
      </w:r>
      <w:r>
        <w:fldChar w:fldCharType="end"/>
      </w:r>
    </w:p>
    <w:p w:rsidR="006B0C4F" w:rsidP="006B0C4F">
      <w:pPr>
        <w:pStyle w:val="Version"/>
        <w:sectPr w:rsidSect="00871F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871F04" w:rsidP="00871F04">
      <w:pPr>
        <w:pStyle w:val="SuperHeading"/>
      </w:pPr>
      <w:r w:rsidRPr="00871F04">
        <w:t>SFI30611 Certificate III in Seafood Industry (Sales and Distribution)</w:t>
      </w:r>
    </w:p>
    <w:p w:rsidR="00000000" w:rsidRPr="00871F04" w:rsidP="00871F04">
      <w:pPr>
        <w:pStyle w:val="Heading1"/>
      </w:pPr>
      <w:bookmarkStart w:id="1" w:name="O_726350"/>
      <w:bookmarkEnd w:id="1"/>
      <w:r w:rsidRPr="00871F04">
        <w:t>Modification History</w:t>
      </w:r>
    </w:p>
    <w:tbl>
      <w:tblPr>
        <w:tblW w:w="0" w:type="auto"/>
        <w:tblLayout w:type="fixed"/>
        <w:tblCellMar>
          <w:left w:w="62" w:type="dxa"/>
          <w:right w:w="62" w:type="dxa"/>
        </w:tblCellMar>
        <w:tblLook w:val="0000"/>
      </w:tblPr>
      <w:tblGrid>
        <w:gridCol w:w="1803"/>
        <w:gridCol w:w="2247"/>
        <w:gridCol w:w="5084"/>
      </w:tblGrid>
      <w:tr w:rsidTr="006B0C4F">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1F04" w:rsidP="00871F04">
            <w:pPr>
              <w:pStyle w:val="BodyText"/>
            </w:pPr>
            <w:r w:rsidRPr="00871F04">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1F04" w:rsidP="00871F04">
            <w:pPr>
              <w:pStyle w:val="BodyText"/>
            </w:pPr>
            <w:r w:rsidRPr="00871F04">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1F04">
            <w:pPr>
              <w:pStyle w:val="BodyText"/>
              <w:rPr>
                <w:lang w:val="en-NZ"/>
              </w:rPr>
            </w:pPr>
            <w:r w:rsidRPr="00871F04">
              <w:rPr>
                <w:rStyle w:val="SpecialBold"/>
              </w:rPr>
              <w:t>Comments</w:t>
            </w:r>
          </w:p>
        </w:tc>
      </w:tr>
      <w:tr w:rsidTr="006B0C4F">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1F04">
            <w:pPr>
              <w:pStyle w:val="BodyText"/>
              <w:rPr>
                <w:lang w:val="en-NZ"/>
              </w:rPr>
            </w:pPr>
            <w:r w:rsidRPr="00871F04">
              <w:t>4</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1F04" w:rsidP="00871F04">
            <w:pPr>
              <w:pStyle w:val="BodyText"/>
            </w:pPr>
            <w:r w:rsidRPr="00871F04">
              <w:t>SFI11v2.2</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1F04" w:rsidP="00871F04">
            <w:pPr>
              <w:pStyle w:val="BodyText"/>
            </w:pPr>
            <w:r w:rsidRPr="00871F04">
              <w:rPr>
                <w:rStyle w:val="Emphasis"/>
              </w:rPr>
              <w:t xml:space="preserve">HLTFA311A Apply first aid </w:t>
            </w:r>
            <w:r w:rsidRPr="00871F04">
              <w:t xml:space="preserve">replaced with </w:t>
            </w:r>
            <w:r w:rsidRPr="00871F04">
              <w:rPr>
                <w:rStyle w:val="Emphasis"/>
              </w:rPr>
              <w:t>HLTAID003 Provide first aid</w:t>
            </w:r>
          </w:p>
          <w:p w:rsidR="00000000" w:rsidP="00871F04">
            <w:pPr>
              <w:pStyle w:val="BodyText"/>
              <w:rPr>
                <w:lang w:val="en-NZ"/>
              </w:rPr>
            </w:pPr>
            <w:r w:rsidRPr="00871F04">
              <w:t xml:space="preserve">Superseded units from </w:t>
            </w:r>
            <w:r w:rsidRPr="00871F04">
              <w:rPr>
                <w:rStyle w:val="Emphasis"/>
              </w:rPr>
              <w:t xml:space="preserve">SIT07 Tourism, Hospitality and Events Training Package </w:t>
            </w:r>
            <w:r w:rsidRPr="00871F04">
              <w:t xml:space="preserve">replaced with new units from </w:t>
            </w:r>
            <w:r w:rsidRPr="00871F04">
              <w:rPr>
                <w:rStyle w:val="Emphasis"/>
              </w:rPr>
              <w:t>SIT12 Tourism, Travel and Hospitality Training Package</w:t>
            </w:r>
          </w:p>
        </w:tc>
      </w:tr>
      <w:tr w:rsidTr="006B0C4F">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1F04">
            <w:pPr>
              <w:pStyle w:val="BodyText"/>
              <w:rPr>
                <w:lang w:val="en-NZ"/>
              </w:rPr>
            </w:pPr>
            <w:r w:rsidRPr="00871F04">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1F04" w:rsidP="00871F04">
            <w:pPr>
              <w:pStyle w:val="BodyText"/>
            </w:pPr>
            <w:r w:rsidRPr="00871F04">
              <w:t>SFI11v1.3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1F04">
            <w:pPr>
              <w:pStyle w:val="BodyText"/>
              <w:rPr>
                <w:lang w:val="en-NZ"/>
              </w:rPr>
            </w:pPr>
            <w:r w:rsidRPr="00871F04">
              <w:rPr>
                <w:rStyle w:val="Emphasis"/>
              </w:rPr>
              <w:t xml:space="preserve">HLTFA301B Apply first aid </w:t>
            </w:r>
            <w:r w:rsidRPr="00871F04">
              <w:t xml:space="preserve">replaced with </w:t>
            </w:r>
            <w:r w:rsidRPr="00871F04">
              <w:rPr>
                <w:rStyle w:val="Emphasis"/>
              </w:rPr>
              <w:t xml:space="preserve">HLTFA311A Apply first aid </w:t>
            </w:r>
            <w:r w:rsidRPr="00871F04">
              <w:t>in response to regulatory changes</w:t>
            </w:r>
          </w:p>
        </w:tc>
      </w:tr>
      <w:tr w:rsidTr="006B0C4F">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1F04">
            <w:pPr>
              <w:pStyle w:val="BodyText"/>
              <w:rPr>
                <w:lang w:val="en-NZ"/>
              </w:rPr>
            </w:pPr>
            <w:r w:rsidRPr="00871F04">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1F04" w:rsidP="00871F04">
            <w:pPr>
              <w:pStyle w:val="BodyText"/>
            </w:pPr>
            <w:r w:rsidRPr="00871F04">
              <w:t>S</w:t>
            </w:r>
            <w:r w:rsidRPr="00871F04">
              <w:t>FI11v1.1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1F04" w:rsidP="00871F04">
            <w:pPr>
              <w:pStyle w:val="BodyText"/>
            </w:pPr>
            <w:r w:rsidRPr="00871F04">
              <w:rPr>
                <w:rStyle w:val="Emphasis"/>
              </w:rPr>
              <w:t xml:space="preserve">TLID2010A Operate a forklift </w:t>
            </w:r>
            <w:r w:rsidRPr="00871F04">
              <w:t xml:space="preserve">replaced with </w:t>
            </w:r>
            <w:r w:rsidRPr="00871F04">
              <w:rPr>
                <w:rStyle w:val="Emphasis"/>
              </w:rPr>
              <w:t xml:space="preserve">TLILIC2001A Licence to operate a forklift truck </w:t>
            </w:r>
            <w:r w:rsidRPr="00871F04">
              <w:t>in response to regulatory changes</w:t>
            </w:r>
          </w:p>
          <w:p w:rsidR="00000000" w:rsidRPr="00871F04" w:rsidP="00871F04">
            <w:pPr>
              <w:pStyle w:val="BodyText"/>
            </w:pPr>
            <w:r w:rsidRPr="00871F04">
              <w:t>Equivalent imported units updated</w:t>
            </w:r>
          </w:p>
          <w:p w:rsidR="00000000" w:rsidP="00871F04">
            <w:pPr>
              <w:pStyle w:val="BodyText"/>
              <w:rPr>
                <w:lang w:val="en-NZ"/>
              </w:rPr>
            </w:pPr>
            <w:r w:rsidRPr="00871F04">
              <w:t>Included prerequisites in Packaging Rules</w:t>
            </w:r>
          </w:p>
        </w:tc>
      </w:tr>
      <w:tr w:rsidTr="006B0C4F">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1F04">
            <w:pPr>
              <w:pStyle w:val="BodyText"/>
              <w:rPr>
                <w:lang w:val="en-NZ"/>
              </w:rPr>
            </w:pPr>
            <w:r w:rsidRPr="00871F04">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1F04">
            <w:pPr>
              <w:pStyle w:val="BodyText"/>
              <w:rPr>
                <w:lang w:val="en-NZ"/>
              </w:rPr>
            </w:pPr>
            <w:r w:rsidRPr="00871F04">
              <w:t>SFI11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1F04" w:rsidP="00871F04">
            <w:pPr>
              <w:pStyle w:val="BodyText"/>
            </w:pPr>
            <w:r w:rsidRPr="00871F04">
              <w:t>Initial release</w:t>
            </w:r>
          </w:p>
        </w:tc>
      </w:tr>
    </w:tbl>
    <w:p w:rsidR="00000000" w:rsidRPr="00871F04" w:rsidP="00871F04">
      <w:pPr>
        <w:pStyle w:val="BodyText"/>
      </w:pPr>
    </w:p>
    <w:p w:rsidR="00000000" w:rsidRPr="00871F04" w:rsidP="00871F04">
      <w:pPr>
        <w:pStyle w:val="AllowPageBreak"/>
      </w:pPr>
    </w:p>
    <w:p w:rsidR="00000000" w:rsidRPr="00871F04" w:rsidP="00871F04">
      <w:pPr>
        <w:pStyle w:val="Heading1"/>
      </w:pPr>
      <w:bookmarkStart w:id="2" w:name="O_726349"/>
      <w:bookmarkEnd w:id="2"/>
      <w:r w:rsidRPr="00871F04">
        <w:t>Description</w:t>
      </w:r>
    </w:p>
    <w:p w:rsidR="00000000" w:rsidRPr="00871F04" w:rsidP="00871F04">
      <w:pPr>
        <w:pStyle w:val="BodyText"/>
      </w:pPr>
      <w:r w:rsidRPr="00871F04">
        <w:t>This qualification represents the competencies relevant to people working in the sales and distribution sector of the seafood industry in the capacity of a skilled employee. It is designed for more experienced employees whose work requires exte</w:t>
      </w:r>
      <w:r w:rsidRPr="00871F04">
        <w:t>nsive product knowledge and some responsibility for decision-making and coordination of team activities</w:t>
      </w:r>
    </w:p>
    <w:p w:rsidR="00000000" w:rsidRPr="00871F04" w:rsidP="00871F04">
      <w:pPr>
        <w:pStyle w:val="BodyText"/>
      </w:pPr>
      <w:r w:rsidRPr="00871F04">
        <w:t>They are also responsible for supervising or leading other workers/staff as part of a work team.</w:t>
      </w:r>
    </w:p>
    <w:p w:rsidR="00000000" w:rsidRPr="00871F04" w:rsidP="00871F04">
      <w:pPr>
        <w:pStyle w:val="BodyText"/>
      </w:pPr>
      <w:r w:rsidRPr="00871F04">
        <w:t>The qualification will have application for people work</w:t>
      </w:r>
      <w:r w:rsidRPr="00871F04">
        <w:t>ing:</w:t>
      </w:r>
    </w:p>
    <w:p w:rsidR="00000000" w:rsidRPr="00871F04" w:rsidP="00871F04">
      <w:pPr>
        <w:pStyle w:val="ListBullet"/>
      </w:pPr>
      <w:r w:rsidRPr="00871F04">
        <w:t>for seafood wholesalers, fish markets or retailers</w:t>
      </w:r>
    </w:p>
    <w:p w:rsidR="00000000" w:rsidRPr="00871F04" w:rsidP="00871F04">
      <w:pPr>
        <w:pStyle w:val="ListBullet"/>
      </w:pPr>
      <w:r w:rsidRPr="00871F04">
        <w:t>for transport, storage and holding companies</w:t>
      </w:r>
    </w:p>
    <w:p w:rsidR="00000000" w:rsidRPr="00871F04" w:rsidP="00871F04">
      <w:pPr>
        <w:pStyle w:val="ListBullet"/>
      </w:pPr>
      <w:r w:rsidRPr="00871F04">
        <w:t>on fishing dockside or aquaculture farm gate outlets or fishout/put-and-take operations.</w:t>
      </w:r>
    </w:p>
    <w:p w:rsidR="00000000" w:rsidRPr="00871F04" w:rsidP="00871F04">
      <w:pPr>
        <w:pStyle w:val="BodyText"/>
      </w:pPr>
    </w:p>
    <w:p w:rsidR="00000000" w:rsidRPr="00871F04" w:rsidP="00871F04">
      <w:pPr>
        <w:pStyle w:val="BodyText"/>
      </w:pPr>
      <w:r w:rsidRPr="00871F04">
        <w:rPr>
          <w:rStyle w:val="SpecialBold"/>
        </w:rPr>
        <w:t>Job roles</w:t>
      </w:r>
    </w:p>
    <w:p w:rsidR="00000000" w:rsidRPr="00871F04" w:rsidP="00871F04">
      <w:pPr>
        <w:pStyle w:val="BodyText"/>
      </w:pPr>
      <w:r w:rsidRPr="00871F04">
        <w:t>Individuals operating at this level will have a broad range of well-developed skills and the ability to adapt and transfer skills to new activities. That person will have some responsibility for decision-making and coordinating team activities. Their dutie</w:t>
      </w:r>
      <w:r w:rsidRPr="00871F04">
        <w:t>s may include:</w:t>
      </w:r>
    </w:p>
    <w:p w:rsidR="00000000" w:rsidRPr="00871F04" w:rsidP="00871F04">
      <w:pPr>
        <w:pStyle w:val="ListBullet"/>
      </w:pPr>
      <w:r w:rsidRPr="00871F04">
        <w:t>dealing with suppliers</w:t>
      </w:r>
    </w:p>
    <w:p w:rsidR="00000000" w:rsidRPr="00871F04" w:rsidP="00871F04">
      <w:pPr>
        <w:pStyle w:val="ListBullet"/>
      </w:pPr>
      <w:r w:rsidRPr="00871F04">
        <w:t>handling and basic processing of seafood</w:t>
      </w:r>
    </w:p>
    <w:p w:rsidR="00000000" w:rsidRPr="00871F04" w:rsidP="00871F04">
      <w:pPr>
        <w:pStyle w:val="ListBullet"/>
      </w:pPr>
      <w:r w:rsidRPr="00871F04">
        <w:t>maintaining food safety, OHS and other compliance requirements</w:t>
      </w:r>
    </w:p>
    <w:p w:rsidR="00000000" w:rsidRPr="00871F04" w:rsidP="00871F04">
      <w:pPr>
        <w:pStyle w:val="ListBullet"/>
      </w:pPr>
      <w:r w:rsidRPr="00871F04">
        <w:t>packing, labelling, holding or storage and distribution</w:t>
      </w:r>
    </w:p>
    <w:p w:rsidR="00000000" w:rsidRPr="00871F04" w:rsidP="00871F04">
      <w:pPr>
        <w:pStyle w:val="ListBullet"/>
      </w:pPr>
      <w:r w:rsidRPr="00871F04">
        <w:t>temperature control, including chilling, freezing and dee</w:t>
      </w:r>
      <w:r w:rsidRPr="00871F04">
        <w:t>p freezing</w:t>
      </w:r>
    </w:p>
    <w:p w:rsidR="00000000" w:rsidRPr="00871F04" w:rsidP="00871F04">
      <w:pPr>
        <w:pStyle w:val="ListBullet"/>
      </w:pPr>
      <w:r w:rsidRPr="00871F04">
        <w:t>weighing, grading and quality control</w:t>
      </w:r>
    </w:p>
    <w:p w:rsidR="00000000" w:rsidRPr="00871F04" w:rsidP="00871F04">
      <w:pPr>
        <w:pStyle w:val="ListBullet"/>
      </w:pPr>
      <w:r w:rsidRPr="00871F04">
        <w:t>wholesale or retail sales.</w:t>
      </w:r>
    </w:p>
    <w:p w:rsidR="00000000" w:rsidRPr="00871F04" w:rsidP="00871F04">
      <w:pPr>
        <w:pStyle w:val="BodyText"/>
      </w:pPr>
      <w:r w:rsidRPr="00871F04">
        <w:t xml:space="preserve">Work may vary between enterprises.  </w:t>
      </w:r>
    </w:p>
    <w:p w:rsidR="00000000" w:rsidRPr="00871F04" w:rsidP="00871F04">
      <w:pPr>
        <w:pStyle w:val="BodyText"/>
      </w:pPr>
    </w:p>
    <w:p w:rsidR="00000000" w:rsidRPr="00871F04" w:rsidP="00871F04">
      <w:pPr>
        <w:pStyle w:val="BodyText"/>
      </w:pPr>
      <w:r w:rsidRPr="00871F04">
        <w:t>Job role titles may include:</w:t>
      </w:r>
    </w:p>
    <w:p w:rsidR="00000000" w:rsidRPr="00871F04" w:rsidP="00871F04">
      <w:pPr>
        <w:pStyle w:val="ListBullet"/>
      </w:pPr>
      <w:r w:rsidRPr="00871F04">
        <w:t>leading factory hand</w:t>
      </w:r>
    </w:p>
    <w:p w:rsidR="00000000" w:rsidRPr="00871F04" w:rsidP="00871F04">
      <w:pPr>
        <w:pStyle w:val="ListBullet"/>
      </w:pPr>
      <w:r w:rsidRPr="00871F04">
        <w:t>senior seafood or fish packer</w:t>
      </w:r>
    </w:p>
    <w:p w:rsidR="00000000" w:rsidRPr="00871F04" w:rsidP="00871F04">
      <w:pPr>
        <w:pStyle w:val="ListBullet"/>
      </w:pPr>
      <w:r w:rsidRPr="00871F04">
        <w:t>senior seafood or fish seller</w:t>
      </w:r>
    </w:p>
    <w:p w:rsidR="00000000" w:rsidRPr="00871F04" w:rsidP="00871F04">
      <w:pPr>
        <w:pStyle w:val="ListBullet"/>
      </w:pPr>
      <w:r w:rsidRPr="00871F04">
        <w:t>senior seafood or fish transpor</w:t>
      </w:r>
      <w:r w:rsidRPr="00871F04">
        <w:t>ter</w:t>
      </w:r>
    </w:p>
    <w:p w:rsidR="00000000" w:rsidRPr="00871F04" w:rsidP="00871F04">
      <w:pPr>
        <w:pStyle w:val="ListBullet"/>
      </w:pPr>
      <w:r w:rsidRPr="00871F04">
        <w:t>senior store person or supervisor.</w:t>
      </w:r>
    </w:p>
    <w:p w:rsidR="00000000" w:rsidRPr="00871F04" w:rsidP="00871F04">
      <w:pPr>
        <w:pStyle w:val="AllowPageBreak"/>
      </w:pPr>
    </w:p>
    <w:p w:rsidR="00000000" w:rsidRPr="00871F04" w:rsidP="00871F04">
      <w:pPr>
        <w:pStyle w:val="Heading1"/>
      </w:pPr>
      <w:bookmarkStart w:id="3" w:name="O_726348"/>
      <w:bookmarkEnd w:id="3"/>
      <w:r w:rsidRPr="00871F04">
        <w:t>Pathways Information</w:t>
      </w:r>
    </w:p>
    <w:p w:rsidR="00000000" w:rsidRPr="00871F04" w:rsidP="00871F04">
      <w:pPr>
        <w:pStyle w:val="BodyText"/>
      </w:pPr>
      <w:r w:rsidRPr="00871F04">
        <w:rPr>
          <w:rStyle w:val="SpecialBold"/>
        </w:rPr>
        <w:t>Pathways into the qualification</w:t>
      </w:r>
    </w:p>
    <w:p w:rsidR="00000000" w:rsidRPr="00871F04" w:rsidP="00871F04">
      <w:pPr>
        <w:pStyle w:val="BodyText"/>
      </w:pPr>
      <w:r w:rsidRPr="00871F04">
        <w:t>Pathways for candidates considering this qualification include:</w:t>
      </w:r>
    </w:p>
    <w:p w:rsidR="00000000" w:rsidRPr="00871F04" w:rsidP="00871F04">
      <w:pPr>
        <w:pStyle w:val="ListBullet"/>
      </w:pPr>
      <w:r w:rsidRPr="00871F04">
        <w:t>direct entry</w:t>
      </w:r>
    </w:p>
    <w:p w:rsidR="00000000" w:rsidRPr="00871F04" w:rsidP="00871F04">
      <w:pPr>
        <w:pStyle w:val="ListBullet"/>
      </w:pPr>
      <w:r w:rsidRPr="00871F04">
        <w:t>SFI20611 Certificate II in Seafood Industry (Sales and Distribution)</w:t>
      </w:r>
    </w:p>
    <w:p w:rsidR="00000000" w:rsidRPr="00871F04" w:rsidP="00871F04">
      <w:pPr>
        <w:pStyle w:val="ListBullet"/>
      </w:pPr>
      <w:r w:rsidRPr="00871F04">
        <w:t>vocational and tertiary studies related to seafood handling, processing and selling.</w:t>
      </w:r>
    </w:p>
    <w:p w:rsidR="00000000" w:rsidRPr="00871F04" w:rsidP="00871F04">
      <w:pPr>
        <w:pStyle w:val="BodyText"/>
      </w:pPr>
    </w:p>
    <w:p w:rsidR="00000000" w:rsidRPr="00871F04" w:rsidP="00871F04">
      <w:pPr>
        <w:pStyle w:val="BodyText"/>
      </w:pPr>
      <w:r w:rsidRPr="00871F04">
        <w:rPr>
          <w:rStyle w:val="SpecialBold"/>
        </w:rPr>
        <w:t>Pathways from the qualification</w:t>
      </w:r>
    </w:p>
    <w:p w:rsidR="00000000" w:rsidRPr="00871F04" w:rsidP="00871F04">
      <w:pPr>
        <w:pStyle w:val="BodyText"/>
      </w:pPr>
      <w:r w:rsidRPr="00871F04">
        <w:t>After achieving this qualification, candidates may undertake:</w:t>
      </w:r>
    </w:p>
    <w:p w:rsidR="00000000" w:rsidRPr="00871F04" w:rsidP="00871F04">
      <w:pPr>
        <w:pStyle w:val="ListBullet"/>
      </w:pPr>
      <w:r w:rsidRPr="00871F04">
        <w:t>SFI40611 Certificate IV in Seafood Industry (Sales and Distribution)</w:t>
      </w:r>
    </w:p>
    <w:p w:rsidR="00000000" w:rsidRPr="00871F04" w:rsidP="00871F04">
      <w:pPr>
        <w:pStyle w:val="ListBullet"/>
      </w:pPr>
      <w:r w:rsidRPr="00871F04">
        <w:t>SFI403</w:t>
      </w:r>
      <w:r w:rsidRPr="00871F04">
        <w:t>11 Certificate IV in Seafood Industry (Environmental Management).</w:t>
      </w:r>
    </w:p>
    <w:p w:rsidR="00000000" w:rsidRPr="00871F04" w:rsidP="00871F04">
      <w:pPr>
        <w:pStyle w:val="AllowPageBreak"/>
      </w:pPr>
    </w:p>
    <w:p w:rsidR="00000000" w:rsidRPr="00871F04" w:rsidP="00871F04">
      <w:pPr>
        <w:pStyle w:val="Heading1"/>
      </w:pPr>
      <w:bookmarkStart w:id="4" w:name="O_726347"/>
      <w:bookmarkEnd w:id="4"/>
      <w:r w:rsidRPr="00871F04">
        <w:t>Licensing/Regulatory Information</w:t>
      </w:r>
    </w:p>
    <w:p w:rsidR="00000000" w:rsidRPr="00871F04" w:rsidP="00871F04">
      <w:pPr>
        <w:pStyle w:val="BodyText"/>
      </w:pPr>
      <w:r w:rsidRPr="00871F04">
        <w:rPr>
          <w:rStyle w:val="SpecialBold"/>
        </w:rPr>
        <w:t>Licensing</w:t>
      </w:r>
      <w:r w:rsidRPr="00871F04">
        <w:t xml:space="preserve">, </w:t>
      </w:r>
      <w:r w:rsidRPr="00871F04">
        <w:rPr>
          <w:rStyle w:val="SpecialBold"/>
        </w:rPr>
        <w:t>legislative</w:t>
      </w:r>
      <w:r w:rsidRPr="00871F04">
        <w:t xml:space="preserve">, </w:t>
      </w:r>
      <w:r w:rsidRPr="00871F04">
        <w:rPr>
          <w:rStyle w:val="SpecialBold"/>
        </w:rPr>
        <w:t>regulatory or certification considerations</w:t>
      </w:r>
    </w:p>
    <w:p w:rsidR="006B0C4F" w:rsidP="00871F04">
      <w:pPr>
        <w:pStyle w:val="BodyText"/>
      </w:pPr>
      <w:r w:rsidRPr="00871F04">
        <w:t>Licences for operating motor vehicles, tractors, forklifts, vessels and o</w:t>
      </w:r>
      <w:r w:rsidRPr="00871F04">
        <w:t>ther plant apply to some competencies.</w:t>
      </w:r>
    </w:p>
    <w:p w:rsidR="006B0C4F" w:rsidP="00871F04">
      <w:pPr>
        <w:pStyle w:val="BodyText"/>
      </w:pPr>
    </w:p>
    <w:p w:rsidR="00000000" w:rsidRPr="00871F04" w:rsidP="00871F04">
      <w:pPr>
        <w:pStyle w:val="Heading1"/>
      </w:pPr>
      <w:bookmarkStart w:id="5" w:name="O_726346"/>
      <w:bookmarkEnd w:id="5"/>
      <w:r w:rsidRPr="00871F04">
        <w:t>Entry Requirements</w:t>
      </w:r>
    </w:p>
    <w:p w:rsidR="00000000" w:rsidRPr="00871F04" w:rsidP="00871F04">
      <w:pPr>
        <w:pStyle w:val="BodyText"/>
      </w:pPr>
      <w:r w:rsidRPr="00871F04">
        <w:t>Not Applicable</w:t>
      </w:r>
    </w:p>
    <w:p w:rsidR="00000000" w:rsidRPr="00871F04" w:rsidP="00871F04">
      <w:pPr>
        <w:pStyle w:val="AllowPageBreak"/>
      </w:pPr>
    </w:p>
    <w:p w:rsidR="00000000" w:rsidRPr="00871F04" w:rsidP="00871F04">
      <w:pPr>
        <w:pStyle w:val="Heading1"/>
      </w:pPr>
      <w:bookmarkStart w:id="6" w:name="O_726345"/>
      <w:bookmarkEnd w:id="6"/>
      <w:r w:rsidRPr="00871F04">
        <w:t>Employability Skills Summary</w:t>
      </w:r>
    </w:p>
    <w:tbl>
      <w:tblPr>
        <w:tblW w:w="0" w:type="auto"/>
        <w:tblCellMar>
          <w:left w:w="62" w:type="dxa"/>
          <w:right w:w="62" w:type="dxa"/>
        </w:tblCellMar>
        <w:tblLook w:val="0000"/>
      </w:tblPr>
      <w:tblGrid>
        <w:gridCol w:w="2729"/>
        <w:gridCol w:w="6467"/>
      </w:tblGrid>
      <w:tr w:rsidTr="006B0C4F">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rPr>
                <w:rStyle w:val="SpecialBold"/>
              </w:rPr>
              <w:t>EMPLOYABILITY SKILLS QUALIFICATION SUMMARY</w:t>
            </w:r>
          </w:p>
        </w:tc>
      </w:tr>
      <w:tr w:rsidTr="006B0C4F">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F04" w:rsidP="00871F04">
            <w:pPr>
              <w:pStyle w:val="BodyText"/>
            </w:pPr>
            <w:r w:rsidRPr="00871F04">
              <w:rPr>
                <w:rStyle w:val="SpecialBold"/>
              </w:rPr>
              <w:t>SFI30611 Certificate III in Seafood Industry</w:t>
            </w:r>
            <w:r w:rsidRPr="00871F04">
              <w:t xml:space="preserve"> (</w:t>
            </w:r>
            <w:r w:rsidRPr="00871F04">
              <w:rPr>
                <w:rStyle w:val="SpecialBold"/>
              </w:rPr>
              <w:t>Sales and Distribution</w:t>
            </w:r>
            <w:r w:rsidRPr="00871F04">
              <w:t>)</w:t>
            </w:r>
          </w:p>
          <w:p w:rsidR="00000000" w:rsidP="00871F04">
            <w:pPr>
              <w:pStyle w:val="BodyText"/>
              <w:rPr>
                <w:lang w:val="en-NZ"/>
              </w:rPr>
            </w:pPr>
            <w:r w:rsidRPr="00871F04">
              <w:t>The following table contains a summary of the employability skills as identified by the Sales and Distribution sector for this qualification. This table should be interpreted in conjunction with the detailed requirements of each unit of competency packaged</w:t>
            </w:r>
            <w:r w:rsidRPr="00871F04">
              <w:t xml:space="preserve"> in this qualification. The outcomes described here are broad industry requirements and may vary from one agency to another.</w:t>
            </w:r>
          </w:p>
        </w:tc>
      </w:tr>
      <w:tr w:rsidTr="006B0C4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F04" w:rsidP="00871F04">
            <w:pPr>
              <w:pStyle w:val="BodyText"/>
            </w:pPr>
            <w:r w:rsidRPr="00871F04">
              <w:rPr>
                <w:rStyle w:val="SpecialBold"/>
              </w:rPr>
              <w:t>Employability 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rPr>
                <w:rStyle w:val="SpecialBold"/>
              </w:rPr>
              <w:t>Industry requirements for this qualification include</w:t>
            </w:r>
            <w:r w:rsidRPr="00871F04">
              <w:t>:</w:t>
            </w:r>
          </w:p>
        </w:tc>
      </w:tr>
      <w:tr w:rsidTr="006B0C4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F04" w:rsidP="00871F04">
            <w:pPr>
              <w:pStyle w:val="ListBullet"/>
            </w:pPr>
            <w:r w:rsidRPr="00871F04">
              <w:t>completing standard documentation</w:t>
            </w:r>
          </w:p>
          <w:p w:rsidR="00000000" w:rsidRPr="00871F04" w:rsidP="00871F04">
            <w:pPr>
              <w:pStyle w:val="ListBullet"/>
            </w:pPr>
            <w:r w:rsidRPr="00871F04">
              <w:t xml:space="preserve">confirming relevant industry and workplace requirements </w:t>
            </w:r>
          </w:p>
          <w:p w:rsidR="00000000" w:rsidRPr="00871F04" w:rsidP="00871F04">
            <w:pPr>
              <w:pStyle w:val="ListBullet"/>
            </w:pPr>
            <w:r w:rsidRPr="00871F04">
              <w:t>ensuring records are accurate and legible</w:t>
            </w:r>
          </w:p>
          <w:p w:rsidR="00000000" w:rsidRPr="00871F04" w:rsidP="00871F04">
            <w:pPr>
              <w:pStyle w:val="ListBullet"/>
            </w:pPr>
            <w:r w:rsidRPr="00871F04">
              <w:t>establishing effective working relationships with colleagues</w:t>
            </w:r>
          </w:p>
          <w:p w:rsidR="00000000" w:rsidRPr="00871F04" w:rsidP="00871F04">
            <w:pPr>
              <w:pStyle w:val="ListBullet"/>
            </w:pPr>
            <w:r w:rsidRPr="00871F04">
              <w:t xml:space="preserve">providing relevant work related information to others </w:t>
            </w:r>
          </w:p>
          <w:p w:rsidR="00000000" w:rsidRPr="00871F04" w:rsidP="00871F04">
            <w:pPr>
              <w:pStyle w:val="ListBullet"/>
            </w:pPr>
            <w:r w:rsidRPr="00871F04">
              <w:t>supporting team communication practices</w:t>
            </w:r>
          </w:p>
          <w:p w:rsidR="00000000" w:rsidRPr="00871F04" w:rsidP="00871F04">
            <w:pPr>
              <w:pStyle w:val="ListBullet"/>
            </w:pPr>
            <w:r w:rsidRPr="00871F04">
              <w:t>u</w:t>
            </w:r>
            <w:r w:rsidRPr="00871F04">
              <w:t xml:space="preserve">nderstanding personal and team requirements of relevant industry and workplace standards, regulations and policies </w:t>
            </w:r>
          </w:p>
          <w:p w:rsidR="00000000" w:rsidRPr="00871F04" w:rsidP="00871F04">
            <w:pPr>
              <w:pStyle w:val="ListBullet"/>
            </w:pPr>
            <w:r w:rsidRPr="00871F04">
              <w:t>undertaking interactive workplace communication</w:t>
            </w:r>
          </w:p>
          <w:p w:rsidR="00000000" w:rsidP="00871F04">
            <w:pPr>
              <w:pStyle w:val="ListBullet"/>
              <w:rPr>
                <w:lang w:val="en-NZ"/>
              </w:rPr>
            </w:pPr>
            <w:r w:rsidRPr="00871F04">
              <w:t>using communication technologies efficiently.</w:t>
            </w:r>
          </w:p>
        </w:tc>
      </w:tr>
      <w:tr w:rsidTr="006B0C4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Teamwork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F04" w:rsidP="00871F04">
            <w:pPr>
              <w:pStyle w:val="ListBullet"/>
            </w:pPr>
            <w:r w:rsidRPr="00871F04">
              <w:t>demonstrating and encouraging other</w:t>
            </w:r>
            <w:r w:rsidRPr="00871F04">
              <w:t xml:space="preserve">s in working cooperatively with people of different ages, gender, race or religion </w:t>
            </w:r>
          </w:p>
          <w:p w:rsidR="00000000" w:rsidRPr="00871F04" w:rsidP="00871F04">
            <w:pPr>
              <w:pStyle w:val="ListBullet"/>
            </w:pPr>
            <w:r w:rsidRPr="00871F04">
              <w:t>explaining and implementing work team reporting requirements</w:t>
            </w:r>
          </w:p>
          <w:p w:rsidR="00000000" w:rsidRPr="00871F04" w:rsidP="00871F04">
            <w:pPr>
              <w:pStyle w:val="ListBullet"/>
            </w:pPr>
            <w:r w:rsidRPr="00871F04">
              <w:t>monitoring work team tasks in accordance with regulatory and workplace requirements</w:t>
            </w:r>
          </w:p>
          <w:p w:rsidR="00000000" w:rsidRPr="00871F04" w:rsidP="00871F04">
            <w:pPr>
              <w:pStyle w:val="ListBullet"/>
            </w:pPr>
            <w:r w:rsidRPr="00871F04">
              <w:t xml:space="preserve">providing support to team members </w:t>
            </w:r>
          </w:p>
          <w:p w:rsidR="00000000" w:rsidP="00871F04">
            <w:pPr>
              <w:pStyle w:val="ListBullet"/>
              <w:rPr>
                <w:lang w:val="en-NZ"/>
              </w:rPr>
            </w:pPr>
            <w:r w:rsidRPr="00871F04">
              <w:t>undertaking appropriate and effective communication with team members.</w:t>
            </w:r>
          </w:p>
        </w:tc>
      </w:tr>
      <w:tr w:rsidTr="006B0C4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Problem solving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F04" w:rsidP="00871F04">
            <w:pPr>
              <w:pStyle w:val="ListBullet"/>
            </w:pPr>
            <w:r w:rsidRPr="00871F04">
              <w:t>assessing processes and outcomes against quality criteria</w:t>
            </w:r>
          </w:p>
          <w:p w:rsidR="00000000" w:rsidRPr="00871F04" w:rsidP="00871F04">
            <w:pPr>
              <w:pStyle w:val="ListBullet"/>
            </w:pPr>
            <w:r w:rsidRPr="00871F04">
              <w:t>evaluating skill requirements of work tasks</w:t>
            </w:r>
          </w:p>
          <w:p w:rsidR="00000000" w:rsidRPr="00871F04" w:rsidP="00871F04">
            <w:pPr>
              <w:pStyle w:val="ListBullet"/>
            </w:pPr>
            <w:r w:rsidRPr="00871F04">
              <w:t>identifying risks and implemen</w:t>
            </w:r>
            <w:r w:rsidRPr="00871F04">
              <w:t>ting risk control measures for machinery and equipment</w:t>
            </w:r>
          </w:p>
          <w:p w:rsidR="00000000" w:rsidRPr="00871F04" w:rsidP="00871F04">
            <w:pPr>
              <w:pStyle w:val="ListBullet"/>
            </w:pPr>
            <w:r w:rsidRPr="00871F04">
              <w:t xml:space="preserve">identifying and addressing problems and faults </w:t>
            </w:r>
          </w:p>
          <w:p w:rsidR="00000000" w:rsidRPr="00871F04" w:rsidP="00871F04">
            <w:pPr>
              <w:pStyle w:val="ListBullet"/>
            </w:pPr>
            <w:r w:rsidRPr="00871F04">
              <w:t>implementing food safety procedures</w:t>
            </w:r>
          </w:p>
          <w:p w:rsidR="00000000" w:rsidRPr="00871F04" w:rsidP="00871F04">
            <w:pPr>
              <w:pStyle w:val="ListBullet"/>
            </w:pPr>
            <w:r w:rsidRPr="00871F04">
              <w:t>providing problem-solving support to team members</w:t>
            </w:r>
          </w:p>
          <w:p w:rsidR="00000000" w:rsidP="00871F04">
            <w:pPr>
              <w:pStyle w:val="ListBullet"/>
              <w:rPr>
                <w:lang w:val="en-NZ"/>
              </w:rPr>
            </w:pPr>
            <w:r w:rsidRPr="00871F04">
              <w:t>using problem-solving techniques to determine work requirements.</w:t>
            </w:r>
          </w:p>
        </w:tc>
      </w:tr>
      <w:tr w:rsidTr="006B0C4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I</w:t>
            </w:r>
            <w:r w:rsidRPr="00871F04">
              <w:t>nitiative and enterprise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F04" w:rsidP="00871F04">
            <w:pPr>
              <w:pStyle w:val="ListBullet"/>
            </w:pPr>
            <w:r w:rsidRPr="00871F04">
              <w:t>collecting and assessing data and information on work processes</w:t>
            </w:r>
          </w:p>
          <w:p w:rsidR="00000000" w:rsidRPr="00871F04" w:rsidP="00871F04">
            <w:pPr>
              <w:pStyle w:val="ListBullet"/>
            </w:pPr>
            <w:r w:rsidRPr="00871F04">
              <w:t>contributing to and promoting continuous improvement processes</w:t>
            </w:r>
          </w:p>
          <w:p w:rsidR="00000000" w:rsidRPr="00871F04" w:rsidP="00871F04">
            <w:pPr>
              <w:pStyle w:val="ListBullet"/>
            </w:pPr>
            <w:r w:rsidRPr="00871F04">
              <w:t xml:space="preserve">identifying non-conformances to standards and taking appropriate action </w:t>
            </w:r>
          </w:p>
          <w:p w:rsidR="00000000" w:rsidRPr="00871F04" w:rsidP="00871F04">
            <w:pPr>
              <w:pStyle w:val="ListBullet"/>
            </w:pPr>
            <w:r w:rsidRPr="00871F04">
              <w:t xml:space="preserve">identifying, assessing and acting on existing and potential risks </w:t>
            </w:r>
          </w:p>
          <w:p w:rsidR="00000000" w:rsidRPr="00871F04" w:rsidP="00871F04">
            <w:pPr>
              <w:pStyle w:val="ListBullet"/>
            </w:pPr>
            <w:r w:rsidRPr="00871F04">
              <w:t>monitoring and adjusting activities in response to operational variations</w:t>
            </w:r>
          </w:p>
          <w:p w:rsidR="00000000" w:rsidRPr="00871F04" w:rsidP="00871F04">
            <w:pPr>
              <w:pStyle w:val="ListBullet"/>
            </w:pPr>
            <w:r w:rsidRPr="00871F04">
              <w:t>rectifying problems promptly and appropriately</w:t>
            </w:r>
          </w:p>
          <w:p w:rsidR="00000000" w:rsidP="00871F04">
            <w:pPr>
              <w:pStyle w:val="ListBullet"/>
              <w:rPr>
                <w:lang w:val="en-NZ"/>
              </w:rPr>
            </w:pPr>
            <w:r w:rsidRPr="00871F04">
              <w:t>seeking and providing feedback on procedures and processes.</w:t>
            </w:r>
          </w:p>
        </w:tc>
      </w:tr>
      <w:tr w:rsidTr="006B0C4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Plannin</w:t>
            </w:r>
            <w:r w:rsidRPr="00871F04">
              <w:t>g and organising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F04" w:rsidP="00871F04">
            <w:pPr>
              <w:pStyle w:val="ListBullet"/>
            </w:pPr>
            <w:r w:rsidRPr="00871F04">
              <w:t>allocating tasks to operators and monitor outcomes</w:t>
            </w:r>
          </w:p>
          <w:p w:rsidR="00000000" w:rsidRPr="00871F04" w:rsidP="00871F04">
            <w:pPr>
              <w:pStyle w:val="ListBullet"/>
            </w:pPr>
            <w:r w:rsidRPr="00871F04">
              <w:t xml:space="preserve">determining work requirements in order to meet output targets </w:t>
            </w:r>
          </w:p>
          <w:p w:rsidR="00000000" w:rsidRPr="00871F04" w:rsidP="00871F04">
            <w:pPr>
              <w:pStyle w:val="ListBullet"/>
            </w:pPr>
            <w:r w:rsidRPr="00871F04">
              <w:t xml:space="preserve">ensuring work tools are ready and available for operations </w:t>
            </w:r>
          </w:p>
          <w:p w:rsidR="00000000" w:rsidRPr="00871F04" w:rsidP="00871F04">
            <w:pPr>
              <w:pStyle w:val="ListBullet"/>
            </w:pPr>
            <w:r w:rsidRPr="00871F04">
              <w:t>identifying priorities and variables that impact on work plannin</w:t>
            </w:r>
            <w:r w:rsidRPr="00871F04">
              <w:t>g</w:t>
            </w:r>
          </w:p>
          <w:p w:rsidR="00000000" w:rsidRPr="00871F04" w:rsidP="00871F04">
            <w:pPr>
              <w:pStyle w:val="ListBullet"/>
            </w:pPr>
            <w:r w:rsidRPr="00871F04">
              <w:t>implementing contingency plans promptly when incidents occur</w:t>
            </w:r>
          </w:p>
          <w:p w:rsidR="00000000" w:rsidP="00871F04">
            <w:pPr>
              <w:pStyle w:val="ListBullet"/>
              <w:rPr>
                <w:lang w:val="en-NZ"/>
              </w:rPr>
            </w:pPr>
            <w:r w:rsidRPr="00871F04">
              <w:t>planning work tasks for self and others as required.</w:t>
            </w:r>
          </w:p>
        </w:tc>
      </w:tr>
      <w:tr w:rsidTr="006B0C4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Self-management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F04" w:rsidP="00871F04">
            <w:pPr>
              <w:pStyle w:val="ListBullet"/>
            </w:pPr>
            <w:r w:rsidRPr="00871F04">
              <w:t>conducting regular housekeeping activities during shift to keep work area clean and tidy at all times</w:t>
            </w:r>
          </w:p>
          <w:p w:rsidR="00000000" w:rsidRPr="00871F04" w:rsidP="00871F04">
            <w:pPr>
              <w:pStyle w:val="ListBullet"/>
            </w:pPr>
            <w:r w:rsidRPr="00871F04">
              <w:t>identifying and applying safety procedures, including the use of personal protective equipment (PPE)</w:t>
            </w:r>
          </w:p>
          <w:p w:rsidR="00000000" w:rsidRPr="00871F04" w:rsidP="00871F04">
            <w:pPr>
              <w:pStyle w:val="ListBullet"/>
            </w:pPr>
            <w:r w:rsidRPr="00871F04">
              <w:t xml:space="preserve">maintaining currency of relevant, work-related information </w:t>
            </w:r>
          </w:p>
          <w:p w:rsidR="00000000" w:rsidRPr="00871F04" w:rsidP="00871F04">
            <w:pPr>
              <w:pStyle w:val="ListBullet"/>
            </w:pPr>
            <w:r w:rsidRPr="00871F04">
              <w:t>managing own work to meet performance criteria</w:t>
            </w:r>
          </w:p>
          <w:p w:rsidR="00000000" w:rsidRPr="00871F04" w:rsidP="00871F04">
            <w:pPr>
              <w:pStyle w:val="ListBullet"/>
            </w:pPr>
            <w:r w:rsidRPr="00871F04">
              <w:t>managing work load priorities and timelines</w:t>
            </w:r>
          </w:p>
          <w:p w:rsidR="00000000" w:rsidRPr="00871F04" w:rsidP="00871F04">
            <w:pPr>
              <w:pStyle w:val="ListBullet"/>
            </w:pPr>
            <w:r w:rsidRPr="00871F04">
              <w:t>moni</w:t>
            </w:r>
            <w:r w:rsidRPr="00871F04">
              <w:t>toring information in work area</w:t>
            </w:r>
          </w:p>
          <w:p w:rsidR="00000000" w:rsidP="00871F04">
            <w:pPr>
              <w:pStyle w:val="ListBullet"/>
              <w:rPr>
                <w:lang w:val="en-NZ"/>
              </w:rPr>
            </w:pPr>
            <w:r w:rsidRPr="00871F04">
              <w:t>monitoring own work against quality standards and identifying areas for improvement.</w:t>
            </w:r>
          </w:p>
        </w:tc>
      </w:tr>
      <w:tr w:rsidTr="006B0C4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Learning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F04" w:rsidP="00871F04">
            <w:pPr>
              <w:pStyle w:val="ListBullet"/>
            </w:pPr>
            <w:r w:rsidRPr="00871F04">
              <w:t>asking questions to expand own knowledge</w:t>
            </w:r>
          </w:p>
          <w:p w:rsidR="00000000" w:rsidRPr="00871F04" w:rsidP="00871F04">
            <w:pPr>
              <w:pStyle w:val="ListBullet"/>
            </w:pPr>
            <w:r w:rsidRPr="00871F04">
              <w:t>assessing competencies in meeting job requirements</w:t>
            </w:r>
          </w:p>
          <w:p w:rsidR="00000000" w:rsidRPr="00871F04" w:rsidP="00871F04">
            <w:pPr>
              <w:pStyle w:val="ListBullet"/>
            </w:pPr>
            <w:r w:rsidRPr="00871F04">
              <w:t>maintaining skill and knowledge curr</w:t>
            </w:r>
            <w:r w:rsidRPr="00871F04">
              <w:t>ency</w:t>
            </w:r>
          </w:p>
          <w:p w:rsidR="00000000" w:rsidRPr="00871F04" w:rsidP="00871F04">
            <w:pPr>
              <w:pStyle w:val="ListBullet"/>
            </w:pPr>
            <w:r w:rsidRPr="00871F04">
              <w:t>participating in meetings to inform work practices</w:t>
            </w:r>
          </w:p>
          <w:p w:rsidR="00000000" w:rsidP="00871F04">
            <w:pPr>
              <w:pStyle w:val="ListBullet"/>
              <w:rPr>
                <w:lang w:val="en-NZ"/>
              </w:rPr>
            </w:pPr>
            <w:r w:rsidRPr="00871F04">
              <w:t>recognising limits of own expertise and seeking skill development if required.</w:t>
            </w:r>
          </w:p>
        </w:tc>
      </w:tr>
      <w:tr w:rsidTr="006B0C4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Technology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F04" w:rsidP="00871F04">
            <w:pPr>
              <w:pStyle w:val="ListBullet"/>
            </w:pPr>
            <w:r w:rsidRPr="00871F04">
              <w:t>monitoring machine operations</w:t>
            </w:r>
          </w:p>
          <w:p w:rsidR="00000000" w:rsidRPr="00871F04" w:rsidP="00871F04">
            <w:pPr>
              <w:pStyle w:val="ListBullet"/>
            </w:pPr>
            <w:r w:rsidRPr="00871F04">
              <w:t>performing minor maintenance on machinery</w:t>
            </w:r>
          </w:p>
          <w:p w:rsidR="00000000" w:rsidRPr="00871F04" w:rsidP="00871F04">
            <w:pPr>
              <w:pStyle w:val="ListBullet"/>
            </w:pPr>
            <w:r w:rsidRPr="00871F04">
              <w:t xml:space="preserve">using work machines or equipment in correct operational mode </w:t>
            </w:r>
          </w:p>
          <w:p w:rsidR="00000000" w:rsidRPr="00871F04" w:rsidP="00871F04">
            <w:pPr>
              <w:pStyle w:val="ListBullet"/>
            </w:pPr>
            <w:r w:rsidRPr="00871F04">
              <w:t>working with technology safely and according to workplace standards.</w:t>
            </w:r>
          </w:p>
        </w:tc>
      </w:tr>
    </w:tbl>
    <w:p w:rsidR="006B0C4F" w:rsidP="00871F04">
      <w:pPr>
        <w:pStyle w:val="BodyText"/>
      </w:pPr>
    </w:p>
    <w:p w:rsidR="006B0C4F" w:rsidP="00871F04">
      <w:pPr>
        <w:pStyle w:val="BodyText"/>
      </w:pPr>
    </w:p>
    <w:p w:rsidR="00000000" w:rsidRPr="00871F04" w:rsidP="00871F04">
      <w:pPr>
        <w:pStyle w:val="Heading1"/>
      </w:pPr>
      <w:bookmarkStart w:id="7" w:name="O_726344"/>
      <w:bookmarkEnd w:id="7"/>
      <w:r w:rsidRPr="00871F04">
        <w:t>Packaging Rules</w:t>
      </w:r>
    </w:p>
    <w:p w:rsidR="00000000" w:rsidRPr="00871F04" w:rsidP="00871F04">
      <w:pPr>
        <w:pStyle w:val="BodyText"/>
      </w:pPr>
      <w:r w:rsidRPr="00871F04">
        <w:rPr>
          <w:rStyle w:val="SpecialBold"/>
        </w:rPr>
        <w:t>Packaging Rules</w:t>
      </w:r>
    </w:p>
    <w:p w:rsidR="00000000" w:rsidRPr="00871F04" w:rsidP="00871F04">
      <w:pPr>
        <w:pStyle w:val="BodyText"/>
      </w:pPr>
    </w:p>
    <w:p w:rsidR="00000000" w:rsidRPr="00871F04" w:rsidP="00871F04">
      <w:pPr>
        <w:pStyle w:val="BodyText"/>
      </w:pPr>
      <w:r w:rsidRPr="00871F04">
        <w:t>A total of eighteen (18) units of competency must be achieved.</w:t>
      </w:r>
    </w:p>
    <w:p w:rsidR="00000000" w:rsidRPr="00871F04" w:rsidP="00871F04">
      <w:pPr>
        <w:pStyle w:val="ListBullet"/>
      </w:pPr>
      <w:r w:rsidRPr="00871F04">
        <w:t xml:space="preserve">four (4) core units </w:t>
      </w:r>
      <w:r w:rsidRPr="00871F04">
        <w:rPr>
          <w:rStyle w:val="BoldandItalics"/>
        </w:rPr>
        <w:t>plus</w:t>
      </w:r>
    </w:p>
    <w:p w:rsidR="00000000" w:rsidRPr="00871F04" w:rsidP="00871F04">
      <w:pPr>
        <w:pStyle w:val="ListBullet"/>
      </w:pPr>
      <w:r w:rsidRPr="00871F04">
        <w:t xml:space="preserve">three (3) sales and distribution specialist elective units (Group A) </w:t>
      </w:r>
      <w:r w:rsidRPr="00871F04">
        <w:rPr>
          <w:rStyle w:val="BoldandItalics"/>
        </w:rPr>
        <w:t>plus</w:t>
      </w:r>
    </w:p>
    <w:p w:rsidR="00000000" w:rsidRPr="00871F04" w:rsidP="00871F04">
      <w:pPr>
        <w:pStyle w:val="ListBullet"/>
      </w:pPr>
      <w:r w:rsidRPr="00871F04">
        <w:t>eleven (11) elective units that may be selected from a combination of:</w:t>
      </w:r>
    </w:p>
    <w:p w:rsidR="00000000" w:rsidRPr="00871F04" w:rsidP="00871F04">
      <w:pPr>
        <w:pStyle w:val="ListBullet2"/>
      </w:pPr>
      <w:r w:rsidRPr="00871F04">
        <w:t>Group A sales and distribution specialist units not yet selected for this qualificati</w:t>
      </w:r>
      <w:r w:rsidRPr="00871F04">
        <w:t>on</w:t>
      </w:r>
    </w:p>
    <w:p w:rsidR="00000000" w:rsidRPr="00871F04" w:rsidP="00871F04">
      <w:pPr>
        <w:pStyle w:val="ListBullet2"/>
      </w:pPr>
      <w:r w:rsidRPr="00871F04">
        <w:t xml:space="preserve">Group B elective units </w:t>
      </w:r>
    </w:p>
    <w:p w:rsidR="00000000" w:rsidRPr="00871F04" w:rsidP="00871F04">
      <w:pPr>
        <w:pStyle w:val="ListBullet2"/>
      </w:pPr>
      <w:r w:rsidRPr="00871F04">
        <w:t>imported units from this Training Package or from any other nationally endorsed Training Package or accredited course. A maximum of four (4) units can be imported, however, at least two (2) of those units must be aligned to Certi</w:t>
      </w:r>
      <w:r w:rsidRPr="00871F04">
        <w:t>ficate III or IV level. Units must be relevant to seafood sales and distribution and not duplicate units already selected.</w:t>
      </w:r>
    </w:p>
    <w:p w:rsidR="00000000" w:rsidRPr="00871F04" w:rsidP="00871F04">
      <w:pPr>
        <w:pStyle w:val="BodyText"/>
      </w:pPr>
    </w:p>
    <w:p w:rsidR="00000000" w:rsidRPr="00871F04" w:rsidP="00871F04">
      <w:pPr>
        <w:pStyle w:val="BodyText"/>
      </w:pPr>
      <w:r w:rsidRPr="00871F04">
        <w:rPr>
          <w:rStyle w:val="SpecialBold"/>
        </w:rPr>
        <w:t>Core units of competency</w:t>
      </w:r>
    </w:p>
    <w:p w:rsidR="00000000" w:rsidRPr="00871F04" w:rsidP="00871F04">
      <w:pPr>
        <w:pStyle w:val="BodyText"/>
      </w:pPr>
    </w:p>
    <w:tbl>
      <w:tblPr>
        <w:tblW w:w="0" w:type="auto"/>
        <w:tblLayout w:type="fixed"/>
        <w:tblCellMar>
          <w:left w:w="62" w:type="dxa"/>
          <w:right w:w="62" w:type="dxa"/>
        </w:tblCellMar>
        <w:tblLook w:val="0000"/>
      </w:tblPr>
      <w:tblGrid>
        <w:gridCol w:w="2784"/>
        <w:gridCol w:w="6282"/>
      </w:tblGrid>
      <w:tr w:rsidTr="006B0C4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F04" w:rsidP="00871F04">
            <w:pPr>
              <w:pStyle w:val="BodyText"/>
            </w:pPr>
            <w:r w:rsidRPr="00871F04">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rPr>
                <w:rStyle w:val="SpecialBold"/>
              </w:rPr>
              <w:t>Unit title</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SFICORE101C*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Apply basic food handling and safety practices</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SFICORE103C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Communicate in the seafood industry</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SFICORE105B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Work effectively in the seafood industry</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SFICORE106B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F04" w:rsidP="00871F04">
            <w:pPr>
              <w:pStyle w:val="BodyText"/>
            </w:pPr>
            <w:r w:rsidRPr="00871F04">
              <w:t>Meet workplace OHS requirements</w:t>
            </w:r>
          </w:p>
        </w:tc>
      </w:tr>
    </w:tbl>
    <w:p w:rsidR="00000000" w:rsidRPr="00871F04" w:rsidP="00871F04">
      <w:pPr>
        <w:pStyle w:val="BodyText"/>
      </w:pPr>
      <w:r w:rsidRPr="00871F04">
        <w:t xml:space="preserve">* </w:t>
      </w:r>
      <w:r w:rsidRPr="00871F04">
        <w:rPr>
          <w:rStyle w:val="Emphasis"/>
        </w:rPr>
        <w:t>Note</w:t>
      </w:r>
      <w:r w:rsidRPr="00871F04">
        <w:t xml:space="preserve">: </w:t>
      </w:r>
      <w:r w:rsidRPr="00871F04">
        <w:rPr>
          <w:rStyle w:val="Emphasis"/>
        </w:rPr>
        <w:t>SFICORE101C is not a required unit for operations that are growing or holding species not destined for human con</w:t>
      </w:r>
      <w:r w:rsidRPr="00871F04">
        <w:rPr>
          <w:rStyle w:val="Emphasis"/>
        </w:rPr>
        <w:t>sumption</w:t>
      </w:r>
      <w:r w:rsidRPr="00871F04">
        <w:t xml:space="preserve">. </w:t>
      </w:r>
      <w:r w:rsidRPr="00871F04">
        <w:rPr>
          <w:rStyle w:val="Emphasis"/>
        </w:rPr>
        <w:t>This includes ornamental or display species</w:t>
      </w:r>
      <w:r w:rsidRPr="00871F04">
        <w:t xml:space="preserve">, </w:t>
      </w:r>
      <w:r w:rsidRPr="00871F04">
        <w:rPr>
          <w:rStyle w:val="Emphasis"/>
        </w:rPr>
        <w:t>stock for pearls</w:t>
      </w:r>
      <w:r w:rsidRPr="00871F04">
        <w:t xml:space="preserve">, </w:t>
      </w:r>
      <w:r w:rsidRPr="00871F04">
        <w:rPr>
          <w:rStyle w:val="Emphasis"/>
        </w:rPr>
        <w:t>and stockers for conservation purposes</w:t>
      </w:r>
      <w:r w:rsidRPr="00871F04">
        <w:t xml:space="preserve">. </w:t>
      </w:r>
      <w:r w:rsidRPr="00871F04">
        <w:rPr>
          <w:rStyle w:val="Emphasis"/>
        </w:rPr>
        <w:t>The unit FDFOP2063A Apply quality systems and procedures</w:t>
      </w:r>
      <w:r w:rsidRPr="00871F04">
        <w:t xml:space="preserve">, </w:t>
      </w:r>
      <w:r w:rsidRPr="00871F04">
        <w:rPr>
          <w:rStyle w:val="Emphasis"/>
        </w:rPr>
        <w:t>is to be used in its place</w:t>
      </w:r>
      <w:r w:rsidRPr="00871F04">
        <w:t>.</w:t>
      </w:r>
    </w:p>
    <w:p w:rsidR="00000000" w:rsidRPr="00871F04" w:rsidP="00871F04">
      <w:pPr>
        <w:pStyle w:val="BodyText"/>
      </w:pPr>
    </w:p>
    <w:p w:rsidR="00000000" w:rsidRPr="00871F04" w:rsidP="00871F04">
      <w:pPr>
        <w:pStyle w:val="BodyText"/>
      </w:pPr>
      <w:r w:rsidRPr="00871F04">
        <w:rPr>
          <w:rStyle w:val="SpecialBold"/>
        </w:rPr>
        <w:t>Elective units of competency</w:t>
      </w:r>
    </w:p>
    <w:p w:rsidR="00000000" w:rsidRPr="00871F04" w:rsidP="00871F04">
      <w:pPr>
        <w:pStyle w:val="BodyText"/>
      </w:pPr>
    </w:p>
    <w:p w:rsidR="00000000" w:rsidRPr="00871F04" w:rsidP="00871F04">
      <w:pPr>
        <w:pStyle w:val="BodyText"/>
      </w:pPr>
      <w:r w:rsidRPr="00871F04">
        <w:rPr>
          <w:rStyle w:val="SpecialBold"/>
        </w:rPr>
        <w:t>Group A</w:t>
      </w:r>
      <w:r w:rsidRPr="00871F04">
        <w:t xml:space="preserve">: </w:t>
      </w:r>
      <w:r w:rsidRPr="00871F04">
        <w:rPr>
          <w:rStyle w:val="SpecialBold"/>
        </w:rPr>
        <w:t>Sales and distribution specialist units</w:t>
      </w:r>
    </w:p>
    <w:p w:rsidR="00000000" w:rsidRPr="00871F04" w:rsidP="00871F04">
      <w:pPr>
        <w:pStyle w:val="BodyText"/>
      </w:pPr>
    </w:p>
    <w:tbl>
      <w:tblPr>
        <w:tblW w:w="0" w:type="auto"/>
        <w:tblLayout w:type="fixed"/>
        <w:tblCellMar>
          <w:left w:w="62" w:type="dxa"/>
          <w:right w:w="62" w:type="dxa"/>
        </w:tblCellMar>
        <w:tblLook w:val="0000"/>
      </w:tblPr>
      <w:tblGrid>
        <w:gridCol w:w="2784"/>
        <w:gridCol w:w="6282"/>
      </w:tblGrid>
      <w:tr w:rsidTr="006B0C4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F04" w:rsidP="00871F04">
            <w:pPr>
              <w:pStyle w:val="BodyText"/>
            </w:pPr>
            <w:r w:rsidRPr="00871F04">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rPr>
                <w:rStyle w:val="SpecialBold"/>
              </w:rPr>
              <w:t>Unit title</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SFIAQUA315A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Oversee emergency procedures for on-land operations</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SFIDIST301C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Wholesale product</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SFIEMS301B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Implement and monitor environmentally sustainable work practices</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SFIFISH209C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Maintain the temperature of seafood</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SFIOHS301C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Implement OHS policies and guidelines</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SFISTOR301C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Operate refrigerated storerooms</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FDFFS2001A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Implement the food safety program and procedures</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FDFFS3001A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F04" w:rsidP="00871F04">
            <w:pPr>
              <w:pStyle w:val="BodyText"/>
            </w:pPr>
            <w:r w:rsidRPr="00871F04">
              <w:t>Monitor the implementation of quality and food safet</w:t>
            </w:r>
            <w:r w:rsidRPr="00871F04">
              <w:t>y programs*</w:t>
            </w:r>
          </w:p>
          <w:p w:rsidR="00000000" w:rsidP="00871F04">
            <w:pPr>
              <w:pStyle w:val="BodyText"/>
              <w:rPr>
                <w:lang w:val="en-NZ"/>
              </w:rPr>
            </w:pPr>
            <w:r w:rsidRPr="00871F04">
              <w:rPr>
                <w:rStyle w:val="Emphasis"/>
              </w:rPr>
              <w:t>FDFFS2001A Implement the food safety program and procedures</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SIRXMGT001A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F04" w:rsidP="00871F04">
            <w:pPr>
              <w:pStyle w:val="BodyText"/>
            </w:pPr>
            <w:r w:rsidRPr="00871F04">
              <w:t>Coordinate work teams</w:t>
            </w:r>
          </w:p>
        </w:tc>
      </w:tr>
    </w:tbl>
    <w:p w:rsidR="00000000" w:rsidRPr="00871F04" w:rsidP="00871F04">
      <w:pPr>
        <w:pStyle w:val="BodyText"/>
      </w:pPr>
    </w:p>
    <w:p w:rsidR="00000000" w:rsidRPr="00871F04" w:rsidP="00871F04">
      <w:pPr>
        <w:pStyle w:val="BodyText"/>
      </w:pPr>
      <w:r w:rsidRPr="00871F04">
        <w:rPr>
          <w:rStyle w:val="SpecialBold"/>
        </w:rPr>
        <w:t>Group B</w:t>
      </w:r>
      <w:r w:rsidRPr="00871F04">
        <w:t xml:space="preserve">: </w:t>
      </w:r>
      <w:r w:rsidRPr="00871F04">
        <w:rPr>
          <w:rStyle w:val="SpecialBold"/>
        </w:rPr>
        <w:t>Other elective units</w:t>
      </w:r>
    </w:p>
    <w:p w:rsidR="00000000" w:rsidRPr="00871F04" w:rsidP="00871F04">
      <w:pPr>
        <w:pStyle w:val="BodyText"/>
      </w:pPr>
    </w:p>
    <w:p w:rsidR="00000000" w:rsidRPr="00871F04" w:rsidP="00871F04">
      <w:pPr>
        <w:pStyle w:val="BodyText"/>
      </w:pPr>
      <w:r w:rsidRPr="00871F04">
        <w:rPr>
          <w:rStyle w:val="SpecialBold"/>
        </w:rPr>
        <w:t>Aquaculture operations</w:t>
      </w:r>
    </w:p>
    <w:p w:rsidR="00000000" w:rsidRPr="00871F04" w:rsidP="00871F04">
      <w:pPr>
        <w:pStyle w:val="BodyText"/>
      </w:pPr>
    </w:p>
    <w:tbl>
      <w:tblPr>
        <w:tblW w:w="0" w:type="auto"/>
        <w:tblLayout w:type="fixed"/>
        <w:tblCellMar>
          <w:left w:w="62" w:type="dxa"/>
          <w:right w:w="62" w:type="dxa"/>
        </w:tblCellMar>
        <w:tblLook w:val="0000"/>
      </w:tblPr>
      <w:tblGrid>
        <w:gridCol w:w="2784"/>
        <w:gridCol w:w="6282"/>
      </w:tblGrid>
      <w:tr w:rsidTr="006B0C4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F04" w:rsidP="00871F04">
            <w:pPr>
              <w:pStyle w:val="BodyText"/>
            </w:pPr>
            <w:r w:rsidRPr="00871F04">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rPr>
                <w:rStyle w:val="SpecialBold"/>
              </w:rPr>
              <w:t>Unit title</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SFIAQUA205C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Feed stock</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SFIAQUA206C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Handle stock</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SFIAQUA209C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Manipulate stock culture environment</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SFIAQUA213C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Monitor stock and environmental conditions</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SFIAQUA221A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Control predators and pests</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SFIAQUA222A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F04" w:rsidP="00871F04">
            <w:pPr>
              <w:pStyle w:val="BodyText"/>
            </w:pPr>
            <w:r w:rsidRPr="00871F04">
              <w:t>Control diseases</w:t>
            </w:r>
          </w:p>
        </w:tc>
      </w:tr>
    </w:tbl>
    <w:p w:rsidR="00000000" w:rsidRPr="00871F04" w:rsidP="00871F04">
      <w:pPr>
        <w:pStyle w:val="BodyText"/>
      </w:pPr>
    </w:p>
    <w:p w:rsidR="00000000" w:rsidRPr="00871F04" w:rsidP="00871F04">
      <w:pPr>
        <w:pStyle w:val="BodyText"/>
      </w:pPr>
      <w:r w:rsidRPr="00871F04">
        <w:rPr>
          <w:rStyle w:val="SpecialBold"/>
        </w:rPr>
        <w:t>Occupational health and safety</w:t>
      </w:r>
    </w:p>
    <w:p w:rsidR="00000000" w:rsidRPr="00871F04" w:rsidP="00871F04">
      <w:pPr>
        <w:pStyle w:val="BodyText"/>
      </w:pPr>
    </w:p>
    <w:tbl>
      <w:tblPr>
        <w:tblW w:w="0" w:type="auto"/>
        <w:tblLayout w:type="fixed"/>
        <w:tblCellMar>
          <w:left w:w="62" w:type="dxa"/>
          <w:right w:w="62" w:type="dxa"/>
        </w:tblCellMar>
        <w:tblLook w:val="0000"/>
      </w:tblPr>
      <w:tblGrid>
        <w:gridCol w:w="2784"/>
        <w:gridCol w:w="6282"/>
      </w:tblGrid>
      <w:tr w:rsidTr="006B0C4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F04" w:rsidP="00871F04">
            <w:pPr>
              <w:pStyle w:val="BodyText"/>
            </w:pPr>
            <w:r w:rsidRPr="00871F04">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rPr>
                <w:rStyle w:val="SpecialBold"/>
              </w:rPr>
              <w:t>Unit title</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HLTAID003</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F04" w:rsidP="00871F04">
            <w:pPr>
              <w:pStyle w:val="BodyText"/>
            </w:pPr>
            <w:r w:rsidRPr="00871F04">
              <w:t>Provide first aid</w:t>
            </w:r>
          </w:p>
        </w:tc>
      </w:tr>
    </w:tbl>
    <w:p w:rsidR="00000000" w:rsidRPr="00871F04" w:rsidP="00871F04">
      <w:pPr>
        <w:pStyle w:val="BodyText"/>
      </w:pPr>
    </w:p>
    <w:p w:rsidR="00000000" w:rsidRPr="00871F04" w:rsidP="00871F04">
      <w:pPr>
        <w:pStyle w:val="BodyText"/>
      </w:pPr>
      <w:r w:rsidRPr="00871F04">
        <w:rPr>
          <w:rStyle w:val="SpecialBold"/>
        </w:rPr>
        <w:t>Quality assurance</w:t>
      </w:r>
      <w:r w:rsidRPr="00871F04">
        <w:t xml:space="preserve">, </w:t>
      </w:r>
      <w:r w:rsidRPr="00871F04">
        <w:rPr>
          <w:rStyle w:val="SpecialBold"/>
        </w:rPr>
        <w:t>food safety and environmental management</w:t>
      </w:r>
    </w:p>
    <w:p w:rsidR="00000000" w:rsidRPr="00871F04" w:rsidP="00871F04">
      <w:pPr>
        <w:pStyle w:val="BodyText"/>
      </w:pPr>
    </w:p>
    <w:tbl>
      <w:tblPr>
        <w:tblW w:w="0" w:type="auto"/>
        <w:tblLayout w:type="fixed"/>
        <w:tblCellMar>
          <w:left w:w="62" w:type="dxa"/>
          <w:right w:w="62" w:type="dxa"/>
        </w:tblCellMar>
        <w:tblLook w:val="0000"/>
      </w:tblPr>
      <w:tblGrid>
        <w:gridCol w:w="2784"/>
        <w:gridCol w:w="6282"/>
      </w:tblGrid>
      <w:tr w:rsidTr="006B0C4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F04" w:rsidP="00871F04">
            <w:pPr>
              <w:pStyle w:val="BodyText"/>
            </w:pPr>
            <w:r w:rsidRPr="00871F04">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rPr>
                <w:rStyle w:val="SpecialBold"/>
              </w:rPr>
              <w:t>Unit title</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BSBRSK401A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Identify risk and apply risk management processes</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FDFTEC3001A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F04" w:rsidP="00871F04">
            <w:pPr>
              <w:pStyle w:val="BodyText"/>
            </w:pPr>
            <w:r w:rsidRPr="00871F04">
              <w:t>Participate in HACCP team*</w:t>
            </w:r>
          </w:p>
          <w:p w:rsidR="00000000" w:rsidP="00871F04">
            <w:pPr>
              <w:pStyle w:val="BodyText"/>
              <w:rPr>
                <w:lang w:val="en-NZ"/>
              </w:rPr>
            </w:pPr>
            <w:r w:rsidRPr="00871F04">
              <w:rPr>
                <w:rStyle w:val="Emphasis"/>
              </w:rPr>
              <w:t>FDFFS2001A Implement the food safety program and procedures</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SFIEMS401B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F04" w:rsidP="00871F04">
            <w:pPr>
              <w:pStyle w:val="BodyText"/>
            </w:pPr>
            <w:r w:rsidRPr="00871F04">
              <w:t>Conduct an internal audit of an environmental management system</w:t>
            </w:r>
          </w:p>
        </w:tc>
      </w:tr>
    </w:tbl>
    <w:p w:rsidR="00000000" w:rsidRPr="00871F04" w:rsidP="00871F04">
      <w:pPr>
        <w:pStyle w:val="BodyText"/>
      </w:pPr>
    </w:p>
    <w:p w:rsidR="00000000" w:rsidRPr="00871F04" w:rsidP="00871F04">
      <w:pPr>
        <w:pStyle w:val="BodyText"/>
      </w:pPr>
      <w:r w:rsidRPr="00871F04">
        <w:rPr>
          <w:rStyle w:val="SpecialBold"/>
        </w:rPr>
        <w:t>Retail operations</w:t>
      </w:r>
    </w:p>
    <w:p w:rsidR="00000000" w:rsidRPr="00871F04" w:rsidP="00871F04">
      <w:pPr>
        <w:pStyle w:val="BodyText"/>
      </w:pPr>
    </w:p>
    <w:tbl>
      <w:tblPr>
        <w:tblW w:w="0" w:type="auto"/>
        <w:tblLayout w:type="fixed"/>
        <w:tblCellMar>
          <w:left w:w="62" w:type="dxa"/>
          <w:right w:w="62" w:type="dxa"/>
        </w:tblCellMar>
        <w:tblLook w:val="0000"/>
      </w:tblPr>
      <w:tblGrid>
        <w:gridCol w:w="2784"/>
        <w:gridCol w:w="6282"/>
      </w:tblGrid>
      <w:tr w:rsidTr="006B0C4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F04" w:rsidP="00871F04">
            <w:pPr>
              <w:pStyle w:val="BodyText"/>
            </w:pPr>
            <w:r w:rsidRPr="00871F04">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rPr>
                <w:rStyle w:val="SpecialBold"/>
              </w:rPr>
              <w:t>Unit title</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SIRXCCS201</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Apply point-of-sale handling procedures</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SIRXCCS202</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Interact with customers</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SIRXCCS304</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Coordinate interaction with customers</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SIRXFIN201</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Balance and secure point-of-sale terminal</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SIRXICT001A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Operate retail technology</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SIRXINV002A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Maintain and order stock</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SIRXMER303</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Coordinate merchandise presentation</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SIRXWHS302</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Maintain store safety</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SIRXRSK002A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Maintain store security</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SITXMPR402</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F04" w:rsidP="00871F04">
            <w:pPr>
              <w:pStyle w:val="BodyText"/>
            </w:pPr>
            <w:r w:rsidRPr="00871F04">
              <w:t>Create a promotional display or stand</w:t>
            </w:r>
          </w:p>
        </w:tc>
      </w:tr>
    </w:tbl>
    <w:p w:rsidR="00000000" w:rsidRPr="00871F04" w:rsidP="00871F04">
      <w:pPr>
        <w:pStyle w:val="BodyText"/>
      </w:pPr>
    </w:p>
    <w:p w:rsidR="00000000" w:rsidRPr="00871F04" w:rsidP="00871F04">
      <w:pPr>
        <w:pStyle w:val="BodyText"/>
      </w:pPr>
      <w:r w:rsidRPr="00871F04">
        <w:rPr>
          <w:rStyle w:val="SpecialBold"/>
        </w:rPr>
        <w:t>Seafood processing</w:t>
      </w:r>
    </w:p>
    <w:p w:rsidR="00000000" w:rsidRPr="00871F04" w:rsidP="00871F04">
      <w:pPr>
        <w:pStyle w:val="BodyText"/>
      </w:pPr>
    </w:p>
    <w:tbl>
      <w:tblPr>
        <w:tblW w:w="0" w:type="auto"/>
        <w:tblLayout w:type="fixed"/>
        <w:tblCellMar>
          <w:left w:w="62" w:type="dxa"/>
          <w:right w:w="62" w:type="dxa"/>
        </w:tblCellMar>
        <w:tblLook w:val="0000"/>
      </w:tblPr>
      <w:tblGrid>
        <w:gridCol w:w="2784"/>
        <w:gridCol w:w="6282"/>
      </w:tblGrid>
      <w:tr w:rsidTr="006B0C4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F04" w:rsidP="00871F04">
            <w:pPr>
              <w:pStyle w:val="BodyText"/>
            </w:pPr>
            <w:r w:rsidRPr="00871F04">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rPr>
                <w:rStyle w:val="SpecialBold"/>
              </w:rPr>
              <w:t>Unit title</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SFIDIST201C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Prepare, cook and retail seafood products</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SFIDIST202C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Retail fresh, frozen and live seafood</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SFIPROC101C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F04" w:rsidP="00871F04">
            <w:pPr>
              <w:pStyle w:val="BodyText"/>
            </w:pPr>
            <w:r w:rsidRPr="00871F04">
              <w:t>Clean fish*</w:t>
            </w:r>
          </w:p>
          <w:p w:rsidR="00000000" w:rsidP="00871F04">
            <w:pPr>
              <w:pStyle w:val="BodyText"/>
              <w:rPr>
                <w:lang w:val="en-NZ"/>
              </w:rPr>
            </w:pPr>
            <w:r w:rsidRPr="00871F04">
              <w:rPr>
                <w:rStyle w:val="Emphasis"/>
              </w:rPr>
              <w:t>SFIPROC106B Work with knives</w:t>
            </w:r>
          </w:p>
        </w:tc>
      </w:tr>
      <w:tr w:rsidTr="006B0C4F">
        <w:tblPrEx>
          <w:tblW w:w="0" w:type="auto"/>
          <w:tblLayout w:type="fixed"/>
          <w:tblCellMar>
            <w:left w:w="62" w:type="dxa"/>
            <w:right w:w="62" w:type="dxa"/>
          </w:tblCellMar>
          <w:tblLook w:val="0000"/>
        </w:tblPrEx>
        <w:trPr>
          <w:trHeight w:val="376"/>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SFIPROC102C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Clean work area</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SFIPROC105B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F04" w:rsidP="00871F04">
            <w:pPr>
              <w:pStyle w:val="BodyText"/>
            </w:pPr>
            <w:r w:rsidRPr="00871F04">
              <w:t>Fillet fish and prepare portions*</w:t>
            </w:r>
          </w:p>
          <w:p w:rsidR="00000000" w:rsidP="00871F04">
            <w:pPr>
              <w:pStyle w:val="BodyText"/>
              <w:rPr>
                <w:lang w:val="en-NZ"/>
              </w:rPr>
            </w:pPr>
            <w:r w:rsidRPr="00871F04">
              <w:rPr>
                <w:rStyle w:val="Emphasis"/>
              </w:rPr>
              <w:t>SFIPROC106B Work with knives</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SFIPROC106B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Work with knives</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SFIPROC201C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Head and peel crustaceans</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SFIPROC202C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Process squid, cuttlefish and octopus</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SFIPROC203C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Shuck molluscs</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FDFOP2010A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F04" w:rsidP="00871F04">
            <w:pPr>
              <w:pStyle w:val="BodyText"/>
            </w:pPr>
            <w:r w:rsidRPr="00871F04">
              <w:t>Work with temperature controlled stock</w:t>
            </w:r>
          </w:p>
        </w:tc>
      </w:tr>
    </w:tbl>
    <w:p w:rsidR="00000000" w:rsidRPr="00871F04" w:rsidP="00871F04">
      <w:pPr>
        <w:pStyle w:val="BodyText"/>
      </w:pPr>
    </w:p>
    <w:p w:rsidR="00000000" w:rsidRPr="00871F04" w:rsidP="00871F04">
      <w:pPr>
        <w:pStyle w:val="BodyText"/>
      </w:pPr>
      <w:r w:rsidRPr="00871F04">
        <w:rPr>
          <w:rStyle w:val="SpecialBold"/>
        </w:rPr>
        <w:t>Seafood transport and storage</w:t>
      </w:r>
    </w:p>
    <w:p w:rsidR="00000000" w:rsidRPr="00871F04" w:rsidP="00871F04">
      <w:pPr>
        <w:pStyle w:val="BodyText"/>
      </w:pPr>
    </w:p>
    <w:tbl>
      <w:tblPr>
        <w:tblW w:w="0" w:type="auto"/>
        <w:tblLayout w:type="fixed"/>
        <w:tblCellMar>
          <w:left w:w="62" w:type="dxa"/>
          <w:right w:w="62" w:type="dxa"/>
        </w:tblCellMar>
        <w:tblLook w:val="0000"/>
      </w:tblPr>
      <w:tblGrid>
        <w:gridCol w:w="2784"/>
        <w:gridCol w:w="6282"/>
      </w:tblGrid>
      <w:tr w:rsidTr="006B0C4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F04" w:rsidP="00871F04">
            <w:pPr>
              <w:pStyle w:val="BodyText"/>
            </w:pPr>
            <w:r w:rsidRPr="00871F04">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rPr>
                <w:rStyle w:val="SpecialBold"/>
              </w:rPr>
              <w:t>Unit title</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SFISTOR202C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 xml:space="preserve">Receive and distribute product </w:t>
            </w:r>
          </w:p>
        </w:tc>
      </w:tr>
      <w:tr w:rsidTr="006B0C4F">
        <w:tblPrEx>
          <w:tblW w:w="0" w:type="auto"/>
          <w:tblLayout w:type="fixed"/>
          <w:tblCellMar>
            <w:left w:w="62" w:type="dxa"/>
            <w:right w:w="62" w:type="dxa"/>
          </w:tblCellMar>
          <w:tblLook w:val="0000"/>
        </w:tblPrEx>
        <w:trPr>
          <w:trHeight w:val="354"/>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SFISTOR203C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Assemble and load refrigerated product</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SFISTOR204A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Prepare, pack and dispatch stock for live transport</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SFISTOR205A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Prepare, pack and dispatch non-live product</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SITXINV201</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Receive and store stock</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SITXINV202</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Maintain the quality of perishable items</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SITXINV401</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Control stock</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TLIA2009A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 xml:space="preserve">Complete and check import/export documentation </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TLID2013A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Move materials mechanically using automated equipment</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TLID1001A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Shift materials safely using manual handling methods</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TLID2004A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Load and unload goods/cargo</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TLILIC2001A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F04" w:rsidP="00871F04">
            <w:pPr>
              <w:pStyle w:val="BodyText"/>
            </w:pPr>
            <w:r w:rsidRPr="00871F04">
              <w:t>Licence to operate a forklift truck</w:t>
            </w:r>
          </w:p>
        </w:tc>
      </w:tr>
    </w:tbl>
    <w:p w:rsidR="00000000" w:rsidRPr="00871F04" w:rsidP="00871F04">
      <w:pPr>
        <w:pStyle w:val="BodyText"/>
      </w:pPr>
    </w:p>
    <w:p w:rsidR="00000000" w:rsidRPr="00871F04" w:rsidP="00871F04">
      <w:pPr>
        <w:pStyle w:val="BodyText"/>
      </w:pPr>
      <w:r w:rsidRPr="00871F04">
        <w:rPr>
          <w:rStyle w:val="SpecialBold"/>
        </w:rPr>
        <w:t>Business services</w:t>
      </w:r>
    </w:p>
    <w:p w:rsidR="00000000" w:rsidRPr="00871F04" w:rsidP="00871F04">
      <w:pPr>
        <w:pStyle w:val="BodyText"/>
      </w:pPr>
    </w:p>
    <w:tbl>
      <w:tblPr>
        <w:tblW w:w="0" w:type="auto"/>
        <w:tblLayout w:type="fixed"/>
        <w:tblCellMar>
          <w:left w:w="62" w:type="dxa"/>
          <w:right w:w="62" w:type="dxa"/>
        </w:tblCellMar>
        <w:tblLook w:val="0000"/>
      </w:tblPr>
      <w:tblGrid>
        <w:gridCol w:w="2784"/>
        <w:gridCol w:w="6282"/>
      </w:tblGrid>
      <w:tr w:rsidTr="006B0C4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F04" w:rsidP="00871F04">
            <w:pPr>
              <w:pStyle w:val="BodyText"/>
            </w:pPr>
            <w:r w:rsidRPr="00871F04">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rPr>
                <w:rStyle w:val="SpecialBold"/>
              </w:rPr>
              <w:t>Unit title</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BSBADM311A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Maintain business resources</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BSBCUS301B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Deliver and monitor a service to customers</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BSBFIA301A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Maintain financial records</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BSBFIA302A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Process payroll</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BSBFIA303A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Process accounts payable and receivable</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BSBFIA401A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Prepare financial reports</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BSBINM301A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Organise workplace information</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BSBITU306A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Design and produce business documents</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BSBITU307A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 xml:space="preserve">Develop keyboarding speed and accuracy </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BSBITU309A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Produce desktop published documents</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BSBRKG304B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Maintain business records</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BSBSUS201A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F04" w:rsidP="00871F04">
            <w:pPr>
              <w:pStyle w:val="BodyText"/>
            </w:pPr>
            <w:r w:rsidRPr="00871F04">
              <w:t>Participate in</w:t>
            </w:r>
            <w:r w:rsidRPr="00871F04">
              <w:t xml:space="preserve"> environmentally sustainable work practices</w:t>
            </w:r>
          </w:p>
        </w:tc>
      </w:tr>
    </w:tbl>
    <w:p w:rsidR="00000000" w:rsidRPr="00871F04" w:rsidP="00871F04">
      <w:pPr>
        <w:pStyle w:val="BodyText"/>
      </w:pPr>
    </w:p>
    <w:p w:rsidR="00000000" w:rsidRPr="00871F04" w:rsidP="00871F04">
      <w:pPr>
        <w:pStyle w:val="BodyText"/>
      </w:pPr>
      <w:r w:rsidRPr="00871F04">
        <w:rPr>
          <w:rStyle w:val="SpecialBold"/>
        </w:rPr>
        <w:t>Frontline management</w:t>
      </w:r>
    </w:p>
    <w:p w:rsidR="00000000" w:rsidRPr="00871F04" w:rsidP="00871F04">
      <w:pPr>
        <w:pStyle w:val="BodyText"/>
      </w:pPr>
    </w:p>
    <w:tbl>
      <w:tblPr>
        <w:tblW w:w="0" w:type="auto"/>
        <w:tblLayout w:type="fixed"/>
        <w:tblCellMar>
          <w:left w:w="62" w:type="dxa"/>
          <w:right w:w="62" w:type="dxa"/>
        </w:tblCellMar>
        <w:tblLook w:val="0000"/>
      </w:tblPr>
      <w:tblGrid>
        <w:gridCol w:w="2784"/>
        <w:gridCol w:w="6282"/>
      </w:tblGrid>
      <w:tr w:rsidTr="006B0C4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F04" w:rsidP="00871F04">
            <w:pPr>
              <w:pStyle w:val="BodyText"/>
            </w:pPr>
            <w:r w:rsidRPr="00871F04">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rPr>
                <w:rStyle w:val="SpecialBold"/>
              </w:rPr>
              <w:t>Unit title</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BSBFLM303C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Contribute to effective workplace relationships</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BSBFLM306C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Provide workplace information and resourcing plans</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BSBFLM309C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Support continuous improveme</w:t>
            </w:r>
            <w:r w:rsidRPr="00871F04">
              <w:t>nt systems and processes</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BSBFLM311C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Support a workplace learning environment</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BSBINN301A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Promote innovation in a team environment</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BSBITU305A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Conduct online transactions</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BSBRES401A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 xml:space="preserve">Analyse and present research information </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BSBRKG402B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Provide information from and about records</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BSBWOR301B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F04" w:rsidP="00871F04">
            <w:pPr>
              <w:pStyle w:val="BodyText"/>
            </w:pPr>
            <w:r w:rsidRPr="00871F04">
              <w:t>Organise personal work priorities and development</w:t>
            </w:r>
          </w:p>
        </w:tc>
      </w:tr>
    </w:tbl>
    <w:p w:rsidR="00000000" w:rsidRPr="00871F04" w:rsidP="00871F04">
      <w:pPr>
        <w:pStyle w:val="BodyText"/>
      </w:pPr>
    </w:p>
    <w:p w:rsidR="00000000" w:rsidRPr="00871F04" w:rsidP="00871F04">
      <w:pPr>
        <w:pStyle w:val="BodyText"/>
      </w:pPr>
      <w:r w:rsidRPr="00871F04">
        <w:rPr>
          <w:rStyle w:val="SpecialBold"/>
        </w:rPr>
        <w:t>Training and assessment</w:t>
      </w:r>
    </w:p>
    <w:p w:rsidR="00000000" w:rsidRPr="00871F04" w:rsidP="00871F04">
      <w:pPr>
        <w:pStyle w:val="BodyText"/>
      </w:pPr>
    </w:p>
    <w:tbl>
      <w:tblPr>
        <w:tblW w:w="0" w:type="auto"/>
        <w:tblLayout w:type="fixed"/>
        <w:tblCellMar>
          <w:left w:w="62" w:type="dxa"/>
          <w:right w:w="62" w:type="dxa"/>
        </w:tblCellMar>
        <w:tblLook w:val="0000"/>
      </w:tblPr>
      <w:tblGrid>
        <w:gridCol w:w="2784"/>
        <w:gridCol w:w="6282"/>
      </w:tblGrid>
      <w:tr w:rsidTr="006B0C4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F04" w:rsidP="00871F04">
            <w:pPr>
              <w:pStyle w:val="BodyText"/>
            </w:pPr>
            <w:r w:rsidRPr="00871F04">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rPr>
                <w:rStyle w:val="SpecialBold"/>
              </w:rPr>
              <w:t>Unit title</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TAEASS301B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Contribute to assessment</w:t>
            </w:r>
          </w:p>
        </w:tc>
      </w:tr>
      <w:tr w:rsidTr="006B0C4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04">
            <w:pPr>
              <w:pStyle w:val="BodyText"/>
              <w:rPr>
                <w:lang w:val="en-NZ"/>
              </w:rPr>
            </w:pPr>
            <w:r w:rsidRPr="00871F04">
              <w:t>TAEDEL301A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F04" w:rsidP="00871F04">
            <w:pPr>
              <w:pStyle w:val="BodyText"/>
            </w:pPr>
            <w:r w:rsidRPr="00871F04">
              <w:t>Provide work skill instruction</w:t>
            </w:r>
          </w:p>
        </w:tc>
      </w:tr>
    </w:tbl>
    <w:p w:rsidR="00000000" w:rsidRPr="00871F04" w:rsidP="00871F04">
      <w:pPr>
        <w:pStyle w:val="BodyText"/>
      </w:pPr>
    </w:p>
    <w:p w:rsidR="00000000" w:rsidRPr="00871F04" w:rsidP="00871F04"/>
    <w:sectPr w:rsidSect="00871F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F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F04" w:rsidRPr="006B0C4F" w:rsidP="006B0C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F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C4F" w:rsidP="00871F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6B0C4F" w:rsidP="00871F04">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AgriFood Skills Australia</w:t>
    </w:r>
    <w:r>
      <w:fldChar w:fldCharType="end"/>
    </w:r>
  </w:p>
  <w:p w:rsidR="006B0C4F" w:rsidP="00871F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F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F04" w:rsidRPr="006B0C4F" w:rsidP="006B0C4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F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C4F" w:rsidRPr="002D2AF8" w:rsidP="00871F04">
    <w:pPr>
      <w:pStyle w:val="Header"/>
      <w:framePr w:wrap="around"/>
    </w:pPr>
    <w:r>
      <w:fldChar w:fldCharType="begin"/>
    </w:r>
    <w:r>
      <w:instrText xml:space="preserve"> TITLE   \* MERGEFORMAT </w:instrText>
    </w:r>
    <w:r>
      <w:fldChar w:fldCharType="separate"/>
    </w:r>
    <w:r>
      <w:t>SFI30611 Certificate III in Seafood Industry (Sales and Distribution)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March 2015</w:t>
    </w:r>
    <w:r>
      <w:fldChar w:fldCharType="end"/>
    </w:r>
  </w:p>
  <w:p w:rsidR="006B0C4F" w:rsidP="00871F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7A5F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424E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FAAE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1F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1F04"/>
    <w:pPr>
      <w:spacing w:before="360" w:after="60"/>
      <w:outlineLvl w:val="0"/>
    </w:pPr>
    <w:rPr>
      <w:sz w:val="32"/>
    </w:rPr>
  </w:style>
  <w:style w:type="paragraph" w:styleId="Heading2">
    <w:name w:val="heading 2"/>
    <w:basedOn w:val="HeadingBase"/>
    <w:next w:val="BodyText"/>
    <w:link w:val="Heading2Char"/>
    <w:qFormat/>
    <w:rsid w:val="00871F04"/>
    <w:pPr>
      <w:keepLines/>
      <w:spacing w:before="240" w:after="120"/>
      <w:outlineLvl w:val="1"/>
    </w:pPr>
    <w:rPr>
      <w:sz w:val="28"/>
      <w:szCs w:val="40"/>
    </w:rPr>
  </w:style>
  <w:style w:type="paragraph" w:styleId="Heading3">
    <w:name w:val="heading 3"/>
    <w:basedOn w:val="HeadingBase"/>
    <w:next w:val="BodyText"/>
    <w:link w:val="Heading3Char"/>
    <w:qFormat/>
    <w:rsid w:val="00871F04"/>
    <w:pPr>
      <w:spacing w:before="180" w:after="120"/>
      <w:outlineLvl w:val="2"/>
    </w:pPr>
    <w:rPr>
      <w:spacing w:val="-10"/>
      <w:kern w:val="32"/>
    </w:rPr>
  </w:style>
  <w:style w:type="paragraph" w:styleId="Heading4">
    <w:name w:val="heading 4"/>
    <w:basedOn w:val="HeadingBase"/>
    <w:next w:val="BodyText"/>
    <w:link w:val="Heading4Char"/>
    <w:qFormat/>
    <w:rsid w:val="00871F04"/>
    <w:pPr>
      <w:spacing w:before="160" w:after="120"/>
      <w:outlineLvl w:val="3"/>
    </w:pPr>
    <w:rPr>
      <w:sz w:val="22"/>
    </w:rPr>
  </w:style>
  <w:style w:type="paragraph" w:styleId="Heading5">
    <w:name w:val="heading 5"/>
    <w:basedOn w:val="HeadingBase"/>
    <w:next w:val="Normal"/>
    <w:link w:val="Heading5Char"/>
    <w:qFormat/>
    <w:rsid w:val="00871F04"/>
    <w:pPr>
      <w:spacing w:before="80"/>
      <w:outlineLvl w:val="4"/>
    </w:pPr>
    <w:rPr>
      <w:color w:val="918585"/>
      <w:sz w:val="20"/>
    </w:rPr>
  </w:style>
  <w:style w:type="paragraph" w:styleId="Heading6">
    <w:name w:val="heading 6"/>
    <w:basedOn w:val="HeadingBase"/>
    <w:next w:val="Normal"/>
    <w:link w:val="Heading6Char"/>
    <w:qFormat/>
    <w:rsid w:val="00871F04"/>
    <w:pPr>
      <w:spacing w:before="60"/>
      <w:outlineLvl w:val="5"/>
    </w:pPr>
    <w:rPr>
      <w:color w:val="918585"/>
      <w:sz w:val="20"/>
    </w:rPr>
  </w:style>
  <w:style w:type="paragraph" w:styleId="Heading7">
    <w:name w:val="heading 7"/>
    <w:basedOn w:val="Normal"/>
    <w:next w:val="Normal"/>
    <w:link w:val="Heading7Char"/>
    <w:qFormat/>
    <w:rsid w:val="00871F04"/>
    <w:pPr>
      <w:ind w:left="720"/>
      <w:outlineLvl w:val="6"/>
    </w:pPr>
    <w:rPr>
      <w:i/>
    </w:rPr>
  </w:style>
  <w:style w:type="paragraph" w:styleId="Heading8">
    <w:name w:val="heading 8"/>
    <w:basedOn w:val="Normal"/>
    <w:next w:val="Normal"/>
    <w:link w:val="Heading8Char"/>
    <w:qFormat/>
    <w:rsid w:val="00871F04"/>
    <w:pPr>
      <w:ind w:left="720"/>
      <w:outlineLvl w:val="7"/>
    </w:pPr>
    <w:rPr>
      <w:i/>
    </w:rPr>
  </w:style>
  <w:style w:type="paragraph" w:styleId="Heading9">
    <w:name w:val="heading 9"/>
    <w:basedOn w:val="Normal"/>
    <w:next w:val="Normal"/>
    <w:link w:val="Heading9Char"/>
    <w:qFormat/>
    <w:rsid w:val="00871F04"/>
    <w:pPr>
      <w:ind w:left="720"/>
      <w:outlineLvl w:val="8"/>
    </w:pPr>
    <w:rPr>
      <w:i/>
    </w:rPr>
  </w:style>
  <w:style w:type="character" w:default="1" w:styleId="DefaultParagraphFont">
    <w:name w:val="Default Paragraph Font"/>
    <w:uiPriority w:val="1"/>
    <w:unhideWhenUsed/>
    <w:rsid w:val="00871F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1F04"/>
  </w:style>
  <w:style w:type="character" w:customStyle="1" w:styleId="Heading1Char">
    <w:name w:val="Heading 1 Char"/>
    <w:basedOn w:val="DefaultParagraphFont"/>
    <w:link w:val="Heading1"/>
    <w:rsid w:val="00871F04"/>
    <w:rPr>
      <w:rFonts w:ascii="Times New Roman" w:eastAsia="Times New Roman" w:hAnsi="Times New Roman" w:cs="Times New Roman"/>
      <w:b/>
      <w:sz w:val="32"/>
      <w:szCs w:val="20"/>
      <w:lang w:eastAsia="en-US"/>
    </w:rPr>
  </w:style>
  <w:style w:type="paragraph" w:styleId="BodyText">
    <w:name w:val="Body Text"/>
    <w:basedOn w:val="Normal"/>
    <w:link w:val="BodyTextChar"/>
    <w:rsid w:val="00871F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1F04"/>
    <w:rPr>
      <w:rFonts w:ascii="Times New Roman" w:eastAsia="Times New Roman" w:hAnsi="Times New Roman" w:cs="Times New Roman"/>
      <w:sz w:val="24"/>
      <w:lang w:eastAsia="en-US"/>
    </w:rPr>
  </w:style>
  <w:style w:type="paragraph" w:styleId="ListBullet">
    <w:name w:val="List Bullet"/>
    <w:basedOn w:val="List"/>
    <w:rsid w:val="00871F04"/>
    <w:pPr>
      <w:numPr>
        <w:numId w:val="13"/>
      </w:numPr>
      <w:tabs>
        <w:tab w:val="clear" w:pos="340"/>
      </w:tabs>
      <w:spacing w:before="40" w:after="40"/>
    </w:pPr>
  </w:style>
  <w:style w:type="character" w:customStyle="1" w:styleId="SpecialBold">
    <w:name w:val="Special Bold"/>
    <w:basedOn w:val="DefaultParagraphFont"/>
    <w:rsid w:val="00871F04"/>
    <w:rPr>
      <w:b/>
      <w:spacing w:val="0"/>
    </w:rPr>
  </w:style>
  <w:style w:type="paragraph" w:styleId="ListBullet2">
    <w:name w:val="List Bullet 2"/>
    <w:basedOn w:val="List2"/>
    <w:rsid w:val="00871F04"/>
    <w:pPr>
      <w:numPr>
        <w:numId w:val="14"/>
      </w:numPr>
      <w:tabs>
        <w:tab w:val="clear" w:pos="680"/>
      </w:tabs>
    </w:pPr>
  </w:style>
  <w:style w:type="character" w:styleId="Emphasis">
    <w:name w:val="Emphasis"/>
    <w:basedOn w:val="DefaultParagraphFont"/>
    <w:qFormat/>
    <w:rsid w:val="00871F04"/>
    <w:rPr>
      <w:i/>
    </w:rPr>
  </w:style>
  <w:style w:type="paragraph" w:customStyle="1" w:styleId="SuperHeading">
    <w:name w:val="SuperHeading"/>
    <w:basedOn w:val="Normal"/>
    <w:rsid w:val="00871F04"/>
    <w:pPr>
      <w:spacing w:before="240" w:after="120"/>
      <w:outlineLvl w:val="0"/>
    </w:pPr>
    <w:rPr>
      <w:rFonts w:ascii="Times New Roman" w:hAnsi="Times New Roman"/>
      <w:b/>
      <w:sz w:val="32"/>
    </w:rPr>
  </w:style>
  <w:style w:type="paragraph" w:customStyle="1" w:styleId="AllowPageBreak">
    <w:name w:val="AllowPageBreak"/>
    <w:rsid w:val="00871F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71F04"/>
    <w:rPr>
      <w:b/>
      <w:i/>
      <w:u w:val="none"/>
    </w:rPr>
  </w:style>
  <w:style w:type="character" w:customStyle="1" w:styleId="Heading2Char">
    <w:name w:val="Heading 2 Char"/>
    <w:basedOn w:val="DefaultParagraphFont"/>
    <w:link w:val="Heading2"/>
    <w:rsid w:val="00871F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1F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1F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1F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1F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1F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1F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1F04"/>
    <w:rPr>
      <w:rFonts w:ascii="Courier New" w:eastAsia="Times New Roman" w:hAnsi="Courier New" w:cs="Times New Roman"/>
      <w:i/>
      <w:szCs w:val="20"/>
      <w:lang w:eastAsia="en-US"/>
    </w:rPr>
  </w:style>
  <w:style w:type="paragraph" w:customStyle="1" w:styleId="HeadingBase">
    <w:name w:val="Heading Base"/>
    <w:rsid w:val="00871F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1F04"/>
    <w:pPr>
      <w:tabs>
        <w:tab w:val="right" w:leader="dot" w:pos="9072"/>
      </w:tabs>
      <w:ind w:left="567"/>
    </w:pPr>
    <w:rPr>
      <w:szCs w:val="22"/>
    </w:rPr>
  </w:style>
  <w:style w:type="paragraph" w:customStyle="1" w:styleId="TOCBase">
    <w:name w:val="TOC Base"/>
    <w:rsid w:val="00871F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1F04"/>
    <w:pPr>
      <w:tabs>
        <w:tab w:val="right" w:leader="dot" w:pos="9072"/>
      </w:tabs>
      <w:spacing w:before="40" w:after="40"/>
      <w:ind w:left="284"/>
    </w:pPr>
    <w:rPr>
      <w:rFonts w:ascii="Times New Roman" w:hAnsi="Times New Roman"/>
    </w:rPr>
  </w:style>
  <w:style w:type="paragraph" w:styleId="TOC1">
    <w:name w:val="toc 1"/>
    <w:basedOn w:val="TOCBase"/>
    <w:next w:val="Normal"/>
    <w:rsid w:val="00871F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1F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1F04"/>
    <w:rPr>
      <w:rFonts w:ascii="Times New Roman" w:eastAsia="Times New Roman" w:hAnsi="Times New Roman" w:cs="Times New Roman"/>
      <w:sz w:val="16"/>
      <w:lang w:eastAsia="en-US"/>
    </w:rPr>
  </w:style>
  <w:style w:type="paragraph" w:styleId="Title">
    <w:name w:val="Title"/>
    <w:basedOn w:val="HeadingBase"/>
    <w:link w:val="TitleChar"/>
    <w:qFormat/>
    <w:rsid w:val="00871F04"/>
    <w:pPr>
      <w:spacing w:before="5040"/>
      <w:jc w:val="center"/>
    </w:pPr>
    <w:rPr>
      <w:sz w:val="48"/>
      <w:szCs w:val="72"/>
      <w:lang w:val="en-US"/>
    </w:rPr>
  </w:style>
  <w:style w:type="character" w:customStyle="1" w:styleId="TitleChar">
    <w:name w:val="Title Char"/>
    <w:basedOn w:val="DefaultParagraphFont"/>
    <w:link w:val="Title"/>
    <w:rsid w:val="00871F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1F04"/>
    <w:pPr>
      <w:tabs>
        <w:tab w:val="left" w:pos="3600"/>
        <w:tab w:val="left" w:pos="3958"/>
      </w:tabs>
    </w:pPr>
  </w:style>
  <w:style w:type="paragraph" w:styleId="List">
    <w:name w:val="List"/>
    <w:basedOn w:val="BodyText"/>
    <w:next w:val="BodyText"/>
    <w:rsid w:val="00871F04"/>
    <w:pPr>
      <w:tabs>
        <w:tab w:val="left" w:pos="340"/>
      </w:tabs>
      <w:spacing w:before="60" w:after="60"/>
      <w:ind w:left="340" w:hanging="340"/>
    </w:pPr>
  </w:style>
  <w:style w:type="paragraph" w:customStyle="1" w:styleId="Note">
    <w:name w:val="Note"/>
    <w:basedOn w:val="BodyText"/>
    <w:rsid w:val="00871F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1F04"/>
    <w:pPr>
      <w:framePr w:wrap="auto" w:hAnchor="text" w:y="6049"/>
    </w:pPr>
    <w:rPr>
      <w:color w:val="000000"/>
      <w:sz w:val="40"/>
    </w:rPr>
  </w:style>
  <w:style w:type="paragraph" w:customStyle="1" w:styleId="TOCTitle">
    <w:name w:val="TOCTitle"/>
    <w:basedOn w:val="Heading1"/>
    <w:rsid w:val="00871F04"/>
    <w:pPr>
      <w:spacing w:after="240"/>
      <w:jc w:val="center"/>
      <w:outlineLvl w:val="9"/>
    </w:pPr>
    <w:rPr>
      <w:caps/>
    </w:rPr>
  </w:style>
  <w:style w:type="paragraph" w:customStyle="1" w:styleId="Version">
    <w:name w:val="Version"/>
    <w:rsid w:val="00871F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1F04"/>
    <w:pPr>
      <w:keepNext w:val="0"/>
      <w:tabs>
        <w:tab w:val="right" w:pos="4176"/>
      </w:tabs>
      <w:ind w:left="198" w:hanging="198"/>
    </w:pPr>
    <w:rPr>
      <w:rFonts w:ascii="Garamond" w:hAnsi="Garamond"/>
    </w:rPr>
  </w:style>
  <w:style w:type="paragraph" w:styleId="IndexHeading">
    <w:name w:val="index heading"/>
    <w:basedOn w:val="Normal"/>
    <w:next w:val="Index1"/>
    <w:semiHidden/>
    <w:rsid w:val="00871F04"/>
    <w:pPr>
      <w:spacing w:before="120" w:after="120"/>
    </w:pPr>
    <w:rPr>
      <w:rFonts w:ascii="Arial" w:hAnsi="Arial"/>
      <w:b/>
      <w:color w:val="918585"/>
      <w:sz w:val="24"/>
    </w:rPr>
  </w:style>
  <w:style w:type="paragraph" w:styleId="Header">
    <w:name w:val="header"/>
    <w:basedOn w:val="Normal"/>
    <w:link w:val="HeaderChar"/>
    <w:rsid w:val="00871F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1F04"/>
    <w:rPr>
      <w:rFonts w:ascii="Times New Roman" w:eastAsia="Times New Roman" w:hAnsi="Times New Roman" w:cs="Times New Roman"/>
      <w:sz w:val="16"/>
      <w:szCs w:val="20"/>
      <w:lang w:val="en-GB" w:eastAsia="en-US"/>
    </w:rPr>
  </w:style>
  <w:style w:type="paragraph" w:customStyle="1" w:styleId="Chapter">
    <w:name w:val="Chapter"/>
    <w:basedOn w:val="Normal"/>
    <w:rsid w:val="00871F04"/>
    <w:pPr>
      <w:spacing w:before="240"/>
    </w:pPr>
    <w:rPr>
      <w:rFonts w:ascii="Times New Roman" w:hAnsi="Times New Roman"/>
      <w:smallCaps/>
      <w:spacing w:val="80"/>
      <w:sz w:val="28"/>
    </w:rPr>
  </w:style>
  <w:style w:type="paragraph" w:customStyle="1" w:styleId="InChapter">
    <w:name w:val="InChapter"/>
    <w:basedOn w:val="Heading3"/>
    <w:rsid w:val="00871F04"/>
    <w:pPr>
      <w:spacing w:after="240"/>
      <w:outlineLvl w:val="9"/>
    </w:pPr>
    <w:rPr>
      <w:noProof/>
    </w:rPr>
  </w:style>
  <w:style w:type="paragraph" w:styleId="Index2">
    <w:name w:val="index 2"/>
    <w:basedOn w:val="Normal"/>
    <w:next w:val="Normal"/>
    <w:semiHidden/>
    <w:rsid w:val="00871F04"/>
    <w:pPr>
      <w:tabs>
        <w:tab w:val="right" w:pos="4176"/>
      </w:tabs>
      <w:ind w:left="568" w:hanging="284"/>
    </w:pPr>
    <w:rPr>
      <w:rFonts w:ascii="Garamond" w:hAnsi="Garamond"/>
    </w:rPr>
  </w:style>
  <w:style w:type="paragraph" w:customStyle="1" w:styleId="Byline">
    <w:name w:val="Byline"/>
    <w:rsid w:val="00871F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1F04"/>
    <w:pPr>
      <w:tabs>
        <w:tab w:val="clear" w:pos="3600"/>
        <w:tab w:val="clear" w:pos="3958"/>
      </w:tabs>
      <w:jc w:val="right"/>
    </w:pPr>
  </w:style>
  <w:style w:type="paragraph" w:styleId="Caption">
    <w:name w:val="caption"/>
    <w:basedOn w:val="BodyText"/>
    <w:next w:val="Normal"/>
    <w:qFormat/>
    <w:rsid w:val="00871F04"/>
    <w:pPr>
      <w:framePr w:w="2268" w:hSpace="181" w:vSpace="181" w:wrap="around" w:vAnchor="text" w:hAnchor="page" w:x="1135" w:y="285" w:anchorLock="1"/>
    </w:pPr>
    <w:rPr>
      <w:i/>
    </w:rPr>
  </w:style>
  <w:style w:type="paragraph" w:customStyle="1" w:styleId="MiniTOCTitle">
    <w:name w:val="MiniTOCTitle"/>
    <w:basedOn w:val="Heading4"/>
    <w:rsid w:val="00871F04"/>
    <w:pPr>
      <w:spacing w:before="240"/>
      <w:outlineLvl w:val="9"/>
    </w:pPr>
    <w:rPr>
      <w:noProof/>
      <w:sz w:val="24"/>
    </w:rPr>
  </w:style>
  <w:style w:type="paragraph" w:customStyle="1" w:styleId="MiniTOCItem">
    <w:name w:val="MiniTOCItem"/>
    <w:basedOn w:val="ListBullet"/>
    <w:rsid w:val="00871F04"/>
    <w:pPr>
      <w:numPr>
        <w:numId w:val="0"/>
      </w:numPr>
      <w:tabs>
        <w:tab w:val="right" w:leader="dot" w:pos="6521"/>
      </w:tabs>
      <w:spacing w:before="0" w:after="0"/>
    </w:pPr>
  </w:style>
  <w:style w:type="paragraph" w:customStyle="1" w:styleId="TOFTitle">
    <w:name w:val="TOFTitle"/>
    <w:basedOn w:val="TOCTitle"/>
    <w:rsid w:val="00871F04"/>
  </w:style>
  <w:style w:type="paragraph" w:styleId="TableofFigures">
    <w:name w:val="table of figures"/>
    <w:basedOn w:val="Normal"/>
    <w:next w:val="Normal"/>
    <w:semiHidden/>
    <w:rsid w:val="00871F04"/>
    <w:pPr>
      <w:tabs>
        <w:tab w:val="right" w:leader="dot" w:pos="9072"/>
      </w:tabs>
      <w:ind w:left="970" w:hanging="403"/>
    </w:pPr>
    <w:rPr>
      <w:rFonts w:ascii="Times New Roman" w:hAnsi="Times New Roman"/>
      <w:b/>
    </w:rPr>
  </w:style>
  <w:style w:type="paragraph" w:styleId="ListNumber">
    <w:name w:val="List Number"/>
    <w:basedOn w:val="List"/>
    <w:rsid w:val="00871F04"/>
    <w:pPr>
      <w:numPr>
        <w:numId w:val="11"/>
      </w:numPr>
    </w:pPr>
  </w:style>
  <w:style w:type="character" w:customStyle="1" w:styleId="WingdingSymbols">
    <w:name w:val="Wingding Symbols"/>
    <w:rsid w:val="00871F04"/>
    <w:rPr>
      <w:rFonts w:ascii="Wingdings" w:hAnsi="Wingdings"/>
    </w:rPr>
  </w:style>
  <w:style w:type="paragraph" w:customStyle="1" w:styleId="TableHeading">
    <w:name w:val="Table Heading"/>
    <w:basedOn w:val="HeadingBase"/>
    <w:rsid w:val="00871F04"/>
    <w:pPr>
      <w:keepLines/>
      <w:pBdr>
        <w:bottom w:val="single" w:sz="6" w:space="1" w:color="918585"/>
      </w:pBdr>
      <w:spacing w:before="240"/>
    </w:pPr>
  </w:style>
  <w:style w:type="character" w:customStyle="1" w:styleId="HotSpot">
    <w:name w:val="HotSpot"/>
    <w:rsid w:val="00871F04"/>
    <w:rPr>
      <w:color w:val="0033CC"/>
      <w:u w:val="none"/>
    </w:rPr>
  </w:style>
  <w:style w:type="paragraph" w:customStyle="1" w:styleId="BodyTextRight">
    <w:name w:val="Body Text Right"/>
    <w:basedOn w:val="BodyText"/>
    <w:rsid w:val="00871F04"/>
    <w:pPr>
      <w:spacing w:before="0" w:after="0"/>
      <w:jc w:val="right"/>
    </w:pPr>
  </w:style>
  <w:style w:type="paragraph" w:styleId="Index3">
    <w:name w:val="index 3"/>
    <w:basedOn w:val="ListNumber2"/>
    <w:next w:val="Normal"/>
    <w:semiHidden/>
    <w:rsid w:val="00871F04"/>
    <w:pPr>
      <w:numPr>
        <w:numId w:val="0"/>
      </w:numPr>
      <w:tabs>
        <w:tab w:val="right" w:leader="dot" w:pos="4176"/>
      </w:tabs>
    </w:pPr>
  </w:style>
  <w:style w:type="paragraph" w:styleId="ListNumber2">
    <w:name w:val="List Number 2"/>
    <w:basedOn w:val="List2"/>
    <w:rsid w:val="00871F04"/>
    <w:pPr>
      <w:numPr>
        <w:numId w:val="10"/>
      </w:numPr>
      <w:tabs>
        <w:tab w:val="clear" w:pos="1060"/>
      </w:tabs>
    </w:pPr>
  </w:style>
  <w:style w:type="paragraph" w:customStyle="1" w:styleId="MarginNote">
    <w:name w:val="Margin Note"/>
    <w:basedOn w:val="BodyText"/>
    <w:rsid w:val="00871F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1F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1F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1F04"/>
    <w:rPr>
      <w:sz w:val="32"/>
    </w:rPr>
  </w:style>
  <w:style w:type="paragraph" w:customStyle="1" w:styleId="HeadingProcedure">
    <w:name w:val="Heading Procedure"/>
    <w:basedOn w:val="HeadingBase"/>
    <w:next w:val="Normal"/>
    <w:rsid w:val="00871F04"/>
    <w:pPr>
      <w:tabs>
        <w:tab w:val="left" w:pos="0"/>
      </w:tabs>
      <w:spacing w:before="120" w:after="60"/>
    </w:pPr>
    <w:rPr>
      <w:i/>
      <w:color w:val="918585"/>
      <w:sz w:val="22"/>
    </w:rPr>
  </w:style>
  <w:style w:type="paragraph" w:customStyle="1" w:styleId="TableBodyText">
    <w:name w:val="Table Body Text"/>
    <w:basedOn w:val="BodyText"/>
    <w:rsid w:val="00871F04"/>
    <w:pPr>
      <w:spacing w:before="60" w:after="60"/>
    </w:pPr>
  </w:style>
  <w:style w:type="paragraph" w:styleId="ListContinue">
    <w:name w:val="List Continue"/>
    <w:basedOn w:val="List"/>
    <w:rsid w:val="00871F04"/>
    <w:pPr>
      <w:ind w:firstLine="0"/>
    </w:pPr>
  </w:style>
  <w:style w:type="paragraph" w:customStyle="1" w:styleId="ListNote">
    <w:name w:val="List Note"/>
    <w:basedOn w:val="List"/>
    <w:rsid w:val="00871F04"/>
    <w:pPr>
      <w:pBdr>
        <w:top w:val="single" w:sz="6" w:space="2" w:color="918585"/>
        <w:bottom w:val="single" w:sz="6" w:space="2" w:color="918585"/>
      </w:pBdr>
      <w:tabs>
        <w:tab w:val="left" w:pos="1021"/>
      </w:tabs>
      <w:ind w:firstLine="0"/>
    </w:pPr>
  </w:style>
  <w:style w:type="paragraph" w:customStyle="1" w:styleId="Warning">
    <w:name w:val="Warning"/>
    <w:basedOn w:val="BodyText"/>
    <w:rsid w:val="00871F04"/>
    <w:pPr>
      <w:shd w:val="clear" w:color="auto" w:fill="D9D9D9"/>
      <w:tabs>
        <w:tab w:val="left" w:pos="992"/>
      </w:tabs>
      <w:ind w:left="119" w:right="119"/>
    </w:pPr>
    <w:rPr>
      <w:sz w:val="20"/>
    </w:rPr>
  </w:style>
  <w:style w:type="paragraph" w:customStyle="1" w:styleId="MarginIcons">
    <w:name w:val="Margin Icons"/>
    <w:basedOn w:val="BodyText"/>
    <w:rsid w:val="00871F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1F04"/>
    <w:rPr>
      <w:rFonts w:ascii="Courier New" w:hAnsi="Courier New"/>
    </w:rPr>
  </w:style>
  <w:style w:type="paragraph" w:customStyle="1" w:styleId="NoteBullet">
    <w:name w:val="Note Bullet"/>
    <w:basedOn w:val="Note"/>
    <w:rsid w:val="00871F04"/>
    <w:pPr>
      <w:tabs>
        <w:tab w:val="clear" w:pos="680"/>
      </w:tabs>
      <w:spacing w:before="60" w:after="60"/>
    </w:pPr>
  </w:style>
  <w:style w:type="paragraph" w:customStyle="1" w:styleId="SubHeading2">
    <w:name w:val="SubHeading2"/>
    <w:basedOn w:val="HeadingBase"/>
    <w:rsid w:val="00871F04"/>
    <w:pPr>
      <w:spacing w:before="240" w:after="60"/>
    </w:pPr>
    <w:rPr>
      <w:sz w:val="20"/>
    </w:rPr>
  </w:style>
  <w:style w:type="paragraph" w:customStyle="1" w:styleId="SubHeading1">
    <w:name w:val="SubHeading1"/>
    <w:basedOn w:val="HeadingBase"/>
    <w:rsid w:val="00871F04"/>
    <w:pPr>
      <w:spacing w:before="240" w:after="60"/>
    </w:pPr>
    <w:rPr>
      <w:color w:val="918585"/>
      <w:sz w:val="22"/>
    </w:rPr>
  </w:style>
  <w:style w:type="paragraph" w:customStyle="1" w:styleId="SideHeading">
    <w:name w:val="Side Heading"/>
    <w:basedOn w:val="HeadingBase"/>
    <w:rsid w:val="00871F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1F04"/>
    <w:pPr>
      <w:numPr>
        <w:numId w:val="12"/>
      </w:numPr>
    </w:pPr>
  </w:style>
  <w:style w:type="paragraph" w:styleId="PlainText">
    <w:name w:val="Plain Text"/>
    <w:basedOn w:val="Normal"/>
    <w:link w:val="PlainTextChar"/>
    <w:rsid w:val="00871F04"/>
    <w:rPr>
      <w:sz w:val="20"/>
    </w:rPr>
  </w:style>
  <w:style w:type="character" w:customStyle="1" w:styleId="PlainTextChar">
    <w:name w:val="Plain Text Char"/>
    <w:basedOn w:val="DefaultParagraphFont"/>
    <w:link w:val="PlainText"/>
    <w:rsid w:val="00871F04"/>
    <w:rPr>
      <w:rFonts w:ascii="Courier New" w:eastAsia="Times New Roman" w:hAnsi="Courier New" w:cs="Times New Roman"/>
      <w:sz w:val="20"/>
      <w:szCs w:val="20"/>
      <w:lang w:eastAsia="en-US"/>
    </w:rPr>
  </w:style>
  <w:style w:type="character" w:customStyle="1" w:styleId="MenuOption">
    <w:name w:val="Menu Option"/>
    <w:basedOn w:val="DefaultParagraphFont"/>
    <w:rsid w:val="00871F04"/>
    <w:rPr>
      <w:b/>
      <w:smallCaps/>
    </w:rPr>
  </w:style>
  <w:style w:type="paragraph" w:customStyle="1" w:styleId="TableListNumber">
    <w:name w:val="Table List Number"/>
    <w:basedOn w:val="ListNumber"/>
    <w:rsid w:val="00871F04"/>
    <w:pPr>
      <w:numPr>
        <w:numId w:val="0"/>
      </w:numPr>
    </w:pPr>
  </w:style>
  <w:style w:type="paragraph" w:styleId="TOC4">
    <w:name w:val="toc 4"/>
    <w:basedOn w:val="TOCBase"/>
    <w:next w:val="Normal"/>
    <w:semiHidden/>
    <w:rsid w:val="00871F04"/>
    <w:pPr>
      <w:tabs>
        <w:tab w:val="right" w:leader="dot" w:pos="9071"/>
      </w:tabs>
      <w:ind w:left="1701"/>
    </w:pPr>
  </w:style>
  <w:style w:type="paragraph" w:customStyle="1" w:styleId="ListAlpha">
    <w:name w:val="List Alpha"/>
    <w:basedOn w:val="List"/>
    <w:rsid w:val="00871F04"/>
    <w:pPr>
      <w:numPr>
        <w:numId w:val="9"/>
      </w:numPr>
    </w:pPr>
  </w:style>
  <w:style w:type="paragraph" w:customStyle="1" w:styleId="ListAlpha2">
    <w:name w:val="List Alpha 2"/>
    <w:basedOn w:val="List2"/>
    <w:rsid w:val="00871F04"/>
    <w:pPr>
      <w:numPr>
        <w:numId w:val="8"/>
      </w:numPr>
    </w:pPr>
  </w:style>
  <w:style w:type="paragraph" w:styleId="List2">
    <w:name w:val="List 2"/>
    <w:basedOn w:val="BodyText"/>
    <w:rsid w:val="00871F04"/>
    <w:pPr>
      <w:tabs>
        <w:tab w:val="left" w:pos="680"/>
      </w:tabs>
      <w:spacing w:before="60" w:after="60"/>
      <w:ind w:left="680" w:hanging="340"/>
    </w:pPr>
  </w:style>
  <w:style w:type="paragraph" w:styleId="List3">
    <w:name w:val="List 3"/>
    <w:basedOn w:val="BodyText"/>
    <w:rsid w:val="00871F04"/>
    <w:pPr>
      <w:tabs>
        <w:tab w:val="left" w:pos="1021"/>
      </w:tabs>
      <w:spacing w:before="60" w:after="60"/>
      <w:ind w:left="1020" w:hanging="340"/>
    </w:pPr>
  </w:style>
  <w:style w:type="paragraph" w:styleId="List4">
    <w:name w:val="List 4"/>
    <w:basedOn w:val="BodyText"/>
    <w:rsid w:val="00871F04"/>
    <w:pPr>
      <w:tabs>
        <w:tab w:val="left" w:pos="1361"/>
      </w:tabs>
      <w:spacing w:before="60" w:after="60"/>
      <w:ind w:left="1361" w:hanging="340"/>
    </w:pPr>
  </w:style>
  <w:style w:type="paragraph" w:styleId="List5">
    <w:name w:val="List 5"/>
    <w:basedOn w:val="BodyText"/>
    <w:rsid w:val="00871F04"/>
    <w:pPr>
      <w:tabs>
        <w:tab w:val="left" w:pos="1701"/>
      </w:tabs>
      <w:spacing w:before="60" w:after="60"/>
      <w:ind w:left="1701" w:hanging="340"/>
    </w:pPr>
  </w:style>
  <w:style w:type="paragraph" w:styleId="ListBullet3">
    <w:name w:val="List Bullet 3"/>
    <w:basedOn w:val="List3"/>
    <w:rsid w:val="00871F04"/>
    <w:pPr>
      <w:numPr>
        <w:numId w:val="15"/>
      </w:numPr>
      <w:tabs>
        <w:tab w:val="clear" w:pos="1021"/>
      </w:tabs>
      <w:ind w:left="1037" w:hanging="357"/>
    </w:pPr>
  </w:style>
  <w:style w:type="paragraph" w:styleId="ListBullet4">
    <w:name w:val="List Bullet 4"/>
    <w:basedOn w:val="List4"/>
    <w:rsid w:val="00871F04"/>
    <w:pPr>
      <w:numPr>
        <w:numId w:val="3"/>
      </w:numPr>
      <w:tabs>
        <w:tab w:val="clear" w:pos="1361"/>
      </w:tabs>
    </w:pPr>
  </w:style>
  <w:style w:type="paragraph" w:styleId="ListBullet5">
    <w:name w:val="List Bullet 5"/>
    <w:basedOn w:val="List5"/>
    <w:rsid w:val="00871F04"/>
    <w:pPr>
      <w:numPr>
        <w:numId w:val="4"/>
      </w:numPr>
    </w:pPr>
  </w:style>
  <w:style w:type="paragraph" w:styleId="ListContinue2">
    <w:name w:val="List Continue 2"/>
    <w:basedOn w:val="List2"/>
    <w:rsid w:val="00871F04"/>
    <w:pPr>
      <w:ind w:firstLine="0"/>
    </w:pPr>
  </w:style>
  <w:style w:type="paragraph" w:styleId="ListContinue3">
    <w:name w:val="List Continue 3"/>
    <w:basedOn w:val="List3"/>
    <w:rsid w:val="00871F04"/>
    <w:pPr>
      <w:ind w:left="1021" w:firstLine="0"/>
    </w:pPr>
  </w:style>
  <w:style w:type="paragraph" w:styleId="ListContinue4">
    <w:name w:val="List Continue 4"/>
    <w:basedOn w:val="List4"/>
    <w:rsid w:val="00871F04"/>
    <w:pPr>
      <w:ind w:firstLine="0"/>
    </w:pPr>
  </w:style>
  <w:style w:type="paragraph" w:styleId="ListContinue5">
    <w:name w:val="List Continue 5"/>
    <w:basedOn w:val="List5"/>
    <w:rsid w:val="00871F04"/>
    <w:pPr>
      <w:ind w:firstLine="0"/>
    </w:pPr>
  </w:style>
  <w:style w:type="paragraph" w:styleId="ListNumber3">
    <w:name w:val="List Number 3"/>
    <w:basedOn w:val="List3"/>
    <w:rsid w:val="00871F04"/>
    <w:pPr>
      <w:numPr>
        <w:numId w:val="5"/>
      </w:numPr>
    </w:pPr>
  </w:style>
  <w:style w:type="paragraph" w:styleId="ListNumber4">
    <w:name w:val="List Number 4"/>
    <w:basedOn w:val="List4"/>
    <w:rsid w:val="00871F04"/>
    <w:pPr>
      <w:numPr>
        <w:numId w:val="6"/>
      </w:numPr>
    </w:pPr>
  </w:style>
  <w:style w:type="paragraph" w:styleId="ListNumber5">
    <w:name w:val="List Number 5"/>
    <w:basedOn w:val="List5"/>
    <w:rsid w:val="00871F04"/>
    <w:pPr>
      <w:numPr>
        <w:numId w:val="7"/>
      </w:numPr>
    </w:pPr>
  </w:style>
  <w:style w:type="paragraph" w:styleId="BlockText">
    <w:name w:val="Block Text"/>
    <w:basedOn w:val="Normal"/>
    <w:rsid w:val="00871F04"/>
    <w:pPr>
      <w:spacing w:after="120"/>
      <w:ind w:left="1440" w:right="1440"/>
    </w:pPr>
  </w:style>
  <w:style w:type="character" w:customStyle="1" w:styleId="Subscript">
    <w:name w:val="Subscript"/>
    <w:basedOn w:val="DefaultParagraphFont"/>
    <w:rsid w:val="00871F04"/>
    <w:rPr>
      <w:sz w:val="16"/>
      <w:vertAlign w:val="subscript"/>
    </w:rPr>
  </w:style>
  <w:style w:type="character" w:customStyle="1" w:styleId="Superscript">
    <w:name w:val="Superscript"/>
    <w:basedOn w:val="DefaultParagraphFont"/>
    <w:rsid w:val="00871F04"/>
    <w:rPr>
      <w:sz w:val="16"/>
      <w:vertAlign w:val="superscript"/>
    </w:rPr>
  </w:style>
  <w:style w:type="character" w:customStyle="1" w:styleId="Symbols">
    <w:name w:val="Symbols"/>
    <w:basedOn w:val="DefaultParagraphFont"/>
    <w:rsid w:val="00871F04"/>
    <w:rPr>
      <w:rFonts w:ascii="Symbol" w:hAnsi="Symbol"/>
    </w:rPr>
  </w:style>
  <w:style w:type="character" w:customStyle="1" w:styleId="MenuOptions">
    <w:name w:val="Menu Options"/>
    <w:basedOn w:val="DefaultParagraphFont"/>
    <w:rsid w:val="00871F04"/>
    <w:rPr>
      <w:rFonts w:ascii="Arial Narrow" w:hAnsi="Arial Narrow"/>
      <w:smallCaps/>
    </w:rPr>
  </w:style>
  <w:style w:type="character" w:customStyle="1" w:styleId="Buttons">
    <w:name w:val="Buttons"/>
    <w:basedOn w:val="DefaultParagraphFont"/>
    <w:rsid w:val="00871F04"/>
    <w:rPr>
      <w:b/>
    </w:rPr>
  </w:style>
  <w:style w:type="character" w:customStyle="1" w:styleId="Underlined">
    <w:name w:val="Underlined"/>
    <w:basedOn w:val="DefaultParagraphFont"/>
    <w:rsid w:val="00871F04"/>
    <w:rPr>
      <w:u w:val="single"/>
    </w:rPr>
  </w:style>
  <w:style w:type="paragraph" w:customStyle="1" w:styleId="TableBodyTextRight">
    <w:name w:val="Table Body Text Right"/>
    <w:basedOn w:val="TableBodyText"/>
    <w:rsid w:val="00871F04"/>
    <w:pPr>
      <w:widowControl w:val="0"/>
      <w:autoSpaceDE w:val="0"/>
      <w:autoSpaceDN w:val="0"/>
      <w:adjustRightInd w:val="0"/>
      <w:jc w:val="right"/>
    </w:pPr>
    <w:rPr>
      <w:rFonts w:cs="Arial"/>
      <w:szCs w:val="18"/>
    </w:rPr>
  </w:style>
  <w:style w:type="paragraph" w:customStyle="1" w:styleId="CopyrightText">
    <w:name w:val="Copyright Text"/>
    <w:basedOn w:val="BodyText"/>
    <w:rsid w:val="00871F04"/>
    <w:rPr>
      <w:sz w:val="18"/>
    </w:rPr>
  </w:style>
  <w:style w:type="paragraph" w:customStyle="1" w:styleId="BodySmallRight">
    <w:name w:val="Body Small Right"/>
    <w:basedOn w:val="BodyTextRight"/>
    <w:rsid w:val="00871F04"/>
    <w:rPr>
      <w:sz w:val="18"/>
      <w:szCs w:val="18"/>
    </w:rPr>
  </w:style>
  <w:style w:type="paragraph" w:customStyle="1" w:styleId="MarginEdition">
    <w:name w:val="Margin Edition"/>
    <w:basedOn w:val="MarginNote"/>
    <w:rsid w:val="00871F04"/>
    <w:pPr>
      <w:spacing w:before="0" w:after="0"/>
    </w:pPr>
    <w:rPr>
      <w:rFonts w:ascii="Times New Roman" w:hAnsi="Times New Roman"/>
      <w:color w:val="999999"/>
    </w:rPr>
  </w:style>
  <w:style w:type="paragraph" w:customStyle="1" w:styleId="Spacer">
    <w:name w:val="Spacer"/>
    <w:basedOn w:val="Normal"/>
    <w:rsid w:val="00871F04"/>
    <w:rPr>
      <w:sz w:val="2"/>
      <w:szCs w:val="2"/>
    </w:rPr>
  </w:style>
  <w:style w:type="character" w:customStyle="1" w:styleId="Small">
    <w:name w:val="Small"/>
    <w:basedOn w:val="DefaultParagraphFont"/>
    <w:rsid w:val="00871F04"/>
    <w:rPr>
      <w:sz w:val="16"/>
    </w:rPr>
  </w:style>
  <w:style w:type="paragraph" w:customStyle="1" w:styleId="WideTable">
    <w:name w:val="Wide Table"/>
    <w:basedOn w:val="Normal"/>
    <w:rsid w:val="00871F04"/>
    <w:pPr>
      <w:ind w:left="-1418"/>
    </w:pPr>
    <w:rPr>
      <w:sz w:val="2"/>
      <w:szCs w:val="2"/>
    </w:rPr>
  </w:style>
  <w:style w:type="character" w:styleId="PageNumber">
    <w:name w:val="page number"/>
    <w:basedOn w:val="DefaultParagraphFont"/>
    <w:rsid w:val="00871F04"/>
  </w:style>
  <w:style w:type="paragraph" w:styleId="Quote">
    <w:name w:val="Quote"/>
    <w:basedOn w:val="Heading1"/>
    <w:link w:val="QuoteChar"/>
    <w:qFormat/>
    <w:rsid w:val="00871F04"/>
    <w:rPr>
      <w:b w:val="0"/>
      <w:sz w:val="72"/>
      <w:szCs w:val="72"/>
      <w:lang w:val="en-NZ"/>
    </w:rPr>
  </w:style>
  <w:style w:type="character" w:customStyle="1" w:styleId="QuoteChar">
    <w:name w:val="Quote Char"/>
    <w:basedOn w:val="DefaultParagraphFont"/>
    <w:link w:val="Quote"/>
    <w:rsid w:val="00871F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1F04"/>
    <w:pPr>
      <w:pageBreakBefore/>
    </w:pPr>
  </w:style>
  <w:style w:type="paragraph" w:customStyle="1" w:styleId="Border">
    <w:name w:val="Border"/>
    <w:basedOn w:val="Normal"/>
    <w:qFormat/>
    <w:rsid w:val="00871F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1F04"/>
    <w:rPr>
      <w:b/>
      <w:bCs/>
      <w:i/>
      <w:iCs/>
      <w:color w:val="auto"/>
    </w:rPr>
  </w:style>
  <w:style w:type="paragraph" w:styleId="IntenseQuote">
    <w:name w:val="Intense Quote"/>
    <w:basedOn w:val="Normal"/>
    <w:next w:val="Normal"/>
    <w:link w:val="IntenseQuoteChar"/>
    <w:uiPriority w:val="30"/>
    <w:qFormat/>
    <w:rsid w:val="00871F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1F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1F04"/>
    <w:rPr>
      <w:smallCaps/>
      <w:color w:val="auto"/>
      <w:u w:val="single"/>
    </w:rPr>
  </w:style>
  <w:style w:type="character" w:styleId="IntenseReference">
    <w:name w:val="Intense Reference"/>
    <w:basedOn w:val="DefaultParagraphFont"/>
    <w:uiPriority w:val="32"/>
    <w:qFormat/>
    <w:rsid w:val="00871F04"/>
    <w:rPr>
      <w:b/>
      <w:bCs/>
      <w:smallCaps/>
      <w:color w:val="auto"/>
      <w:spacing w:val="5"/>
      <w:u w:val="single"/>
    </w:rPr>
  </w:style>
  <w:style w:type="paragraph" w:customStyle="1" w:styleId="2ColumnHeading">
    <w:name w:val="2Column Heading"/>
    <w:basedOn w:val="BodyText"/>
    <w:qFormat/>
    <w:rsid w:val="00871F04"/>
    <w:pPr>
      <w:spacing w:after="60"/>
      <w:ind w:left="-2268"/>
    </w:pPr>
    <w:rPr>
      <w:b/>
    </w:rPr>
  </w:style>
  <w:style w:type="paragraph" w:customStyle="1" w:styleId="Heading1TOC">
    <w:name w:val="Heading1 TOC"/>
    <w:basedOn w:val="Normal"/>
    <w:qFormat/>
    <w:rsid w:val="00871F04"/>
    <w:pPr>
      <w:spacing w:before="240" w:after="120"/>
    </w:pPr>
    <w:rPr>
      <w:rFonts w:ascii="Times New Roman" w:hAnsi="Times New Roman"/>
      <w:b/>
      <w:sz w:val="32"/>
    </w:rPr>
  </w:style>
  <w:style w:type="paragraph" w:customStyle="1" w:styleId="Heading2TOC">
    <w:name w:val="Heading2 TOC"/>
    <w:basedOn w:val="Normal"/>
    <w:qFormat/>
    <w:rsid w:val="00871F04"/>
    <w:pPr>
      <w:spacing w:before="240" w:after="60"/>
    </w:pPr>
    <w:rPr>
      <w:rFonts w:ascii="Times New Roman" w:hAnsi="Times New Roman"/>
      <w:b/>
      <w:sz w:val="28"/>
    </w:rPr>
  </w:style>
  <w:style w:type="character" w:customStyle="1" w:styleId="Underline">
    <w:name w:val="Underline"/>
    <w:basedOn w:val="DefaultParagraphFont"/>
    <w:qFormat/>
    <w:rsid w:val="00871F04"/>
    <w:rPr>
      <w:u w:val="single"/>
    </w:rPr>
  </w:style>
  <w:style w:type="paragraph" w:styleId="BalloonText">
    <w:name w:val="Balloon Text"/>
    <w:basedOn w:val="Normal"/>
    <w:link w:val="BalloonTextChar"/>
    <w:rsid w:val="00871F04"/>
    <w:rPr>
      <w:rFonts w:ascii="Tahoma" w:hAnsi="Tahoma" w:cs="Tahoma"/>
      <w:sz w:val="16"/>
      <w:szCs w:val="16"/>
    </w:rPr>
  </w:style>
  <w:style w:type="character" w:customStyle="1" w:styleId="BalloonTextChar">
    <w:name w:val="Balloon Text Char"/>
    <w:basedOn w:val="DefaultParagraphFont"/>
    <w:link w:val="BalloonText"/>
    <w:rsid w:val="00871F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1F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1F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1F04"/>
    <w:rPr>
      <w:b/>
      <w:color w:val="660033"/>
      <w:spacing w:val="0"/>
    </w:rPr>
  </w:style>
  <w:style w:type="paragraph" w:customStyle="1" w:styleId="Nameditemlist">
    <w:name w:val="Named item list"/>
    <w:basedOn w:val="BodyText"/>
    <w:qFormat/>
    <w:rsid w:val="00871F0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1604</Words>
  <Characters>10723</Characters>
  <Application>Microsoft Office Word</Application>
  <DocSecurity>0</DocSecurity>
  <Lines>412</Lines>
  <Paragraphs>329</Paragraphs>
  <ScaleCrop>false</ScaleCrop>
  <Company>Author-it Software Corporation Ltd.</Company>
  <LinksUpToDate>false</LinksUpToDate>
  <CharactersWithSpaces>12093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SFI30611 Certificate III in Seafood Industry (Sales and Distribution)</dc:title>
  <dc:subject>Approved</dc:subject>
  <dc:creator>AgriFood Skills Australia</dc:creator>
  <cp:keywords>Release 4</cp:keywords>
  <dc:description>Review Date: 12 April 2008</dc:description>
  <cp:lastModifiedBy>TPCMS</cp:lastModifiedBy>
  <cp:revision>3</cp:revision>
  <dcterms:created xsi:type="dcterms:W3CDTF">2015-03-06T17:13:27Z</dcterms:created>
  <dcterms:modified xsi:type="dcterms:W3CDTF">2015-03-06T05:48:00Z</dcterms:modified>
</cp:coreProperties>
</file>