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3810" w:rsidP="00A83810">
      <w:pPr>
        <w:pStyle w:val="Title"/>
      </w:pPr>
      <w:r>
        <w:fldChar w:fldCharType="begin"/>
      </w:r>
      <w:r>
        <w:instrText xml:space="preserve"> TITLE   \* MERGEFORMAT </w:instrText>
      </w:r>
      <w:r>
        <w:fldChar w:fldCharType="separate"/>
      </w:r>
      <w:r>
        <w:t>SFI30411 Certificate III in Fisheries Compliance</w:t>
      </w:r>
      <w:r>
        <w:fldChar w:fldCharType="end"/>
      </w:r>
    </w:p>
    <w:p w:rsidR="00A83810" w:rsidP="00A83810">
      <w:pPr>
        <w:pStyle w:val="Version"/>
        <w:sectPr w:rsidSect="00A274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27407" w:rsidP="00A27407">
      <w:pPr>
        <w:pStyle w:val="SuperHeading"/>
      </w:pPr>
      <w:r w:rsidRPr="00A27407">
        <w:t>SFI30411 Certificate III in Fisheries Compliance</w:t>
      </w:r>
    </w:p>
    <w:p w:rsidR="00000000" w:rsidRPr="00A27407" w:rsidP="00A27407">
      <w:pPr>
        <w:pStyle w:val="Heading1"/>
      </w:pPr>
      <w:bookmarkStart w:id="1" w:name="O_726334"/>
      <w:bookmarkEnd w:id="1"/>
      <w:r w:rsidRPr="00A27407">
        <w:t>Modification History</w:t>
      </w:r>
    </w:p>
    <w:tbl>
      <w:tblPr>
        <w:tblW w:w="0" w:type="auto"/>
        <w:tblLayout w:type="fixed"/>
        <w:tblCellMar>
          <w:left w:w="62" w:type="dxa"/>
          <w:right w:w="62" w:type="dxa"/>
        </w:tblCellMar>
        <w:tblLook w:val="0000"/>
      </w:tblPr>
      <w:tblGrid>
        <w:gridCol w:w="1803"/>
        <w:gridCol w:w="2247"/>
        <w:gridCol w:w="5084"/>
      </w:tblGrid>
      <w:tr w:rsidTr="00A8381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407" w:rsidP="00A27407">
            <w:pPr>
              <w:pStyle w:val="BodyText"/>
            </w:pPr>
            <w:r w:rsidRPr="00A2740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407" w:rsidP="00A27407">
            <w:pPr>
              <w:pStyle w:val="BodyText"/>
            </w:pPr>
            <w:r w:rsidRPr="00A2740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rPr>
                <w:rStyle w:val="SpecialBold"/>
              </w:rPr>
              <w:t>Comments</w:t>
            </w:r>
          </w:p>
        </w:tc>
      </w:tr>
      <w:tr w:rsidTr="00A8381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SFI11v2.2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 xml:space="preserve">Superseded units from </w:t>
            </w:r>
            <w:r w:rsidRPr="00A27407">
              <w:rPr>
                <w:rStyle w:val="Emphasis"/>
              </w:rPr>
              <w:t xml:space="preserve">TDM07 Maritime Training Package </w:t>
            </w:r>
            <w:r w:rsidRPr="00A27407">
              <w:t xml:space="preserve">replaced with new units from </w:t>
            </w:r>
            <w:r w:rsidRPr="00A27407">
              <w:rPr>
                <w:rStyle w:val="Emphasis"/>
              </w:rPr>
              <w:t>MAR Maritime Training Package</w:t>
            </w:r>
          </w:p>
        </w:tc>
      </w:tr>
      <w:tr w:rsidTr="00A8381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Corrected formatting issues</w:t>
            </w:r>
          </w:p>
        </w:tc>
      </w:tr>
      <w:tr w:rsidTr="00A8381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7407">
            <w:pPr>
              <w:pStyle w:val="BodyText"/>
              <w:rPr>
                <w:lang w:val="en-NZ"/>
              </w:rPr>
            </w:pPr>
            <w:r w:rsidRPr="00A27407">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7407" w:rsidP="00A27407">
            <w:pPr>
              <w:pStyle w:val="BodyText"/>
            </w:pPr>
            <w:r w:rsidRPr="00A27407">
              <w:t>Initial release</w:t>
            </w:r>
          </w:p>
        </w:tc>
      </w:tr>
    </w:tbl>
    <w:p w:rsidR="00000000" w:rsidRPr="00A27407" w:rsidP="00A27407">
      <w:pPr>
        <w:pStyle w:val="BodyText"/>
      </w:pPr>
    </w:p>
    <w:p w:rsidR="00000000" w:rsidRPr="00A27407" w:rsidP="00A27407">
      <w:pPr>
        <w:pStyle w:val="AllowPageBreak"/>
      </w:pPr>
    </w:p>
    <w:p w:rsidR="00000000" w:rsidRPr="00A27407" w:rsidP="00A27407">
      <w:pPr>
        <w:pStyle w:val="Heading1"/>
      </w:pPr>
      <w:bookmarkStart w:id="2" w:name="O_726333"/>
      <w:bookmarkEnd w:id="2"/>
      <w:r w:rsidRPr="00A27407">
        <w:t>Description</w:t>
      </w:r>
    </w:p>
    <w:p w:rsidR="00000000" w:rsidRPr="00A27407" w:rsidP="00A27407">
      <w:pPr>
        <w:pStyle w:val="BodyText"/>
      </w:pPr>
      <w:r w:rsidRPr="00A27407">
        <w:t xml:space="preserve">This qualification specifies the minimum requirement for entry into a career as a trainee fisheries officer. </w:t>
      </w:r>
    </w:p>
    <w:p w:rsidR="00000000" w:rsidRPr="00A27407" w:rsidP="00A27407">
      <w:pPr>
        <w:pStyle w:val="BodyText"/>
      </w:pPr>
    </w:p>
    <w:p w:rsidR="00000000" w:rsidRPr="00A27407" w:rsidP="00A27407">
      <w:pPr>
        <w:pStyle w:val="BodyText"/>
      </w:pPr>
      <w:r w:rsidRPr="00A27407">
        <w:rPr>
          <w:rStyle w:val="SpecialBold"/>
        </w:rPr>
        <w:t>Job role</w:t>
      </w:r>
    </w:p>
    <w:p w:rsidR="00000000" w:rsidRPr="00A27407" w:rsidP="00A27407">
      <w:pPr>
        <w:pStyle w:val="BodyText"/>
      </w:pPr>
      <w:r w:rsidRPr="00A27407">
        <w:t>A person operating at this level will be engaged in promoting compliance with fisheries legislation for recr</w:t>
      </w:r>
      <w:r w:rsidRPr="00A27407">
        <w:t>eational and commercial fishers, and the general public. On occasions it may be necessary to exercise compliance powers.</w:t>
      </w:r>
    </w:p>
    <w:p w:rsidR="00000000" w:rsidRPr="00A27407" w:rsidP="00A27407">
      <w:pPr>
        <w:pStyle w:val="BodyText"/>
      </w:pPr>
      <w:r w:rsidRPr="00A27407">
        <w:t>Job title includes:</w:t>
      </w:r>
    </w:p>
    <w:p w:rsidR="00000000" w:rsidRPr="00A27407" w:rsidP="00A27407">
      <w:pPr>
        <w:pStyle w:val="ListBullet"/>
      </w:pPr>
      <w:r w:rsidRPr="00A27407">
        <w:t>trainee fisheries officer.</w:t>
      </w:r>
    </w:p>
    <w:p w:rsidR="00000000" w:rsidRPr="00A27407" w:rsidP="00A27407">
      <w:pPr>
        <w:pStyle w:val="AllowPageBreak"/>
      </w:pPr>
    </w:p>
    <w:p w:rsidR="00000000" w:rsidRPr="00A27407" w:rsidP="00A27407">
      <w:pPr>
        <w:pStyle w:val="Heading1"/>
      </w:pPr>
      <w:bookmarkStart w:id="3" w:name="O_726332"/>
      <w:bookmarkEnd w:id="3"/>
      <w:r w:rsidRPr="00A27407">
        <w:t>Pathways Information</w:t>
      </w:r>
    </w:p>
    <w:p w:rsidR="00000000" w:rsidRPr="00A27407" w:rsidP="00A27407">
      <w:pPr>
        <w:pStyle w:val="BodyText"/>
      </w:pPr>
      <w:r w:rsidRPr="00A27407">
        <w:rPr>
          <w:rStyle w:val="SpecialBold"/>
        </w:rPr>
        <w:t>Pathways into the qualification</w:t>
      </w:r>
    </w:p>
    <w:p w:rsidR="00000000" w:rsidRPr="00A27407" w:rsidP="00A27407">
      <w:pPr>
        <w:pStyle w:val="BodyText"/>
      </w:pPr>
      <w:r w:rsidRPr="00A27407">
        <w:t>Entry into this q</w:t>
      </w:r>
      <w:r w:rsidRPr="00A27407">
        <w:t>ualification may be:</w:t>
      </w:r>
    </w:p>
    <w:p w:rsidR="00000000" w:rsidRPr="00A27407" w:rsidP="00A27407">
      <w:pPr>
        <w:pStyle w:val="ListBullet"/>
      </w:pPr>
      <w:r w:rsidRPr="00A27407">
        <w:t>after completing SFI20411 Certificate II in Fisheries Compliance Support</w:t>
      </w:r>
    </w:p>
    <w:p w:rsidR="00000000" w:rsidRPr="00A27407" w:rsidP="00A27407">
      <w:pPr>
        <w:pStyle w:val="ListBullet"/>
      </w:pPr>
      <w:r w:rsidRPr="00A27407">
        <w:t>after completing studies, either tertiary or vocational, in marine environmental management</w:t>
      </w:r>
    </w:p>
    <w:p w:rsidR="00000000" w:rsidRPr="00A27407" w:rsidP="00A27407">
      <w:pPr>
        <w:pStyle w:val="ListBullet"/>
      </w:pPr>
      <w:r w:rsidRPr="00A27407">
        <w:t>after gaining vessel skills</w:t>
      </w:r>
    </w:p>
    <w:p w:rsidR="00000000" w:rsidRPr="00A27407" w:rsidP="00A27407">
      <w:pPr>
        <w:pStyle w:val="ListBullet"/>
      </w:pPr>
      <w:r w:rsidRPr="00A27407">
        <w:t>by direct entry without prior skills.</w:t>
      </w:r>
    </w:p>
    <w:p w:rsidR="00000000" w:rsidRPr="00A27407" w:rsidP="00A27407">
      <w:pPr>
        <w:pStyle w:val="BodyText"/>
      </w:pPr>
    </w:p>
    <w:p w:rsidR="00000000" w:rsidRPr="00A27407" w:rsidP="00A27407">
      <w:pPr>
        <w:pStyle w:val="BodyText"/>
      </w:pPr>
      <w:r w:rsidRPr="00A27407">
        <w:rPr>
          <w:rStyle w:val="SpecialBold"/>
        </w:rPr>
        <w:t>Pathways from the qualification</w:t>
      </w:r>
    </w:p>
    <w:p w:rsidR="00000000" w:rsidRPr="00A27407" w:rsidP="00A27407">
      <w:pPr>
        <w:pStyle w:val="BodyText"/>
      </w:pPr>
      <w:r w:rsidRPr="00A27407">
        <w:t>After achieving this qualification, candidates may undertake:</w:t>
      </w:r>
    </w:p>
    <w:p w:rsidR="00000000" w:rsidRPr="00A27407" w:rsidP="00A27407">
      <w:pPr>
        <w:pStyle w:val="ListBullet"/>
      </w:pPr>
      <w:r w:rsidRPr="00A27407">
        <w:t xml:space="preserve">SFI40411 Certificate IV in Fisheries Compliance. </w:t>
      </w:r>
    </w:p>
    <w:p w:rsidR="00A83810" w:rsidP="00A27407">
      <w:pPr>
        <w:pStyle w:val="BodyText"/>
      </w:pPr>
      <w:r w:rsidRPr="00A27407">
        <w:t>This qualification is usually undertaken by fisheries officers as part of their career development, and the age</w:t>
      </w:r>
      <w:r w:rsidRPr="00A27407">
        <w:t>ncy's workforce development plan.</w:t>
      </w:r>
    </w:p>
    <w:p w:rsidR="00A83810" w:rsidP="00A27407">
      <w:pPr>
        <w:pStyle w:val="BodyText"/>
      </w:pPr>
    </w:p>
    <w:p w:rsidR="00000000" w:rsidRPr="00A27407" w:rsidP="00A27407">
      <w:pPr>
        <w:pStyle w:val="Heading1"/>
      </w:pPr>
      <w:bookmarkStart w:id="4" w:name="O_726331"/>
      <w:bookmarkEnd w:id="4"/>
      <w:r w:rsidRPr="00A27407">
        <w:t>Licensing/Regulatory Information</w:t>
      </w:r>
    </w:p>
    <w:p w:rsidR="00000000" w:rsidRPr="00A27407" w:rsidP="00A27407">
      <w:pPr>
        <w:pStyle w:val="BodyText"/>
      </w:pPr>
      <w:r w:rsidRPr="00A27407">
        <w:rPr>
          <w:rStyle w:val="SpecialBold"/>
        </w:rPr>
        <w:t>Licensing</w:t>
      </w:r>
      <w:r w:rsidRPr="00A27407">
        <w:t xml:space="preserve">, </w:t>
      </w:r>
      <w:r w:rsidRPr="00A27407">
        <w:rPr>
          <w:rStyle w:val="SpecialBold"/>
        </w:rPr>
        <w:t>legislative</w:t>
      </w:r>
      <w:r w:rsidRPr="00A27407">
        <w:t xml:space="preserve">, </w:t>
      </w:r>
      <w:r w:rsidRPr="00A27407">
        <w:rPr>
          <w:rStyle w:val="SpecialBold"/>
        </w:rPr>
        <w:t>regulatory or certification considerations</w:t>
      </w:r>
    </w:p>
    <w:p w:rsidR="00A83810" w:rsidP="00A27407">
      <w:pPr>
        <w:pStyle w:val="BodyText"/>
      </w:pPr>
      <w:r w:rsidRPr="00A27407">
        <w:t>Licences for operating motor vehicles and vessels apply for some competencies.</w:t>
      </w:r>
    </w:p>
    <w:p w:rsidR="00A83810" w:rsidP="00A27407">
      <w:pPr>
        <w:pStyle w:val="BodyText"/>
      </w:pPr>
    </w:p>
    <w:p w:rsidR="00000000" w:rsidRPr="00A27407" w:rsidP="00A27407">
      <w:pPr>
        <w:pStyle w:val="Heading1"/>
      </w:pPr>
      <w:bookmarkStart w:id="5" w:name="O_726330"/>
      <w:bookmarkEnd w:id="5"/>
      <w:r w:rsidRPr="00A27407">
        <w:t>Entry Requirements</w:t>
      </w:r>
    </w:p>
    <w:p w:rsidR="00000000" w:rsidRPr="00A27407" w:rsidP="00A27407">
      <w:pPr>
        <w:pStyle w:val="BodyText"/>
      </w:pPr>
      <w:r w:rsidRPr="00A27407">
        <w:t>Not Applicable</w:t>
      </w:r>
    </w:p>
    <w:p w:rsidR="00000000" w:rsidRPr="00A27407" w:rsidP="00A27407">
      <w:pPr>
        <w:pStyle w:val="AllowPageBreak"/>
      </w:pPr>
    </w:p>
    <w:p w:rsidR="00000000" w:rsidRPr="00A27407" w:rsidP="00A27407">
      <w:pPr>
        <w:pStyle w:val="Heading1"/>
      </w:pPr>
      <w:bookmarkStart w:id="6" w:name="O_726329"/>
      <w:bookmarkEnd w:id="6"/>
      <w:r w:rsidRPr="00A27407">
        <w:t>Employability Skills Summary</w:t>
      </w:r>
    </w:p>
    <w:tbl>
      <w:tblPr>
        <w:tblW w:w="9606" w:type="dxa"/>
        <w:tblLayout w:type="fixed"/>
        <w:tblCellMar>
          <w:left w:w="62" w:type="dxa"/>
          <w:right w:w="62" w:type="dxa"/>
        </w:tblCellMar>
        <w:tblLook w:val="0000"/>
      </w:tblPr>
      <w:tblGrid>
        <w:gridCol w:w="2892"/>
        <w:gridCol w:w="6714"/>
      </w:tblGrid>
      <w:tr w:rsidTr="00A83810">
        <w:tblPrEx>
          <w:tblW w:w="9606" w:type="dxa"/>
          <w:tblLayout w:type="fixed"/>
          <w:tblCellMar>
            <w:left w:w="62" w:type="dxa"/>
            <w:right w:w="62" w:type="dxa"/>
          </w:tblCellMar>
          <w:tblLook w:val="0000"/>
        </w:tblPrEx>
        <w:trPr>
          <w:tblHeader/>
        </w:trPr>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rPr>
                <w:rStyle w:val="SpecialBold"/>
              </w:rPr>
              <w:t>EMPLOYABILITY SKILLS QUALIFICATION SUMMARY</w:t>
            </w:r>
          </w:p>
        </w:tc>
      </w:tr>
      <w:tr w:rsidTr="00A83810">
        <w:tblPrEx>
          <w:tblW w:w="9606" w:type="dxa"/>
          <w:tblLayout w:type="fixed"/>
          <w:tblCellMar>
            <w:left w:w="62" w:type="dxa"/>
            <w:right w:w="62" w:type="dxa"/>
          </w:tblCellMar>
          <w:tblLook w:val="0000"/>
        </w:tblPrEx>
        <w:tc>
          <w:tcPr>
            <w:tcW w:w="96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rPr>
                <w:rStyle w:val="SpecialBold"/>
              </w:rPr>
              <w:t>SFI30411 Certificate III in Fisheries Compliance</w:t>
            </w:r>
          </w:p>
          <w:p w:rsidR="00000000" w:rsidP="00A27407">
            <w:pPr>
              <w:pStyle w:val="BodyText"/>
              <w:rPr>
                <w:lang w:val="en-NZ"/>
              </w:rPr>
            </w:pPr>
            <w:r w:rsidRPr="00A27407">
              <w:t>The following table contains a summary of the employability skills as identified b</w:t>
            </w:r>
            <w:r w:rsidRPr="00A27407">
              <w:t xml:space="preserve">y the fisheries compliance sector for this qualification. This table should be interpreted in conjunction with the detailed requirements of each unit of competency packaged in this qualification. The outcomes described here are broad industry requirements </w:t>
            </w:r>
            <w:r w:rsidRPr="00A27407">
              <w:t>and may vary from one agency to another.</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rPr>
                <w:rStyle w:val="SpecialBold"/>
              </w:rPr>
              <w:t>Employability Skill</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rPr>
                <w:rStyle w:val="SpecialBold"/>
              </w:rPr>
              <w:t>Agency requirements for this qualification include</w:t>
            </w:r>
            <w:r w:rsidRPr="00A27407">
              <w:t>:</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Communication</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ListBullet"/>
            </w:pPr>
            <w:r w:rsidRPr="00A27407">
              <w:t>using verbal and non-verbal communication in a culturally sensitive way</w:t>
            </w:r>
          </w:p>
          <w:p w:rsidR="00000000" w:rsidRPr="00A27407" w:rsidP="00A27407">
            <w:pPr>
              <w:pStyle w:val="ListBullet"/>
            </w:pPr>
            <w:r w:rsidRPr="00A27407">
              <w:t>adapting communication techniques t</w:t>
            </w:r>
            <w:r w:rsidRPr="00A27407">
              <w:t>o identified audience</w:t>
            </w:r>
          </w:p>
          <w:p w:rsidR="00000000" w:rsidRPr="00A27407" w:rsidP="00A27407">
            <w:pPr>
              <w:pStyle w:val="ListBullet"/>
            </w:pPr>
            <w:r w:rsidRPr="00A27407">
              <w:t>negotiating relevant solutions to issues or incidents</w:t>
            </w:r>
          </w:p>
          <w:p w:rsidR="00000000" w:rsidRPr="00A27407" w:rsidP="00A27407">
            <w:pPr>
              <w:pStyle w:val="ListBullet"/>
            </w:pPr>
            <w:r w:rsidRPr="00A27407">
              <w:t>stating and substantiating own position clearly and effectively</w:t>
            </w:r>
          </w:p>
          <w:p w:rsidR="00000000" w:rsidRPr="00A27407" w:rsidP="00A27407">
            <w:pPr>
              <w:pStyle w:val="ListBullet"/>
            </w:pPr>
            <w:r w:rsidRPr="00A27407">
              <w:t>producing accurate, completed, legible and understandable forms and reports</w:t>
            </w:r>
          </w:p>
          <w:p w:rsidR="00000000" w:rsidRPr="00A27407" w:rsidP="00A27407">
            <w:pPr>
              <w:pStyle w:val="ListBullet"/>
            </w:pPr>
            <w:r w:rsidRPr="00A27407">
              <w:t>using active and accurate listening skil</w:t>
            </w:r>
            <w:r w:rsidRPr="00A27407">
              <w:t>ls when taking statements</w:t>
            </w:r>
          </w:p>
          <w:p w:rsidR="00000000" w:rsidP="00A27407">
            <w:pPr>
              <w:pStyle w:val="ListBullet"/>
              <w:rPr>
                <w:lang w:val="en-NZ"/>
              </w:rPr>
            </w:pPr>
            <w:r w:rsidRPr="00A27407">
              <w:t>counting and measuring fish and fish catches.</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Teamwork</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ListBullet"/>
              <w:rPr>
                <w:lang w:val="en-NZ"/>
              </w:rPr>
            </w:pPr>
            <w:r w:rsidRPr="00A27407">
              <w:t>sharing information with agency sanctioned fellow officers</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Problem solving</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ListBullet"/>
            </w:pPr>
            <w:r w:rsidRPr="00A27407">
              <w:t>resolving or reporting workplace issues</w:t>
            </w:r>
          </w:p>
          <w:p w:rsidR="00000000" w:rsidRPr="00A27407" w:rsidP="00A27407">
            <w:pPr>
              <w:pStyle w:val="ListBullet"/>
            </w:pPr>
            <w:r w:rsidRPr="00A27407">
              <w:t>reviewing operational plan and outcomes</w:t>
            </w:r>
          </w:p>
          <w:p w:rsidR="00000000" w:rsidP="00A27407">
            <w:pPr>
              <w:pStyle w:val="ListBullet"/>
              <w:rPr>
                <w:lang w:val="en-NZ"/>
              </w:rPr>
            </w:pPr>
            <w:r w:rsidRPr="00A27407">
              <w:t>making recommendations for improvement.</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Initiative and enterprise</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ListBullet"/>
            </w:pPr>
            <w:r w:rsidRPr="00A27407">
              <w:t xml:space="preserve">applying principles of sustainability </w:t>
            </w:r>
          </w:p>
          <w:p w:rsidR="00000000" w:rsidRPr="00A27407" w:rsidP="00A27407">
            <w:pPr>
              <w:pStyle w:val="ListBullet"/>
            </w:pPr>
            <w:r w:rsidRPr="00A27407">
              <w:t>identifying and reporting environmental hazards</w:t>
            </w:r>
          </w:p>
          <w:p w:rsidR="00000000" w:rsidP="00A27407">
            <w:pPr>
              <w:pStyle w:val="ListBullet"/>
              <w:rPr>
                <w:lang w:val="en-NZ"/>
              </w:rPr>
            </w:pPr>
            <w:r w:rsidRPr="00A27407">
              <w:t>identifying and reporting OHS hazards.</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Planning and organising</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ListBullet"/>
            </w:pPr>
            <w:r w:rsidRPr="00A27407">
              <w:t>analysing, sorting and collating inf</w:t>
            </w:r>
            <w:r w:rsidRPr="00A27407">
              <w:t>ormation according to criteria</w:t>
            </w:r>
          </w:p>
          <w:p w:rsidR="00000000" w:rsidRPr="00A27407" w:rsidP="00A27407">
            <w:pPr>
              <w:pStyle w:val="ListBullet"/>
            </w:pPr>
            <w:r w:rsidRPr="00A27407">
              <w:t>arranging court appearances</w:t>
            </w:r>
          </w:p>
          <w:p w:rsidR="00000000" w:rsidRPr="00A27407" w:rsidP="00A27407">
            <w:pPr>
              <w:pStyle w:val="ListBullet"/>
            </w:pPr>
            <w:r w:rsidRPr="00A27407">
              <w:t>forwarding court documents within required timeframe</w:t>
            </w:r>
          </w:p>
          <w:p w:rsidR="00000000" w:rsidP="00A27407">
            <w:pPr>
              <w:pStyle w:val="ListBullet"/>
              <w:rPr>
                <w:lang w:val="en-NZ"/>
              </w:rPr>
            </w:pPr>
            <w:r w:rsidRPr="00A27407">
              <w:t>scheduling vehicle and outboard motor maintenance and services.</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Self-management</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ListBullet"/>
            </w:pPr>
            <w:r w:rsidRPr="00A27407">
              <w:t>seeking additional support to improve performance</w:t>
            </w:r>
          </w:p>
          <w:p w:rsidR="00000000" w:rsidRPr="00A27407" w:rsidP="00A27407">
            <w:pPr>
              <w:pStyle w:val="ListBullet"/>
            </w:pPr>
            <w:r w:rsidRPr="00A27407">
              <w:t>seeking feedback on presentations from audience</w:t>
            </w:r>
          </w:p>
          <w:p w:rsidR="00000000" w:rsidP="00A27407">
            <w:pPr>
              <w:pStyle w:val="ListBullet"/>
              <w:rPr>
                <w:lang w:val="en-NZ"/>
              </w:rPr>
            </w:pPr>
            <w:r w:rsidRPr="00A27407">
              <w:t>undertaking responsibilities and duties in a positive manner</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Learning</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ListBullet"/>
            </w:pPr>
            <w:r w:rsidRPr="00A27407">
              <w:t>identifying career options and training opportunities within the enterprise and seafood industry</w:t>
            </w:r>
          </w:p>
          <w:p w:rsidR="00000000" w:rsidRPr="00A27407" w:rsidP="00A27407">
            <w:pPr>
              <w:pStyle w:val="ListBullet"/>
            </w:pPr>
            <w:r w:rsidRPr="00A27407">
              <w:t>identifying own learning needs for futu</w:t>
            </w:r>
            <w:r w:rsidRPr="00A27407">
              <w:t xml:space="preserve">re work requirements and career aspirations </w:t>
            </w:r>
          </w:p>
          <w:p w:rsidR="00000000" w:rsidP="00A27407">
            <w:pPr>
              <w:pStyle w:val="ListBullet"/>
              <w:rPr>
                <w:lang w:val="en-NZ"/>
              </w:rPr>
            </w:pPr>
            <w:r w:rsidRPr="00A27407">
              <w:t>willing to learn new skills and procedures.</w:t>
            </w:r>
          </w:p>
        </w:tc>
      </w:tr>
      <w:tr w:rsidTr="00A83810">
        <w:tblPrEx>
          <w:tblW w:w="9606"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Technology</w:t>
            </w:r>
          </w:p>
        </w:tc>
        <w:tc>
          <w:tcPr>
            <w:tcW w:w="6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ListBullet"/>
            </w:pPr>
            <w:r w:rsidRPr="00A27407">
              <w:t>using business computer applications to prepare reports and record work information</w:t>
            </w:r>
          </w:p>
          <w:p w:rsidR="00000000" w:rsidRPr="00A27407" w:rsidP="00A27407">
            <w:pPr>
              <w:pStyle w:val="ListBullet"/>
            </w:pPr>
            <w:r w:rsidRPr="00A27407">
              <w:t>using email for communications</w:t>
            </w:r>
          </w:p>
          <w:p w:rsidR="00000000" w:rsidRPr="00A27407" w:rsidP="00A27407">
            <w:pPr>
              <w:pStyle w:val="ListBullet"/>
            </w:pPr>
            <w:r w:rsidRPr="00A27407">
              <w:t>using global positioning system (GPS).</w:t>
            </w:r>
          </w:p>
        </w:tc>
      </w:tr>
    </w:tbl>
    <w:p w:rsidR="00A83810" w:rsidP="00A27407">
      <w:pPr>
        <w:pStyle w:val="BodyText"/>
      </w:pPr>
    </w:p>
    <w:p w:rsidR="00A83810" w:rsidP="00A27407">
      <w:pPr>
        <w:pStyle w:val="BodyText"/>
      </w:pPr>
    </w:p>
    <w:p w:rsidR="00000000" w:rsidRPr="00A27407" w:rsidP="00A27407">
      <w:pPr>
        <w:pStyle w:val="Heading1"/>
      </w:pPr>
      <w:bookmarkStart w:id="7" w:name="O_726328"/>
      <w:bookmarkEnd w:id="7"/>
      <w:r w:rsidRPr="00A27407">
        <w:t>Packaging Rules</w:t>
      </w:r>
    </w:p>
    <w:p w:rsidR="00000000" w:rsidRPr="00A27407" w:rsidP="00A27407">
      <w:pPr>
        <w:pStyle w:val="BodyText"/>
      </w:pPr>
      <w:r w:rsidRPr="00A27407">
        <w:rPr>
          <w:rStyle w:val="SpecialBold"/>
        </w:rPr>
        <w:t>Packaging Rules</w:t>
      </w:r>
    </w:p>
    <w:p w:rsidR="00000000" w:rsidRPr="00A27407" w:rsidP="00A27407">
      <w:pPr>
        <w:pStyle w:val="BodyText"/>
      </w:pPr>
    </w:p>
    <w:p w:rsidR="00000000" w:rsidRPr="00A27407" w:rsidP="00A27407">
      <w:pPr>
        <w:pStyle w:val="BodyText"/>
      </w:pPr>
      <w:r w:rsidRPr="00A27407">
        <w:t>A total of sixteen (16) units of competency must be achieved.</w:t>
      </w:r>
    </w:p>
    <w:p w:rsidR="00000000" w:rsidRPr="00A27407" w:rsidP="00A27407">
      <w:pPr>
        <w:pStyle w:val="ListBullet"/>
      </w:pPr>
      <w:r w:rsidRPr="00A27407">
        <w:t xml:space="preserve">three (3) core units </w:t>
      </w:r>
      <w:r w:rsidRPr="00A27407">
        <w:rPr>
          <w:rStyle w:val="BoldandItalics"/>
        </w:rPr>
        <w:t>plus</w:t>
      </w:r>
      <w:r w:rsidRPr="00A27407">
        <w:t xml:space="preserve"> </w:t>
      </w:r>
    </w:p>
    <w:p w:rsidR="00000000" w:rsidRPr="00A27407" w:rsidP="00A27407">
      <w:pPr>
        <w:pStyle w:val="ListBullet"/>
      </w:pPr>
      <w:r w:rsidRPr="00A27407">
        <w:t xml:space="preserve">eight (8) fisheries compliance specialist elective units (Group A) </w:t>
      </w:r>
      <w:r w:rsidRPr="00A27407">
        <w:rPr>
          <w:rStyle w:val="BoldandItalics"/>
        </w:rPr>
        <w:t>plus</w:t>
      </w:r>
      <w:r w:rsidRPr="00A27407">
        <w:t xml:space="preserve"> </w:t>
      </w:r>
    </w:p>
    <w:p w:rsidR="00000000" w:rsidRPr="00A27407" w:rsidP="00A27407">
      <w:pPr>
        <w:pStyle w:val="ListBullet"/>
      </w:pPr>
      <w:r w:rsidRPr="00A27407">
        <w:t>five (5) elective units that may be a combination of:</w:t>
      </w:r>
    </w:p>
    <w:p w:rsidR="00000000" w:rsidRPr="00A27407" w:rsidP="00A27407">
      <w:pPr>
        <w:pStyle w:val="ListBullet2"/>
      </w:pPr>
      <w:r w:rsidRPr="00A27407">
        <w:t>Group A fisheries compliance specialist elective units not yet selected for this qualification</w:t>
      </w:r>
    </w:p>
    <w:p w:rsidR="00000000" w:rsidRPr="00A27407" w:rsidP="00A27407">
      <w:pPr>
        <w:pStyle w:val="ListBullet2"/>
      </w:pPr>
      <w:r w:rsidRPr="00A27407">
        <w:t>Group B elective units</w:t>
      </w:r>
    </w:p>
    <w:p w:rsidR="00000000" w:rsidRPr="00A27407" w:rsidP="00A27407">
      <w:pPr>
        <w:pStyle w:val="ListBullet2"/>
      </w:pPr>
      <w:r w:rsidRPr="00A27407">
        <w:t>imported units from this Training Package or from any other nationally endorsed Tra</w:t>
      </w:r>
      <w:r w:rsidRPr="00A27407">
        <w:t xml:space="preserve">ining Package or accredited course. A maximum of three (3) units can be imported, however, at least two (2) of those units must be aligned to Certificate III level. Units must be relevant to fisheries compliance operations and not duplicate skills already </w:t>
      </w:r>
      <w:r w:rsidRPr="00A27407">
        <w:t>selected.</w:t>
      </w:r>
    </w:p>
    <w:p w:rsidR="00000000" w:rsidRPr="00A27407" w:rsidP="00A27407">
      <w:pPr>
        <w:pStyle w:val="BodyText"/>
      </w:pPr>
    </w:p>
    <w:p w:rsidR="00000000" w:rsidRPr="00A27407" w:rsidP="00A27407">
      <w:pPr>
        <w:pStyle w:val="BodyText"/>
      </w:pPr>
      <w:r w:rsidRPr="00A27407">
        <w:rPr>
          <w:rStyle w:val="SpecialBold"/>
        </w:rPr>
        <w:t>Core units of competency</w:t>
      </w:r>
    </w:p>
    <w:p w:rsidR="00000000" w:rsidRPr="00A27407" w:rsidP="00A27407">
      <w:pPr>
        <w:pStyle w:val="BodyText"/>
      </w:pPr>
    </w:p>
    <w:tbl>
      <w:tblPr>
        <w:tblW w:w="0" w:type="auto"/>
        <w:tblLayout w:type="fixed"/>
        <w:tblCellMar>
          <w:left w:w="62" w:type="dxa"/>
          <w:right w:w="62" w:type="dxa"/>
        </w:tblCellMar>
        <w:tblLook w:val="0000"/>
      </w:tblPr>
      <w:tblGrid>
        <w:gridCol w:w="2784"/>
        <w:gridCol w:w="6282"/>
      </w:tblGrid>
      <w:tr w:rsidTr="00A838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rPr>
                <w:rStyle w:val="SpecialBold"/>
              </w:rPr>
              <w:t>Unit title</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Apply basic food handling and safety practices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SFICORE105B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Work effectively in the seafood industry</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t>Meet workplace OHS requirements</w:t>
            </w:r>
          </w:p>
        </w:tc>
      </w:tr>
    </w:tbl>
    <w:p w:rsidR="00000000" w:rsidRPr="00A27407" w:rsidP="00A27407">
      <w:pPr>
        <w:pStyle w:val="BodyText"/>
      </w:pPr>
    </w:p>
    <w:p w:rsidR="00000000" w:rsidRPr="00A27407" w:rsidP="00A27407">
      <w:pPr>
        <w:pStyle w:val="BodyText"/>
      </w:pPr>
      <w:r w:rsidRPr="00A27407">
        <w:rPr>
          <w:rStyle w:val="SpecialBold"/>
        </w:rPr>
        <w:t>Elective units of competency</w:t>
      </w:r>
    </w:p>
    <w:p w:rsidR="00000000" w:rsidRPr="00A27407" w:rsidP="00A27407">
      <w:pPr>
        <w:pStyle w:val="BodyText"/>
      </w:pPr>
    </w:p>
    <w:p w:rsidR="00000000" w:rsidRPr="00A27407" w:rsidP="00A27407">
      <w:pPr>
        <w:pStyle w:val="BodyText"/>
      </w:pPr>
      <w:r w:rsidRPr="00A27407">
        <w:rPr>
          <w:rStyle w:val="SpecialBold"/>
        </w:rPr>
        <w:t>Group A</w:t>
      </w:r>
      <w:r w:rsidRPr="00A27407">
        <w:t xml:space="preserve">: </w:t>
      </w:r>
      <w:r w:rsidRPr="00A27407">
        <w:rPr>
          <w:rStyle w:val="SpecialBold"/>
        </w:rPr>
        <w:t>Fisheries compliance specialist units</w:t>
      </w:r>
    </w:p>
    <w:p w:rsidR="00000000" w:rsidRPr="00A27407" w:rsidP="00A27407">
      <w:pPr>
        <w:pStyle w:val="BodyText"/>
      </w:pPr>
    </w:p>
    <w:tbl>
      <w:tblPr>
        <w:tblW w:w="0" w:type="auto"/>
        <w:tblLayout w:type="fixed"/>
        <w:tblCellMar>
          <w:left w:w="62" w:type="dxa"/>
          <w:right w:w="62" w:type="dxa"/>
        </w:tblCellMar>
        <w:tblLook w:val="0000"/>
      </w:tblPr>
      <w:tblGrid>
        <w:gridCol w:w="2784"/>
        <w:gridCol w:w="6282"/>
      </w:tblGrid>
      <w:tr w:rsidTr="00A838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rPr>
                <w:rStyle w:val="SpecialBold"/>
              </w:rPr>
              <w:t>Unit title</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SFICOMP302C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Exercise compliance powers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SFICOMP308C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Monitor fish catches for legal compliance</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SFICOMP310C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Operate off-road vehicles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SFICOMP315A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Support the judicial process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SFICOMP316A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Gather, collate and record information</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SFICOMP317A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 xml:space="preserve">Facilitate effective communication in the workplace </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SFICOMP318A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Perform administrative duties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PSPETHC301B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Uphold the values and principles of public service</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PSPLEGN301B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t>Comply with legislation in the public sector</w:t>
            </w:r>
          </w:p>
        </w:tc>
      </w:tr>
    </w:tbl>
    <w:p w:rsidR="00000000" w:rsidRPr="00A27407" w:rsidP="00A27407">
      <w:pPr>
        <w:pStyle w:val="BodyText"/>
      </w:pPr>
    </w:p>
    <w:p w:rsidR="00000000" w:rsidRPr="00A27407" w:rsidP="00A27407">
      <w:pPr>
        <w:pStyle w:val="BodyText"/>
      </w:pPr>
      <w:r w:rsidRPr="00A27407">
        <w:rPr>
          <w:rStyle w:val="SpecialBold"/>
        </w:rPr>
        <w:t>Group B</w:t>
      </w:r>
      <w:r w:rsidRPr="00A27407">
        <w:t xml:space="preserve">: </w:t>
      </w:r>
      <w:r w:rsidRPr="00A27407">
        <w:rPr>
          <w:rStyle w:val="SpecialBold"/>
        </w:rPr>
        <w:t>Other elective units</w:t>
      </w:r>
    </w:p>
    <w:p w:rsidR="00000000" w:rsidRPr="00A27407" w:rsidP="00A27407">
      <w:pPr>
        <w:pStyle w:val="BodyText"/>
      </w:pPr>
    </w:p>
    <w:p w:rsidR="00000000" w:rsidRPr="00A27407" w:rsidP="00A27407">
      <w:pPr>
        <w:pStyle w:val="BodyText"/>
      </w:pPr>
      <w:r w:rsidRPr="00A27407">
        <w:rPr>
          <w:rStyle w:val="SpecialBold"/>
        </w:rPr>
        <w:t>Observer</w:t>
      </w:r>
    </w:p>
    <w:p w:rsidR="00000000" w:rsidRPr="00A27407" w:rsidP="00A27407">
      <w:pPr>
        <w:pStyle w:val="BodyText"/>
      </w:pPr>
    </w:p>
    <w:tbl>
      <w:tblPr>
        <w:tblW w:w="0" w:type="auto"/>
        <w:tblLayout w:type="fixed"/>
        <w:tblCellMar>
          <w:left w:w="62" w:type="dxa"/>
          <w:right w:w="62" w:type="dxa"/>
        </w:tblCellMar>
        <w:tblLook w:val="0000"/>
      </w:tblPr>
      <w:tblGrid>
        <w:gridCol w:w="2784"/>
        <w:gridCol w:w="6282"/>
      </w:tblGrid>
      <w:tr w:rsidTr="00A838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rPr>
                <w:rStyle w:val="SpecialBold"/>
              </w:rPr>
              <w:t>Unit title</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SFIOBSV301B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Monitor and record fishing operations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SFIOBSV302B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Collect reliable scientific data and samples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SFIOBSV303B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Collect routine fishery management data</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SFIOBSV304B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t>Analyse and report on board observations</w:t>
            </w:r>
          </w:p>
        </w:tc>
      </w:tr>
    </w:tbl>
    <w:p w:rsidR="00000000" w:rsidRPr="00A27407" w:rsidP="00A27407">
      <w:pPr>
        <w:pStyle w:val="BodyText"/>
      </w:pPr>
    </w:p>
    <w:p w:rsidR="00000000" w:rsidRPr="00A27407" w:rsidP="00A27407">
      <w:pPr>
        <w:pStyle w:val="BodyText"/>
      </w:pPr>
      <w:r w:rsidRPr="00A27407">
        <w:rPr>
          <w:rStyle w:val="SpecialBold"/>
        </w:rPr>
        <w:t>Maritime operations</w:t>
      </w:r>
    </w:p>
    <w:p w:rsidR="00000000" w:rsidRPr="00A27407" w:rsidP="00A27407">
      <w:pPr>
        <w:pStyle w:val="BodyText"/>
      </w:pPr>
      <w:r w:rsidRPr="00A27407">
        <w:rPr>
          <w:rStyle w:val="Emphasis"/>
        </w:rPr>
        <w:t>The units in this group can contribute towards a MAR20313 Certificate II in Maritime Operations</w:t>
      </w:r>
      <w:r w:rsidRPr="00A27407">
        <w:t xml:space="preserve"> (</w:t>
      </w:r>
      <w:r w:rsidRPr="00A27407">
        <w:rPr>
          <w:rStyle w:val="Emphasis"/>
        </w:rPr>
        <w:t>Coxswain Grade 1 Near Coastal</w:t>
      </w:r>
      <w:r w:rsidRPr="00A27407">
        <w:t>).</w:t>
      </w:r>
    </w:p>
    <w:p w:rsidR="00000000" w:rsidRPr="00A27407" w:rsidP="00A27407">
      <w:pPr>
        <w:pStyle w:val="BodyText"/>
      </w:pPr>
    </w:p>
    <w:tbl>
      <w:tblPr>
        <w:tblW w:w="0" w:type="auto"/>
        <w:tblLayout w:type="fixed"/>
        <w:tblCellMar>
          <w:left w:w="62" w:type="dxa"/>
          <w:right w:w="62" w:type="dxa"/>
        </w:tblCellMar>
        <w:tblLook w:val="0000"/>
      </w:tblPr>
      <w:tblGrid>
        <w:gridCol w:w="2784"/>
        <w:gridCol w:w="6282"/>
      </w:tblGrid>
      <w:tr w:rsidTr="00A838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rPr>
                <w:rStyle w:val="SpecialBold"/>
              </w:rPr>
              <w:t>Unit title</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MARC020</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Transmit and receive information by marine radio</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MARF001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Apply basic survival skills in the event of vessel abandonment</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MARF002</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Follow procedures to minimise and fight fires on board a vessel</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MARF004</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Meet work health and safety requirements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MARF005</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t>Survive at sea using survival craft</w:t>
            </w:r>
          </w:p>
        </w:tc>
      </w:tr>
    </w:tbl>
    <w:p w:rsidR="00000000" w:rsidRPr="00A27407" w:rsidP="00A27407">
      <w:pPr>
        <w:pStyle w:val="BodyText"/>
      </w:pPr>
    </w:p>
    <w:p w:rsidR="00000000" w:rsidRPr="00A27407" w:rsidP="00A27407">
      <w:pPr>
        <w:pStyle w:val="BodyText"/>
      </w:pPr>
      <w:r w:rsidRPr="00A27407">
        <w:rPr>
          <w:rStyle w:val="SpecialBold"/>
        </w:rPr>
        <w:t>Vessel operations</w:t>
      </w:r>
    </w:p>
    <w:p w:rsidR="00000000" w:rsidRPr="00A27407" w:rsidP="00A27407">
      <w:pPr>
        <w:pStyle w:val="BodyText"/>
      </w:pPr>
    </w:p>
    <w:tbl>
      <w:tblPr>
        <w:tblW w:w="0" w:type="auto"/>
        <w:tblLayout w:type="fixed"/>
        <w:tblCellMar>
          <w:left w:w="62" w:type="dxa"/>
          <w:right w:w="62" w:type="dxa"/>
        </w:tblCellMar>
        <w:tblLook w:val="0000"/>
      </w:tblPr>
      <w:tblGrid>
        <w:gridCol w:w="2784"/>
        <w:gridCol w:w="6282"/>
      </w:tblGrid>
      <w:tr w:rsidTr="00A838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rPr>
                <w:rStyle w:val="SpecialBold"/>
              </w:rPr>
              <w:t>Unit title</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SFISHIP206C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Operate a small vessel</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SFISHIP207C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Operate and maintain outboard motors</w:t>
            </w:r>
          </w:p>
        </w:tc>
      </w:tr>
      <w:tr w:rsidTr="00A83810">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7407">
            <w:pPr>
              <w:pStyle w:val="BodyText"/>
              <w:rPr>
                <w:lang w:val="en-NZ"/>
              </w:rPr>
            </w:pPr>
            <w:r w:rsidRPr="00A27407">
              <w:t>SFISHIP202C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7407" w:rsidP="00A27407">
            <w:pPr>
              <w:pStyle w:val="BodyText"/>
            </w:pPr>
            <w:r w:rsidRPr="00A27407">
              <w:t>Contribute to safe navigation</w:t>
            </w:r>
          </w:p>
        </w:tc>
      </w:tr>
    </w:tbl>
    <w:p w:rsidR="00000000" w:rsidRPr="00A27407" w:rsidP="00A27407">
      <w:pPr>
        <w:pStyle w:val="BodyText"/>
      </w:pPr>
    </w:p>
    <w:p w:rsidR="00000000" w:rsidRPr="00A27407" w:rsidP="00A27407"/>
    <w:sectPr w:rsidSect="00A274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07" w:rsidRPr="00A83810" w:rsidP="00A83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10" w:rsidP="00A274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83810" w:rsidP="00A27407">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A83810" w:rsidP="00A274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07" w:rsidRPr="00A83810" w:rsidP="00A838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4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810" w:rsidRPr="002D2AF8" w:rsidP="00A27407">
    <w:pPr>
      <w:pStyle w:val="Header"/>
      <w:framePr w:wrap="around"/>
    </w:pPr>
    <w:r>
      <w:fldChar w:fldCharType="begin"/>
    </w:r>
    <w:r>
      <w:instrText xml:space="preserve"> TITLE   \* MERGEFORMAT </w:instrText>
    </w:r>
    <w:r>
      <w:fldChar w:fldCharType="separate"/>
    </w:r>
    <w:r>
      <w:t>SFI30411 Certificate III in Fisheries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2015</w:t>
    </w:r>
    <w:r>
      <w:fldChar w:fldCharType="end"/>
    </w:r>
  </w:p>
  <w:p w:rsidR="00A83810" w:rsidP="00A274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A0C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B25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60A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4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407"/>
    <w:pPr>
      <w:spacing w:before="360" w:after="60"/>
      <w:outlineLvl w:val="0"/>
    </w:pPr>
    <w:rPr>
      <w:sz w:val="32"/>
    </w:rPr>
  </w:style>
  <w:style w:type="paragraph" w:styleId="Heading2">
    <w:name w:val="heading 2"/>
    <w:basedOn w:val="HeadingBase"/>
    <w:next w:val="BodyText"/>
    <w:link w:val="Heading2Char"/>
    <w:qFormat/>
    <w:rsid w:val="00A27407"/>
    <w:pPr>
      <w:keepLines/>
      <w:spacing w:before="240" w:after="120"/>
      <w:outlineLvl w:val="1"/>
    </w:pPr>
    <w:rPr>
      <w:sz w:val="28"/>
      <w:szCs w:val="40"/>
    </w:rPr>
  </w:style>
  <w:style w:type="paragraph" w:styleId="Heading3">
    <w:name w:val="heading 3"/>
    <w:basedOn w:val="HeadingBase"/>
    <w:next w:val="BodyText"/>
    <w:link w:val="Heading3Char"/>
    <w:qFormat/>
    <w:rsid w:val="00A27407"/>
    <w:pPr>
      <w:spacing w:before="180" w:after="120"/>
      <w:outlineLvl w:val="2"/>
    </w:pPr>
    <w:rPr>
      <w:spacing w:val="-10"/>
      <w:kern w:val="32"/>
    </w:rPr>
  </w:style>
  <w:style w:type="paragraph" w:styleId="Heading4">
    <w:name w:val="heading 4"/>
    <w:basedOn w:val="HeadingBase"/>
    <w:next w:val="BodyText"/>
    <w:link w:val="Heading4Char"/>
    <w:qFormat/>
    <w:rsid w:val="00A27407"/>
    <w:pPr>
      <w:spacing w:before="160" w:after="120"/>
      <w:outlineLvl w:val="3"/>
    </w:pPr>
    <w:rPr>
      <w:sz w:val="22"/>
    </w:rPr>
  </w:style>
  <w:style w:type="paragraph" w:styleId="Heading5">
    <w:name w:val="heading 5"/>
    <w:basedOn w:val="HeadingBase"/>
    <w:next w:val="Normal"/>
    <w:link w:val="Heading5Char"/>
    <w:qFormat/>
    <w:rsid w:val="00A27407"/>
    <w:pPr>
      <w:spacing w:before="80"/>
      <w:outlineLvl w:val="4"/>
    </w:pPr>
    <w:rPr>
      <w:color w:val="918585"/>
      <w:sz w:val="20"/>
    </w:rPr>
  </w:style>
  <w:style w:type="paragraph" w:styleId="Heading6">
    <w:name w:val="heading 6"/>
    <w:basedOn w:val="HeadingBase"/>
    <w:next w:val="Normal"/>
    <w:link w:val="Heading6Char"/>
    <w:qFormat/>
    <w:rsid w:val="00A27407"/>
    <w:pPr>
      <w:spacing w:before="60"/>
      <w:outlineLvl w:val="5"/>
    </w:pPr>
    <w:rPr>
      <w:color w:val="918585"/>
      <w:sz w:val="20"/>
    </w:rPr>
  </w:style>
  <w:style w:type="paragraph" w:styleId="Heading7">
    <w:name w:val="heading 7"/>
    <w:basedOn w:val="Normal"/>
    <w:next w:val="Normal"/>
    <w:link w:val="Heading7Char"/>
    <w:qFormat/>
    <w:rsid w:val="00A27407"/>
    <w:pPr>
      <w:ind w:left="720"/>
      <w:outlineLvl w:val="6"/>
    </w:pPr>
    <w:rPr>
      <w:i/>
    </w:rPr>
  </w:style>
  <w:style w:type="paragraph" w:styleId="Heading8">
    <w:name w:val="heading 8"/>
    <w:basedOn w:val="Normal"/>
    <w:next w:val="Normal"/>
    <w:link w:val="Heading8Char"/>
    <w:qFormat/>
    <w:rsid w:val="00A27407"/>
    <w:pPr>
      <w:ind w:left="720"/>
      <w:outlineLvl w:val="7"/>
    </w:pPr>
    <w:rPr>
      <w:i/>
    </w:rPr>
  </w:style>
  <w:style w:type="paragraph" w:styleId="Heading9">
    <w:name w:val="heading 9"/>
    <w:basedOn w:val="Normal"/>
    <w:next w:val="Normal"/>
    <w:link w:val="Heading9Char"/>
    <w:qFormat/>
    <w:rsid w:val="00A27407"/>
    <w:pPr>
      <w:ind w:left="720"/>
      <w:outlineLvl w:val="8"/>
    </w:pPr>
    <w:rPr>
      <w:i/>
    </w:rPr>
  </w:style>
  <w:style w:type="character" w:default="1" w:styleId="DefaultParagraphFont">
    <w:name w:val="Default Paragraph Font"/>
    <w:uiPriority w:val="1"/>
    <w:unhideWhenUsed/>
    <w:rsid w:val="00A274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407"/>
  </w:style>
  <w:style w:type="character" w:customStyle="1" w:styleId="Heading1Char">
    <w:name w:val="Heading 1 Char"/>
    <w:basedOn w:val="DefaultParagraphFont"/>
    <w:link w:val="Heading1"/>
    <w:rsid w:val="00A27407"/>
    <w:rPr>
      <w:rFonts w:ascii="Times New Roman" w:eastAsia="Times New Roman" w:hAnsi="Times New Roman" w:cs="Times New Roman"/>
      <w:b/>
      <w:sz w:val="32"/>
      <w:szCs w:val="20"/>
      <w:lang w:eastAsia="en-US"/>
    </w:rPr>
  </w:style>
  <w:style w:type="paragraph" w:styleId="BodyText">
    <w:name w:val="Body Text"/>
    <w:basedOn w:val="Normal"/>
    <w:link w:val="BodyTextChar"/>
    <w:rsid w:val="00A274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7407"/>
    <w:rPr>
      <w:rFonts w:ascii="Times New Roman" w:eastAsia="Times New Roman" w:hAnsi="Times New Roman" w:cs="Times New Roman"/>
      <w:sz w:val="24"/>
      <w:lang w:eastAsia="en-US"/>
    </w:rPr>
  </w:style>
  <w:style w:type="paragraph" w:styleId="ListBullet">
    <w:name w:val="List Bullet"/>
    <w:basedOn w:val="List"/>
    <w:rsid w:val="00A27407"/>
    <w:pPr>
      <w:numPr>
        <w:numId w:val="13"/>
      </w:numPr>
      <w:tabs>
        <w:tab w:val="clear" w:pos="340"/>
      </w:tabs>
      <w:spacing w:before="40" w:after="40"/>
    </w:pPr>
  </w:style>
  <w:style w:type="character" w:customStyle="1" w:styleId="SpecialBold">
    <w:name w:val="Special Bold"/>
    <w:basedOn w:val="DefaultParagraphFont"/>
    <w:rsid w:val="00A27407"/>
    <w:rPr>
      <w:b/>
      <w:spacing w:val="0"/>
    </w:rPr>
  </w:style>
  <w:style w:type="paragraph" w:styleId="ListBullet2">
    <w:name w:val="List Bullet 2"/>
    <w:basedOn w:val="List2"/>
    <w:rsid w:val="00A27407"/>
    <w:pPr>
      <w:numPr>
        <w:numId w:val="14"/>
      </w:numPr>
      <w:tabs>
        <w:tab w:val="clear" w:pos="680"/>
      </w:tabs>
    </w:pPr>
  </w:style>
  <w:style w:type="character" w:styleId="Emphasis">
    <w:name w:val="Emphasis"/>
    <w:basedOn w:val="DefaultParagraphFont"/>
    <w:qFormat/>
    <w:rsid w:val="00A27407"/>
    <w:rPr>
      <w:i/>
    </w:rPr>
  </w:style>
  <w:style w:type="paragraph" w:customStyle="1" w:styleId="SuperHeading">
    <w:name w:val="SuperHeading"/>
    <w:basedOn w:val="Normal"/>
    <w:rsid w:val="00A27407"/>
    <w:pPr>
      <w:spacing w:before="240" w:after="120"/>
      <w:outlineLvl w:val="0"/>
    </w:pPr>
    <w:rPr>
      <w:rFonts w:ascii="Times New Roman" w:hAnsi="Times New Roman"/>
      <w:b/>
      <w:sz w:val="32"/>
    </w:rPr>
  </w:style>
  <w:style w:type="paragraph" w:customStyle="1" w:styleId="AllowPageBreak">
    <w:name w:val="AllowPageBreak"/>
    <w:rsid w:val="00A274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7407"/>
    <w:rPr>
      <w:b/>
      <w:i/>
      <w:u w:val="none"/>
    </w:rPr>
  </w:style>
  <w:style w:type="character" w:customStyle="1" w:styleId="Heading2Char">
    <w:name w:val="Heading 2 Char"/>
    <w:basedOn w:val="DefaultParagraphFont"/>
    <w:link w:val="Heading2"/>
    <w:rsid w:val="00A274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4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4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4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4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4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4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407"/>
    <w:rPr>
      <w:rFonts w:ascii="Courier New" w:eastAsia="Times New Roman" w:hAnsi="Courier New" w:cs="Times New Roman"/>
      <w:i/>
      <w:szCs w:val="20"/>
      <w:lang w:eastAsia="en-US"/>
    </w:rPr>
  </w:style>
  <w:style w:type="paragraph" w:customStyle="1" w:styleId="HeadingBase">
    <w:name w:val="Heading Base"/>
    <w:rsid w:val="00A274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407"/>
    <w:pPr>
      <w:tabs>
        <w:tab w:val="right" w:leader="dot" w:pos="9072"/>
      </w:tabs>
      <w:ind w:left="567"/>
    </w:pPr>
    <w:rPr>
      <w:szCs w:val="22"/>
    </w:rPr>
  </w:style>
  <w:style w:type="paragraph" w:customStyle="1" w:styleId="TOCBase">
    <w:name w:val="TOC Base"/>
    <w:rsid w:val="00A274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407"/>
    <w:pPr>
      <w:tabs>
        <w:tab w:val="right" w:leader="dot" w:pos="9072"/>
      </w:tabs>
      <w:spacing w:before="40" w:after="40"/>
      <w:ind w:left="284"/>
    </w:pPr>
    <w:rPr>
      <w:rFonts w:ascii="Times New Roman" w:hAnsi="Times New Roman"/>
    </w:rPr>
  </w:style>
  <w:style w:type="paragraph" w:styleId="TOC1">
    <w:name w:val="toc 1"/>
    <w:basedOn w:val="TOCBase"/>
    <w:next w:val="Normal"/>
    <w:rsid w:val="00A274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4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407"/>
    <w:rPr>
      <w:rFonts w:ascii="Times New Roman" w:eastAsia="Times New Roman" w:hAnsi="Times New Roman" w:cs="Times New Roman"/>
      <w:sz w:val="16"/>
      <w:lang w:eastAsia="en-US"/>
    </w:rPr>
  </w:style>
  <w:style w:type="paragraph" w:styleId="Title">
    <w:name w:val="Title"/>
    <w:basedOn w:val="HeadingBase"/>
    <w:link w:val="TitleChar"/>
    <w:qFormat/>
    <w:rsid w:val="00A27407"/>
    <w:pPr>
      <w:spacing w:before="5040"/>
      <w:jc w:val="center"/>
    </w:pPr>
    <w:rPr>
      <w:sz w:val="48"/>
      <w:szCs w:val="72"/>
      <w:lang w:val="en-US"/>
    </w:rPr>
  </w:style>
  <w:style w:type="character" w:customStyle="1" w:styleId="TitleChar">
    <w:name w:val="Title Char"/>
    <w:basedOn w:val="DefaultParagraphFont"/>
    <w:link w:val="Title"/>
    <w:rsid w:val="00A274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407"/>
    <w:pPr>
      <w:tabs>
        <w:tab w:val="left" w:pos="3600"/>
        <w:tab w:val="left" w:pos="3958"/>
      </w:tabs>
    </w:pPr>
  </w:style>
  <w:style w:type="paragraph" w:styleId="List">
    <w:name w:val="List"/>
    <w:basedOn w:val="BodyText"/>
    <w:next w:val="BodyText"/>
    <w:rsid w:val="00A27407"/>
    <w:pPr>
      <w:tabs>
        <w:tab w:val="left" w:pos="340"/>
      </w:tabs>
      <w:spacing w:before="60" w:after="60"/>
      <w:ind w:left="340" w:hanging="340"/>
    </w:pPr>
  </w:style>
  <w:style w:type="paragraph" w:customStyle="1" w:styleId="Note">
    <w:name w:val="Note"/>
    <w:basedOn w:val="BodyText"/>
    <w:rsid w:val="00A274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407"/>
    <w:pPr>
      <w:framePr w:wrap="auto" w:hAnchor="text" w:y="6049"/>
    </w:pPr>
    <w:rPr>
      <w:color w:val="000000"/>
      <w:sz w:val="40"/>
    </w:rPr>
  </w:style>
  <w:style w:type="paragraph" w:customStyle="1" w:styleId="TOCTitle">
    <w:name w:val="TOCTitle"/>
    <w:basedOn w:val="Heading1"/>
    <w:rsid w:val="00A27407"/>
    <w:pPr>
      <w:spacing w:after="240"/>
      <w:jc w:val="center"/>
      <w:outlineLvl w:val="9"/>
    </w:pPr>
    <w:rPr>
      <w:caps/>
    </w:rPr>
  </w:style>
  <w:style w:type="paragraph" w:customStyle="1" w:styleId="Version">
    <w:name w:val="Version"/>
    <w:rsid w:val="00A274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7407"/>
    <w:pPr>
      <w:keepNext w:val="0"/>
      <w:tabs>
        <w:tab w:val="right" w:pos="4176"/>
      </w:tabs>
      <w:ind w:left="198" w:hanging="198"/>
    </w:pPr>
    <w:rPr>
      <w:rFonts w:ascii="Garamond" w:hAnsi="Garamond"/>
    </w:rPr>
  </w:style>
  <w:style w:type="paragraph" w:styleId="IndexHeading">
    <w:name w:val="index heading"/>
    <w:basedOn w:val="Normal"/>
    <w:next w:val="Index1"/>
    <w:semiHidden/>
    <w:rsid w:val="00A27407"/>
    <w:pPr>
      <w:spacing w:before="120" w:after="120"/>
    </w:pPr>
    <w:rPr>
      <w:rFonts w:ascii="Arial" w:hAnsi="Arial"/>
      <w:b/>
      <w:color w:val="918585"/>
      <w:sz w:val="24"/>
    </w:rPr>
  </w:style>
  <w:style w:type="paragraph" w:styleId="Header">
    <w:name w:val="header"/>
    <w:basedOn w:val="Normal"/>
    <w:link w:val="HeaderChar"/>
    <w:rsid w:val="00A274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407"/>
    <w:rPr>
      <w:rFonts w:ascii="Times New Roman" w:eastAsia="Times New Roman" w:hAnsi="Times New Roman" w:cs="Times New Roman"/>
      <w:sz w:val="16"/>
      <w:szCs w:val="20"/>
      <w:lang w:val="en-GB" w:eastAsia="en-US"/>
    </w:rPr>
  </w:style>
  <w:style w:type="paragraph" w:customStyle="1" w:styleId="Chapter">
    <w:name w:val="Chapter"/>
    <w:basedOn w:val="Normal"/>
    <w:rsid w:val="00A27407"/>
    <w:pPr>
      <w:spacing w:before="240"/>
    </w:pPr>
    <w:rPr>
      <w:rFonts w:ascii="Times New Roman" w:hAnsi="Times New Roman"/>
      <w:smallCaps/>
      <w:spacing w:val="80"/>
      <w:sz w:val="28"/>
    </w:rPr>
  </w:style>
  <w:style w:type="paragraph" w:customStyle="1" w:styleId="InChapter">
    <w:name w:val="InChapter"/>
    <w:basedOn w:val="Heading3"/>
    <w:rsid w:val="00A27407"/>
    <w:pPr>
      <w:spacing w:after="240"/>
      <w:outlineLvl w:val="9"/>
    </w:pPr>
    <w:rPr>
      <w:noProof/>
    </w:rPr>
  </w:style>
  <w:style w:type="paragraph" w:styleId="Index2">
    <w:name w:val="index 2"/>
    <w:basedOn w:val="Normal"/>
    <w:next w:val="Normal"/>
    <w:semiHidden/>
    <w:rsid w:val="00A27407"/>
    <w:pPr>
      <w:tabs>
        <w:tab w:val="right" w:pos="4176"/>
      </w:tabs>
      <w:ind w:left="568" w:hanging="284"/>
    </w:pPr>
    <w:rPr>
      <w:rFonts w:ascii="Garamond" w:hAnsi="Garamond"/>
    </w:rPr>
  </w:style>
  <w:style w:type="paragraph" w:customStyle="1" w:styleId="Byline">
    <w:name w:val="Byline"/>
    <w:rsid w:val="00A274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407"/>
    <w:pPr>
      <w:tabs>
        <w:tab w:val="clear" w:pos="3600"/>
        <w:tab w:val="clear" w:pos="3958"/>
      </w:tabs>
      <w:jc w:val="right"/>
    </w:pPr>
  </w:style>
  <w:style w:type="paragraph" w:styleId="Caption">
    <w:name w:val="caption"/>
    <w:basedOn w:val="BodyText"/>
    <w:next w:val="Normal"/>
    <w:qFormat/>
    <w:rsid w:val="00A27407"/>
    <w:pPr>
      <w:framePr w:w="2268" w:hSpace="181" w:vSpace="181" w:wrap="around" w:vAnchor="text" w:hAnchor="page" w:x="1135" w:y="285" w:anchorLock="1"/>
    </w:pPr>
    <w:rPr>
      <w:i/>
    </w:rPr>
  </w:style>
  <w:style w:type="paragraph" w:customStyle="1" w:styleId="MiniTOCTitle">
    <w:name w:val="MiniTOCTitle"/>
    <w:basedOn w:val="Heading4"/>
    <w:rsid w:val="00A27407"/>
    <w:pPr>
      <w:spacing w:before="240"/>
      <w:outlineLvl w:val="9"/>
    </w:pPr>
    <w:rPr>
      <w:noProof/>
      <w:sz w:val="24"/>
    </w:rPr>
  </w:style>
  <w:style w:type="paragraph" w:customStyle="1" w:styleId="MiniTOCItem">
    <w:name w:val="MiniTOCItem"/>
    <w:basedOn w:val="ListBullet"/>
    <w:rsid w:val="00A27407"/>
    <w:pPr>
      <w:numPr>
        <w:numId w:val="0"/>
      </w:numPr>
      <w:tabs>
        <w:tab w:val="right" w:leader="dot" w:pos="6521"/>
      </w:tabs>
      <w:spacing w:before="0" w:after="0"/>
    </w:pPr>
  </w:style>
  <w:style w:type="paragraph" w:customStyle="1" w:styleId="TOFTitle">
    <w:name w:val="TOFTitle"/>
    <w:basedOn w:val="TOCTitle"/>
    <w:rsid w:val="00A27407"/>
  </w:style>
  <w:style w:type="paragraph" w:styleId="TableofFigures">
    <w:name w:val="table of figures"/>
    <w:basedOn w:val="Normal"/>
    <w:next w:val="Normal"/>
    <w:semiHidden/>
    <w:rsid w:val="00A27407"/>
    <w:pPr>
      <w:tabs>
        <w:tab w:val="right" w:leader="dot" w:pos="9072"/>
      </w:tabs>
      <w:ind w:left="970" w:hanging="403"/>
    </w:pPr>
    <w:rPr>
      <w:rFonts w:ascii="Times New Roman" w:hAnsi="Times New Roman"/>
      <w:b/>
    </w:rPr>
  </w:style>
  <w:style w:type="paragraph" w:styleId="ListNumber">
    <w:name w:val="List Number"/>
    <w:basedOn w:val="List"/>
    <w:rsid w:val="00A27407"/>
    <w:pPr>
      <w:numPr>
        <w:numId w:val="11"/>
      </w:numPr>
    </w:pPr>
  </w:style>
  <w:style w:type="character" w:customStyle="1" w:styleId="WingdingSymbols">
    <w:name w:val="Wingding Symbols"/>
    <w:rsid w:val="00A27407"/>
    <w:rPr>
      <w:rFonts w:ascii="Wingdings" w:hAnsi="Wingdings"/>
    </w:rPr>
  </w:style>
  <w:style w:type="paragraph" w:customStyle="1" w:styleId="TableHeading">
    <w:name w:val="Table Heading"/>
    <w:basedOn w:val="HeadingBase"/>
    <w:rsid w:val="00A27407"/>
    <w:pPr>
      <w:keepLines/>
      <w:pBdr>
        <w:bottom w:val="single" w:sz="6" w:space="1" w:color="918585"/>
      </w:pBdr>
      <w:spacing w:before="240"/>
    </w:pPr>
  </w:style>
  <w:style w:type="character" w:customStyle="1" w:styleId="HotSpot">
    <w:name w:val="HotSpot"/>
    <w:rsid w:val="00A27407"/>
    <w:rPr>
      <w:color w:val="0033CC"/>
      <w:u w:val="none"/>
    </w:rPr>
  </w:style>
  <w:style w:type="paragraph" w:customStyle="1" w:styleId="BodyTextRight">
    <w:name w:val="Body Text Right"/>
    <w:basedOn w:val="BodyText"/>
    <w:rsid w:val="00A27407"/>
    <w:pPr>
      <w:spacing w:before="0" w:after="0"/>
      <w:jc w:val="right"/>
    </w:pPr>
  </w:style>
  <w:style w:type="paragraph" w:styleId="Index3">
    <w:name w:val="index 3"/>
    <w:basedOn w:val="ListNumber2"/>
    <w:next w:val="Normal"/>
    <w:semiHidden/>
    <w:rsid w:val="00A27407"/>
    <w:pPr>
      <w:numPr>
        <w:numId w:val="0"/>
      </w:numPr>
      <w:tabs>
        <w:tab w:val="right" w:leader="dot" w:pos="4176"/>
      </w:tabs>
    </w:pPr>
  </w:style>
  <w:style w:type="paragraph" w:styleId="ListNumber2">
    <w:name w:val="List Number 2"/>
    <w:basedOn w:val="List2"/>
    <w:rsid w:val="00A27407"/>
    <w:pPr>
      <w:numPr>
        <w:numId w:val="10"/>
      </w:numPr>
      <w:tabs>
        <w:tab w:val="clear" w:pos="1060"/>
      </w:tabs>
    </w:pPr>
  </w:style>
  <w:style w:type="paragraph" w:customStyle="1" w:styleId="MarginNote">
    <w:name w:val="Margin Note"/>
    <w:basedOn w:val="BodyText"/>
    <w:rsid w:val="00A274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4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4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407"/>
    <w:rPr>
      <w:sz w:val="32"/>
    </w:rPr>
  </w:style>
  <w:style w:type="paragraph" w:customStyle="1" w:styleId="HeadingProcedure">
    <w:name w:val="Heading Procedure"/>
    <w:basedOn w:val="HeadingBase"/>
    <w:next w:val="Normal"/>
    <w:rsid w:val="00A27407"/>
    <w:pPr>
      <w:tabs>
        <w:tab w:val="left" w:pos="0"/>
      </w:tabs>
      <w:spacing w:before="120" w:after="60"/>
    </w:pPr>
    <w:rPr>
      <w:i/>
      <w:color w:val="918585"/>
      <w:sz w:val="22"/>
    </w:rPr>
  </w:style>
  <w:style w:type="paragraph" w:customStyle="1" w:styleId="TableBodyText">
    <w:name w:val="Table Body Text"/>
    <w:basedOn w:val="BodyText"/>
    <w:rsid w:val="00A27407"/>
    <w:pPr>
      <w:spacing w:before="60" w:after="60"/>
    </w:pPr>
  </w:style>
  <w:style w:type="paragraph" w:styleId="ListContinue">
    <w:name w:val="List Continue"/>
    <w:basedOn w:val="List"/>
    <w:rsid w:val="00A27407"/>
    <w:pPr>
      <w:ind w:firstLine="0"/>
    </w:pPr>
  </w:style>
  <w:style w:type="paragraph" w:customStyle="1" w:styleId="ListNote">
    <w:name w:val="List Note"/>
    <w:basedOn w:val="List"/>
    <w:rsid w:val="00A27407"/>
    <w:pPr>
      <w:pBdr>
        <w:top w:val="single" w:sz="6" w:space="2" w:color="918585"/>
        <w:bottom w:val="single" w:sz="6" w:space="2" w:color="918585"/>
      </w:pBdr>
      <w:tabs>
        <w:tab w:val="left" w:pos="1021"/>
      </w:tabs>
      <w:ind w:firstLine="0"/>
    </w:pPr>
  </w:style>
  <w:style w:type="paragraph" w:customStyle="1" w:styleId="Warning">
    <w:name w:val="Warning"/>
    <w:basedOn w:val="BodyText"/>
    <w:rsid w:val="00A27407"/>
    <w:pPr>
      <w:shd w:val="clear" w:color="auto" w:fill="D9D9D9"/>
      <w:tabs>
        <w:tab w:val="left" w:pos="992"/>
      </w:tabs>
      <w:ind w:left="119" w:right="119"/>
    </w:pPr>
    <w:rPr>
      <w:sz w:val="20"/>
    </w:rPr>
  </w:style>
  <w:style w:type="paragraph" w:customStyle="1" w:styleId="MarginIcons">
    <w:name w:val="Margin Icons"/>
    <w:basedOn w:val="BodyText"/>
    <w:rsid w:val="00A274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407"/>
    <w:rPr>
      <w:rFonts w:ascii="Courier New" w:hAnsi="Courier New"/>
    </w:rPr>
  </w:style>
  <w:style w:type="paragraph" w:customStyle="1" w:styleId="NoteBullet">
    <w:name w:val="Note Bullet"/>
    <w:basedOn w:val="Note"/>
    <w:rsid w:val="00A27407"/>
    <w:pPr>
      <w:tabs>
        <w:tab w:val="clear" w:pos="680"/>
      </w:tabs>
      <w:spacing w:before="60" w:after="60"/>
    </w:pPr>
  </w:style>
  <w:style w:type="paragraph" w:customStyle="1" w:styleId="SubHeading2">
    <w:name w:val="SubHeading2"/>
    <w:basedOn w:val="HeadingBase"/>
    <w:rsid w:val="00A27407"/>
    <w:pPr>
      <w:spacing w:before="240" w:after="60"/>
    </w:pPr>
    <w:rPr>
      <w:sz w:val="20"/>
    </w:rPr>
  </w:style>
  <w:style w:type="paragraph" w:customStyle="1" w:styleId="SubHeading1">
    <w:name w:val="SubHeading1"/>
    <w:basedOn w:val="HeadingBase"/>
    <w:rsid w:val="00A27407"/>
    <w:pPr>
      <w:spacing w:before="240" w:after="60"/>
    </w:pPr>
    <w:rPr>
      <w:color w:val="918585"/>
      <w:sz w:val="22"/>
    </w:rPr>
  </w:style>
  <w:style w:type="paragraph" w:customStyle="1" w:styleId="SideHeading">
    <w:name w:val="Side Heading"/>
    <w:basedOn w:val="HeadingBase"/>
    <w:rsid w:val="00A274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407"/>
    <w:pPr>
      <w:numPr>
        <w:numId w:val="12"/>
      </w:numPr>
    </w:pPr>
  </w:style>
  <w:style w:type="paragraph" w:styleId="PlainText">
    <w:name w:val="Plain Text"/>
    <w:basedOn w:val="Normal"/>
    <w:link w:val="PlainTextChar"/>
    <w:rsid w:val="00A27407"/>
    <w:rPr>
      <w:sz w:val="20"/>
    </w:rPr>
  </w:style>
  <w:style w:type="character" w:customStyle="1" w:styleId="PlainTextChar">
    <w:name w:val="Plain Text Char"/>
    <w:basedOn w:val="DefaultParagraphFont"/>
    <w:link w:val="PlainText"/>
    <w:rsid w:val="00A27407"/>
    <w:rPr>
      <w:rFonts w:ascii="Courier New" w:eastAsia="Times New Roman" w:hAnsi="Courier New" w:cs="Times New Roman"/>
      <w:sz w:val="20"/>
      <w:szCs w:val="20"/>
      <w:lang w:eastAsia="en-US"/>
    </w:rPr>
  </w:style>
  <w:style w:type="character" w:customStyle="1" w:styleId="MenuOption">
    <w:name w:val="Menu Option"/>
    <w:basedOn w:val="DefaultParagraphFont"/>
    <w:rsid w:val="00A27407"/>
    <w:rPr>
      <w:b/>
      <w:smallCaps/>
    </w:rPr>
  </w:style>
  <w:style w:type="paragraph" w:customStyle="1" w:styleId="TableListNumber">
    <w:name w:val="Table List Number"/>
    <w:basedOn w:val="ListNumber"/>
    <w:rsid w:val="00A27407"/>
    <w:pPr>
      <w:numPr>
        <w:numId w:val="0"/>
      </w:numPr>
    </w:pPr>
  </w:style>
  <w:style w:type="paragraph" w:styleId="TOC4">
    <w:name w:val="toc 4"/>
    <w:basedOn w:val="TOCBase"/>
    <w:next w:val="Normal"/>
    <w:semiHidden/>
    <w:rsid w:val="00A27407"/>
    <w:pPr>
      <w:tabs>
        <w:tab w:val="right" w:leader="dot" w:pos="9071"/>
      </w:tabs>
      <w:ind w:left="1701"/>
    </w:pPr>
  </w:style>
  <w:style w:type="paragraph" w:customStyle="1" w:styleId="ListAlpha">
    <w:name w:val="List Alpha"/>
    <w:basedOn w:val="List"/>
    <w:rsid w:val="00A27407"/>
    <w:pPr>
      <w:numPr>
        <w:numId w:val="9"/>
      </w:numPr>
    </w:pPr>
  </w:style>
  <w:style w:type="paragraph" w:customStyle="1" w:styleId="ListAlpha2">
    <w:name w:val="List Alpha 2"/>
    <w:basedOn w:val="List2"/>
    <w:rsid w:val="00A27407"/>
    <w:pPr>
      <w:numPr>
        <w:numId w:val="8"/>
      </w:numPr>
    </w:pPr>
  </w:style>
  <w:style w:type="paragraph" w:styleId="List2">
    <w:name w:val="List 2"/>
    <w:basedOn w:val="BodyText"/>
    <w:rsid w:val="00A27407"/>
    <w:pPr>
      <w:tabs>
        <w:tab w:val="left" w:pos="680"/>
      </w:tabs>
      <w:spacing w:before="60" w:after="60"/>
      <w:ind w:left="680" w:hanging="340"/>
    </w:pPr>
  </w:style>
  <w:style w:type="paragraph" w:styleId="List3">
    <w:name w:val="List 3"/>
    <w:basedOn w:val="BodyText"/>
    <w:rsid w:val="00A27407"/>
    <w:pPr>
      <w:tabs>
        <w:tab w:val="left" w:pos="1021"/>
      </w:tabs>
      <w:spacing w:before="60" w:after="60"/>
      <w:ind w:left="1020" w:hanging="340"/>
    </w:pPr>
  </w:style>
  <w:style w:type="paragraph" w:styleId="List4">
    <w:name w:val="List 4"/>
    <w:basedOn w:val="BodyText"/>
    <w:rsid w:val="00A27407"/>
    <w:pPr>
      <w:tabs>
        <w:tab w:val="left" w:pos="1361"/>
      </w:tabs>
      <w:spacing w:before="60" w:after="60"/>
      <w:ind w:left="1361" w:hanging="340"/>
    </w:pPr>
  </w:style>
  <w:style w:type="paragraph" w:styleId="List5">
    <w:name w:val="List 5"/>
    <w:basedOn w:val="BodyText"/>
    <w:rsid w:val="00A27407"/>
    <w:pPr>
      <w:tabs>
        <w:tab w:val="left" w:pos="1701"/>
      </w:tabs>
      <w:spacing w:before="60" w:after="60"/>
      <w:ind w:left="1701" w:hanging="340"/>
    </w:pPr>
  </w:style>
  <w:style w:type="paragraph" w:styleId="ListBullet3">
    <w:name w:val="List Bullet 3"/>
    <w:basedOn w:val="List3"/>
    <w:rsid w:val="00A27407"/>
    <w:pPr>
      <w:numPr>
        <w:numId w:val="15"/>
      </w:numPr>
      <w:tabs>
        <w:tab w:val="clear" w:pos="1021"/>
      </w:tabs>
      <w:ind w:left="1037" w:hanging="357"/>
    </w:pPr>
  </w:style>
  <w:style w:type="paragraph" w:styleId="ListBullet4">
    <w:name w:val="List Bullet 4"/>
    <w:basedOn w:val="List4"/>
    <w:rsid w:val="00A27407"/>
    <w:pPr>
      <w:numPr>
        <w:numId w:val="3"/>
      </w:numPr>
      <w:tabs>
        <w:tab w:val="clear" w:pos="1361"/>
      </w:tabs>
    </w:pPr>
  </w:style>
  <w:style w:type="paragraph" w:styleId="ListBullet5">
    <w:name w:val="List Bullet 5"/>
    <w:basedOn w:val="List5"/>
    <w:rsid w:val="00A27407"/>
    <w:pPr>
      <w:numPr>
        <w:numId w:val="4"/>
      </w:numPr>
    </w:pPr>
  </w:style>
  <w:style w:type="paragraph" w:styleId="ListContinue2">
    <w:name w:val="List Continue 2"/>
    <w:basedOn w:val="List2"/>
    <w:rsid w:val="00A27407"/>
    <w:pPr>
      <w:ind w:firstLine="0"/>
    </w:pPr>
  </w:style>
  <w:style w:type="paragraph" w:styleId="ListContinue3">
    <w:name w:val="List Continue 3"/>
    <w:basedOn w:val="List3"/>
    <w:rsid w:val="00A27407"/>
    <w:pPr>
      <w:ind w:left="1021" w:firstLine="0"/>
    </w:pPr>
  </w:style>
  <w:style w:type="paragraph" w:styleId="ListContinue4">
    <w:name w:val="List Continue 4"/>
    <w:basedOn w:val="List4"/>
    <w:rsid w:val="00A27407"/>
    <w:pPr>
      <w:ind w:firstLine="0"/>
    </w:pPr>
  </w:style>
  <w:style w:type="paragraph" w:styleId="ListContinue5">
    <w:name w:val="List Continue 5"/>
    <w:basedOn w:val="List5"/>
    <w:rsid w:val="00A27407"/>
    <w:pPr>
      <w:ind w:firstLine="0"/>
    </w:pPr>
  </w:style>
  <w:style w:type="paragraph" w:styleId="ListNumber3">
    <w:name w:val="List Number 3"/>
    <w:basedOn w:val="List3"/>
    <w:rsid w:val="00A27407"/>
    <w:pPr>
      <w:numPr>
        <w:numId w:val="5"/>
      </w:numPr>
    </w:pPr>
  </w:style>
  <w:style w:type="paragraph" w:styleId="ListNumber4">
    <w:name w:val="List Number 4"/>
    <w:basedOn w:val="List4"/>
    <w:rsid w:val="00A27407"/>
    <w:pPr>
      <w:numPr>
        <w:numId w:val="6"/>
      </w:numPr>
    </w:pPr>
  </w:style>
  <w:style w:type="paragraph" w:styleId="ListNumber5">
    <w:name w:val="List Number 5"/>
    <w:basedOn w:val="List5"/>
    <w:rsid w:val="00A27407"/>
    <w:pPr>
      <w:numPr>
        <w:numId w:val="7"/>
      </w:numPr>
    </w:pPr>
  </w:style>
  <w:style w:type="paragraph" w:styleId="BlockText">
    <w:name w:val="Block Text"/>
    <w:basedOn w:val="Normal"/>
    <w:rsid w:val="00A27407"/>
    <w:pPr>
      <w:spacing w:after="120"/>
      <w:ind w:left="1440" w:right="1440"/>
    </w:pPr>
  </w:style>
  <w:style w:type="character" w:customStyle="1" w:styleId="Subscript">
    <w:name w:val="Subscript"/>
    <w:basedOn w:val="DefaultParagraphFont"/>
    <w:rsid w:val="00A27407"/>
    <w:rPr>
      <w:sz w:val="16"/>
      <w:vertAlign w:val="subscript"/>
    </w:rPr>
  </w:style>
  <w:style w:type="character" w:customStyle="1" w:styleId="Superscript">
    <w:name w:val="Superscript"/>
    <w:basedOn w:val="DefaultParagraphFont"/>
    <w:rsid w:val="00A27407"/>
    <w:rPr>
      <w:sz w:val="16"/>
      <w:vertAlign w:val="superscript"/>
    </w:rPr>
  </w:style>
  <w:style w:type="character" w:customStyle="1" w:styleId="Symbols">
    <w:name w:val="Symbols"/>
    <w:basedOn w:val="DefaultParagraphFont"/>
    <w:rsid w:val="00A27407"/>
    <w:rPr>
      <w:rFonts w:ascii="Symbol" w:hAnsi="Symbol"/>
    </w:rPr>
  </w:style>
  <w:style w:type="character" w:customStyle="1" w:styleId="MenuOptions">
    <w:name w:val="Menu Options"/>
    <w:basedOn w:val="DefaultParagraphFont"/>
    <w:rsid w:val="00A27407"/>
    <w:rPr>
      <w:rFonts w:ascii="Arial Narrow" w:hAnsi="Arial Narrow"/>
      <w:smallCaps/>
    </w:rPr>
  </w:style>
  <w:style w:type="character" w:customStyle="1" w:styleId="Buttons">
    <w:name w:val="Buttons"/>
    <w:basedOn w:val="DefaultParagraphFont"/>
    <w:rsid w:val="00A27407"/>
    <w:rPr>
      <w:b/>
    </w:rPr>
  </w:style>
  <w:style w:type="character" w:customStyle="1" w:styleId="Underlined">
    <w:name w:val="Underlined"/>
    <w:basedOn w:val="DefaultParagraphFont"/>
    <w:rsid w:val="00A27407"/>
    <w:rPr>
      <w:u w:val="single"/>
    </w:rPr>
  </w:style>
  <w:style w:type="paragraph" w:customStyle="1" w:styleId="TableBodyTextRight">
    <w:name w:val="Table Body Text Right"/>
    <w:basedOn w:val="TableBodyText"/>
    <w:rsid w:val="00A27407"/>
    <w:pPr>
      <w:widowControl w:val="0"/>
      <w:autoSpaceDE w:val="0"/>
      <w:autoSpaceDN w:val="0"/>
      <w:adjustRightInd w:val="0"/>
      <w:jc w:val="right"/>
    </w:pPr>
    <w:rPr>
      <w:rFonts w:cs="Arial"/>
      <w:szCs w:val="18"/>
    </w:rPr>
  </w:style>
  <w:style w:type="paragraph" w:customStyle="1" w:styleId="CopyrightText">
    <w:name w:val="Copyright Text"/>
    <w:basedOn w:val="BodyText"/>
    <w:rsid w:val="00A27407"/>
    <w:rPr>
      <w:sz w:val="18"/>
    </w:rPr>
  </w:style>
  <w:style w:type="paragraph" w:customStyle="1" w:styleId="BodySmallRight">
    <w:name w:val="Body Small Right"/>
    <w:basedOn w:val="BodyTextRight"/>
    <w:rsid w:val="00A27407"/>
    <w:rPr>
      <w:sz w:val="18"/>
      <w:szCs w:val="18"/>
    </w:rPr>
  </w:style>
  <w:style w:type="paragraph" w:customStyle="1" w:styleId="MarginEdition">
    <w:name w:val="Margin Edition"/>
    <w:basedOn w:val="MarginNote"/>
    <w:rsid w:val="00A27407"/>
    <w:pPr>
      <w:spacing w:before="0" w:after="0"/>
    </w:pPr>
    <w:rPr>
      <w:rFonts w:ascii="Times New Roman" w:hAnsi="Times New Roman"/>
      <w:color w:val="999999"/>
    </w:rPr>
  </w:style>
  <w:style w:type="paragraph" w:customStyle="1" w:styleId="Spacer">
    <w:name w:val="Spacer"/>
    <w:basedOn w:val="Normal"/>
    <w:rsid w:val="00A27407"/>
    <w:rPr>
      <w:sz w:val="2"/>
      <w:szCs w:val="2"/>
    </w:rPr>
  </w:style>
  <w:style w:type="character" w:customStyle="1" w:styleId="Small">
    <w:name w:val="Small"/>
    <w:basedOn w:val="DefaultParagraphFont"/>
    <w:rsid w:val="00A27407"/>
    <w:rPr>
      <w:sz w:val="16"/>
    </w:rPr>
  </w:style>
  <w:style w:type="paragraph" w:customStyle="1" w:styleId="WideTable">
    <w:name w:val="Wide Table"/>
    <w:basedOn w:val="Normal"/>
    <w:rsid w:val="00A27407"/>
    <w:pPr>
      <w:ind w:left="-1418"/>
    </w:pPr>
    <w:rPr>
      <w:sz w:val="2"/>
      <w:szCs w:val="2"/>
    </w:rPr>
  </w:style>
  <w:style w:type="character" w:styleId="PageNumber">
    <w:name w:val="page number"/>
    <w:basedOn w:val="DefaultParagraphFont"/>
    <w:rsid w:val="00A27407"/>
  </w:style>
  <w:style w:type="paragraph" w:styleId="Quote">
    <w:name w:val="Quote"/>
    <w:basedOn w:val="Heading1"/>
    <w:link w:val="QuoteChar"/>
    <w:qFormat/>
    <w:rsid w:val="00A27407"/>
    <w:rPr>
      <w:b w:val="0"/>
      <w:sz w:val="72"/>
      <w:szCs w:val="72"/>
      <w:lang w:val="en-NZ"/>
    </w:rPr>
  </w:style>
  <w:style w:type="character" w:customStyle="1" w:styleId="QuoteChar">
    <w:name w:val="Quote Char"/>
    <w:basedOn w:val="DefaultParagraphFont"/>
    <w:link w:val="Quote"/>
    <w:rsid w:val="00A274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407"/>
    <w:pPr>
      <w:pageBreakBefore/>
    </w:pPr>
  </w:style>
  <w:style w:type="paragraph" w:customStyle="1" w:styleId="Border">
    <w:name w:val="Border"/>
    <w:basedOn w:val="Normal"/>
    <w:qFormat/>
    <w:rsid w:val="00A274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407"/>
    <w:rPr>
      <w:b/>
      <w:bCs/>
      <w:i/>
      <w:iCs/>
      <w:color w:val="auto"/>
    </w:rPr>
  </w:style>
  <w:style w:type="paragraph" w:styleId="IntenseQuote">
    <w:name w:val="Intense Quote"/>
    <w:basedOn w:val="Normal"/>
    <w:next w:val="Normal"/>
    <w:link w:val="IntenseQuoteChar"/>
    <w:uiPriority w:val="30"/>
    <w:qFormat/>
    <w:rsid w:val="00A274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4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407"/>
    <w:rPr>
      <w:smallCaps/>
      <w:color w:val="auto"/>
      <w:u w:val="single"/>
    </w:rPr>
  </w:style>
  <w:style w:type="character" w:styleId="IntenseReference">
    <w:name w:val="Intense Reference"/>
    <w:basedOn w:val="DefaultParagraphFont"/>
    <w:uiPriority w:val="32"/>
    <w:qFormat/>
    <w:rsid w:val="00A27407"/>
    <w:rPr>
      <w:b/>
      <w:bCs/>
      <w:smallCaps/>
      <w:color w:val="auto"/>
      <w:spacing w:val="5"/>
      <w:u w:val="single"/>
    </w:rPr>
  </w:style>
  <w:style w:type="paragraph" w:customStyle="1" w:styleId="2ColumnHeading">
    <w:name w:val="2Column Heading"/>
    <w:basedOn w:val="BodyText"/>
    <w:qFormat/>
    <w:rsid w:val="00A27407"/>
    <w:pPr>
      <w:spacing w:after="60"/>
      <w:ind w:left="-2268"/>
    </w:pPr>
    <w:rPr>
      <w:b/>
    </w:rPr>
  </w:style>
  <w:style w:type="paragraph" w:customStyle="1" w:styleId="Heading1TOC">
    <w:name w:val="Heading1 TOC"/>
    <w:basedOn w:val="Normal"/>
    <w:qFormat/>
    <w:rsid w:val="00A27407"/>
    <w:pPr>
      <w:spacing w:before="240" w:after="120"/>
    </w:pPr>
    <w:rPr>
      <w:rFonts w:ascii="Times New Roman" w:hAnsi="Times New Roman"/>
      <w:b/>
      <w:sz w:val="32"/>
    </w:rPr>
  </w:style>
  <w:style w:type="paragraph" w:customStyle="1" w:styleId="Heading2TOC">
    <w:name w:val="Heading2 TOC"/>
    <w:basedOn w:val="Normal"/>
    <w:qFormat/>
    <w:rsid w:val="00A27407"/>
    <w:pPr>
      <w:spacing w:before="240" w:after="60"/>
    </w:pPr>
    <w:rPr>
      <w:rFonts w:ascii="Times New Roman" w:hAnsi="Times New Roman"/>
      <w:b/>
      <w:sz w:val="28"/>
    </w:rPr>
  </w:style>
  <w:style w:type="character" w:customStyle="1" w:styleId="Underline">
    <w:name w:val="Underline"/>
    <w:basedOn w:val="DefaultParagraphFont"/>
    <w:qFormat/>
    <w:rsid w:val="00A27407"/>
    <w:rPr>
      <w:u w:val="single"/>
    </w:rPr>
  </w:style>
  <w:style w:type="paragraph" w:styleId="BalloonText">
    <w:name w:val="Balloon Text"/>
    <w:basedOn w:val="Normal"/>
    <w:link w:val="BalloonTextChar"/>
    <w:rsid w:val="00A27407"/>
    <w:rPr>
      <w:rFonts w:ascii="Tahoma" w:hAnsi="Tahoma" w:cs="Tahoma"/>
      <w:sz w:val="16"/>
      <w:szCs w:val="16"/>
    </w:rPr>
  </w:style>
  <w:style w:type="character" w:customStyle="1" w:styleId="BalloonTextChar">
    <w:name w:val="Balloon Text Char"/>
    <w:basedOn w:val="DefaultParagraphFont"/>
    <w:link w:val="BalloonText"/>
    <w:rsid w:val="00A274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4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74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407"/>
    <w:rPr>
      <w:b/>
      <w:color w:val="660033"/>
      <w:spacing w:val="0"/>
    </w:rPr>
  </w:style>
  <w:style w:type="paragraph" w:customStyle="1" w:styleId="Nameditemlist">
    <w:name w:val="Named item list"/>
    <w:basedOn w:val="BodyText"/>
    <w:qFormat/>
    <w:rsid w:val="00A2740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820</Words>
  <Characters>5339</Characters>
  <Application>Microsoft Office Word</Application>
  <DocSecurity>0</DocSecurity>
  <Lines>202</Lines>
  <Paragraphs>154</Paragraphs>
  <ScaleCrop>false</ScaleCrop>
  <Company>Author-it Software Corporation Ltd.</Company>
  <LinksUpToDate>false</LinksUpToDate>
  <CharactersWithSpaces>6051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SFI30411 Certificate III in Fisheries Compliance</dc:title>
  <dc:subject>Approved</dc:subject>
  <dc:creator>AgriFood Skills Australia</dc:creator>
  <cp:keywords>Release 3</cp:keywords>
  <dc:description>Review Date: 12 April 2008</dc:description>
  <cp:lastModifiedBy>HSD_TPCMSd.prod</cp:lastModifiedBy>
  <cp:revision>3</cp:revision>
  <dcterms:created xsi:type="dcterms:W3CDTF">2015-03-06T17:11:43Z</dcterms:created>
  <dcterms:modified xsi:type="dcterms:W3CDTF">2015-03-06T05:48:00Z</dcterms:modified>
</cp:coreProperties>
</file>