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E84" w:rsidP="007B7E84">
      <w:pPr>
        <w:pStyle w:val="Title"/>
      </w:pPr>
      <w:r>
        <w:fldChar w:fldCharType="begin"/>
      </w:r>
      <w:r>
        <w:instrText xml:space="preserve"> TITLE   \* MERGEFORMAT </w:instrText>
      </w:r>
      <w:r>
        <w:fldChar w:fldCharType="separate"/>
      </w:r>
      <w:r>
        <w:t>SFI20211 Certificate II in Fishing Operations</w:t>
      </w:r>
      <w:r>
        <w:fldChar w:fldCharType="end"/>
      </w:r>
    </w:p>
    <w:p w:rsidR="007B7E84" w:rsidP="007B7E84">
      <w:pPr>
        <w:pStyle w:val="Version"/>
        <w:sectPr w:rsidSect="001621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621B9" w:rsidP="001621B9">
      <w:pPr>
        <w:pStyle w:val="SuperHeading"/>
      </w:pPr>
      <w:r w:rsidRPr="001621B9">
        <w:t>SFI20211 Certificate II in Fishing Operations</w:t>
      </w:r>
    </w:p>
    <w:p w:rsidR="00000000" w:rsidRPr="001621B9" w:rsidP="001621B9">
      <w:pPr>
        <w:pStyle w:val="Heading1"/>
      </w:pPr>
      <w:bookmarkStart w:id="1" w:name="O_725377"/>
      <w:bookmarkEnd w:id="1"/>
      <w:r w:rsidRPr="001621B9">
        <w:t>Modification History</w:t>
      </w:r>
    </w:p>
    <w:tbl>
      <w:tblPr>
        <w:tblW w:w="0" w:type="auto"/>
        <w:tblLayout w:type="fixed"/>
        <w:tblCellMar>
          <w:left w:w="62" w:type="dxa"/>
          <w:right w:w="62" w:type="dxa"/>
        </w:tblCellMar>
        <w:tblLook w:val="0000"/>
      </w:tblPr>
      <w:tblGrid>
        <w:gridCol w:w="1803"/>
        <w:gridCol w:w="2247"/>
        <w:gridCol w:w="5084"/>
      </w:tblGrid>
      <w:tr w:rsidTr="007B7E8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B9" w:rsidP="001621B9">
            <w:pPr>
              <w:pStyle w:val="BodyText"/>
            </w:pPr>
            <w:r w:rsidRPr="001621B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B9" w:rsidP="001621B9">
            <w:pPr>
              <w:pStyle w:val="BodyText"/>
            </w:pPr>
            <w:r w:rsidRPr="001621B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BodyText"/>
              <w:rPr>
                <w:lang w:val="en-NZ"/>
              </w:rPr>
            </w:pPr>
            <w:r w:rsidRPr="001621B9">
              <w:rPr>
                <w:rStyle w:val="SpecialBold"/>
              </w:rPr>
              <w:t>Comments</w:t>
            </w:r>
          </w:p>
        </w:tc>
      </w:tr>
      <w:tr w:rsidTr="007B7E8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BodyText"/>
              <w:rPr>
                <w:lang w:val="en-NZ"/>
              </w:rPr>
            </w:pPr>
            <w:r w:rsidRPr="001621B9">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B9" w:rsidP="001621B9">
            <w:pPr>
              <w:pStyle w:val="BodyText"/>
            </w:pPr>
            <w:r w:rsidRPr="001621B9">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B9" w:rsidP="001621B9">
            <w:pPr>
              <w:pStyle w:val="BodyText"/>
            </w:pPr>
            <w:r w:rsidRPr="001621B9">
              <w:rPr>
                <w:rStyle w:val="Emphasis"/>
              </w:rPr>
              <w:t xml:space="preserve">HLTFA301B Apply first aid </w:t>
            </w:r>
            <w:r w:rsidRPr="001621B9">
              <w:t xml:space="preserve">replaced with </w:t>
            </w:r>
            <w:r w:rsidRPr="001621B9">
              <w:rPr>
                <w:rStyle w:val="Emphasis"/>
              </w:rPr>
              <w:t>HLTAID003 Provide first aid</w:t>
            </w:r>
          </w:p>
          <w:p w:rsidR="00000000" w:rsidRPr="001621B9" w:rsidP="001621B9">
            <w:pPr>
              <w:pStyle w:val="BodyText"/>
            </w:pPr>
            <w:r w:rsidRPr="001621B9">
              <w:rPr>
                <w:rStyle w:val="Emphasis"/>
              </w:rPr>
              <w:t xml:space="preserve">SITXINV001A Receive and store stock </w:t>
            </w:r>
            <w:r w:rsidRPr="001621B9">
              <w:t xml:space="preserve">replaced with </w:t>
            </w:r>
            <w:r w:rsidRPr="001621B9">
              <w:rPr>
                <w:rStyle w:val="Emphasis"/>
              </w:rPr>
              <w:t>SITXINV201 Receive and store stock</w:t>
            </w:r>
          </w:p>
          <w:p w:rsidR="00000000" w:rsidRPr="001621B9" w:rsidP="001621B9">
            <w:pPr>
              <w:pStyle w:val="BodyText"/>
            </w:pPr>
            <w:r w:rsidRPr="001621B9">
              <w:t xml:space="preserve">Superseded units from </w:t>
            </w:r>
            <w:r w:rsidRPr="001621B9">
              <w:rPr>
                <w:rStyle w:val="Emphasis"/>
              </w:rPr>
              <w:t>SRO03 Outdo</w:t>
            </w:r>
            <w:r w:rsidRPr="001621B9">
              <w:rPr>
                <w:rStyle w:val="Emphasis"/>
              </w:rPr>
              <w:t xml:space="preserve">or Recreation Industry Training Package </w:t>
            </w:r>
            <w:r w:rsidRPr="001621B9">
              <w:t xml:space="preserve">replaced with new units from </w:t>
            </w:r>
            <w:r w:rsidRPr="001621B9">
              <w:rPr>
                <w:rStyle w:val="Emphasis"/>
              </w:rPr>
              <w:t>SIS10 Sport, Fitness and Recreation Training Package</w:t>
            </w:r>
          </w:p>
          <w:p w:rsidR="00000000" w:rsidP="001621B9">
            <w:pPr>
              <w:pStyle w:val="BodyText"/>
              <w:rPr>
                <w:lang w:val="en-NZ"/>
              </w:rPr>
            </w:pPr>
            <w:r w:rsidRPr="001621B9">
              <w:t xml:space="preserve">Superseded units from </w:t>
            </w:r>
            <w:r w:rsidRPr="001621B9">
              <w:rPr>
                <w:rStyle w:val="Emphasis"/>
              </w:rPr>
              <w:t xml:space="preserve">TDM07 Maritime Training Package </w:t>
            </w:r>
            <w:r w:rsidRPr="001621B9">
              <w:t xml:space="preserve">replaced with new units from </w:t>
            </w:r>
            <w:r w:rsidRPr="001621B9">
              <w:rPr>
                <w:rStyle w:val="Emphasis"/>
              </w:rPr>
              <w:t>MAR Maritime Training Package</w:t>
            </w:r>
          </w:p>
        </w:tc>
      </w:tr>
      <w:tr w:rsidTr="007B7E8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BodyText"/>
              <w:rPr>
                <w:lang w:val="en-NZ"/>
              </w:rPr>
            </w:pPr>
            <w:r w:rsidRPr="001621B9">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B9" w:rsidP="001621B9">
            <w:pPr>
              <w:pStyle w:val="BodyText"/>
            </w:pPr>
            <w:r w:rsidRPr="001621B9">
              <w:t>SFI11v2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B9" w:rsidP="001621B9">
            <w:pPr>
              <w:pStyle w:val="BodyText"/>
            </w:pPr>
            <w:r w:rsidRPr="001621B9">
              <w:rPr>
                <w:rStyle w:val="Emphasis"/>
              </w:rPr>
              <w:t>SFIFISH201</w:t>
            </w:r>
            <w:r w:rsidRPr="001621B9">
              <w:rPr>
                <w:rStyle w:val="Emphasis"/>
              </w:rPr>
              <w:t xml:space="preserve">C Provide support for diving operations </w:t>
            </w:r>
            <w:r w:rsidRPr="001621B9">
              <w:t xml:space="preserve">replaced with </w:t>
            </w:r>
            <w:r w:rsidRPr="001621B9">
              <w:rPr>
                <w:rStyle w:val="Emphasis"/>
              </w:rPr>
              <w:t>SFIFISH211A Provide support for diving operations</w:t>
            </w:r>
          </w:p>
          <w:p w:rsidR="00000000" w:rsidP="001621B9">
            <w:pPr>
              <w:pStyle w:val="BodyText"/>
              <w:rPr>
                <w:lang w:val="en-NZ"/>
              </w:rPr>
            </w:pPr>
            <w:r w:rsidRPr="001621B9">
              <w:rPr>
                <w:rStyle w:val="Emphasis"/>
              </w:rPr>
              <w:t xml:space="preserve">SFIFISH307C Perform breath-hold diving operations </w:t>
            </w:r>
            <w:r w:rsidRPr="001621B9">
              <w:t xml:space="preserve">replaced with </w:t>
            </w:r>
            <w:r w:rsidRPr="001621B9">
              <w:rPr>
                <w:rStyle w:val="Emphasis"/>
              </w:rPr>
              <w:t>SFIFISH312A Perform breath-hold diving operations</w:t>
            </w:r>
          </w:p>
        </w:tc>
      </w:tr>
      <w:tr w:rsidTr="007B7E8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BodyText"/>
              <w:rPr>
                <w:lang w:val="en-NZ"/>
              </w:rPr>
            </w:pPr>
            <w:r w:rsidRPr="001621B9">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B9" w:rsidP="001621B9">
            <w:pPr>
              <w:pStyle w:val="BodyText"/>
            </w:pPr>
            <w:r w:rsidRPr="001621B9">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BodyText"/>
              <w:rPr>
                <w:lang w:val="en-NZ"/>
              </w:rPr>
            </w:pPr>
            <w:r w:rsidRPr="001621B9">
              <w:rPr>
                <w:rStyle w:val="Emphasis"/>
              </w:rPr>
              <w:t xml:space="preserve">HLTFA301B Apply first aid </w:t>
            </w:r>
            <w:r w:rsidRPr="001621B9">
              <w:t xml:space="preserve">replaced with </w:t>
            </w:r>
            <w:r w:rsidRPr="001621B9">
              <w:rPr>
                <w:rStyle w:val="Emphasis"/>
              </w:rPr>
              <w:t xml:space="preserve">HLTFA311A Apply first aid </w:t>
            </w:r>
            <w:r w:rsidRPr="001621B9">
              <w:t>in response to regulatory changes</w:t>
            </w:r>
          </w:p>
        </w:tc>
      </w:tr>
      <w:tr w:rsidTr="007B7E8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BodyText"/>
              <w:rPr>
                <w:lang w:val="en-NZ"/>
              </w:rPr>
            </w:pPr>
            <w:r w:rsidRPr="001621B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BodyText"/>
              <w:rPr>
                <w:lang w:val="en-NZ"/>
              </w:rPr>
            </w:pPr>
            <w:r w:rsidRPr="001621B9">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B9" w:rsidP="001621B9">
            <w:pPr>
              <w:pStyle w:val="BodyText"/>
            </w:pPr>
            <w:r w:rsidRPr="001621B9">
              <w:t>Equivalent imported units updated</w:t>
            </w:r>
          </w:p>
          <w:p w:rsidR="00000000" w:rsidP="001621B9">
            <w:pPr>
              <w:pStyle w:val="BodyText"/>
              <w:rPr>
                <w:lang w:val="en-NZ"/>
              </w:rPr>
            </w:pPr>
            <w:r w:rsidRPr="001621B9">
              <w:t>Included prerequisites in Packaging Rules</w:t>
            </w:r>
          </w:p>
        </w:tc>
      </w:tr>
      <w:tr w:rsidTr="007B7E8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BodyText"/>
              <w:rPr>
                <w:lang w:val="en-NZ"/>
              </w:rPr>
            </w:pPr>
            <w:r w:rsidRPr="001621B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BodyText"/>
              <w:rPr>
                <w:lang w:val="en-NZ"/>
              </w:rPr>
            </w:pPr>
            <w:r w:rsidRPr="001621B9">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B9" w:rsidP="001621B9">
            <w:pPr>
              <w:pStyle w:val="BodyText"/>
            </w:pPr>
            <w:r w:rsidRPr="001621B9">
              <w:t>Initial release</w:t>
            </w:r>
          </w:p>
        </w:tc>
      </w:tr>
    </w:tbl>
    <w:p w:rsidR="00000000" w:rsidRPr="001621B9" w:rsidP="001621B9">
      <w:pPr>
        <w:pStyle w:val="BodyText"/>
      </w:pPr>
    </w:p>
    <w:p w:rsidR="00000000" w:rsidRPr="001621B9" w:rsidP="001621B9">
      <w:pPr>
        <w:pStyle w:val="AllowPageBreak"/>
      </w:pPr>
    </w:p>
    <w:p w:rsidR="00000000" w:rsidRPr="001621B9" w:rsidP="001621B9">
      <w:pPr>
        <w:pStyle w:val="Heading1"/>
      </w:pPr>
      <w:bookmarkStart w:id="2" w:name="O_725376"/>
      <w:bookmarkEnd w:id="2"/>
      <w:r w:rsidRPr="001621B9">
        <w:t>Description</w:t>
      </w:r>
    </w:p>
    <w:p w:rsidR="00000000" w:rsidRPr="001621B9" w:rsidP="001621B9">
      <w:pPr>
        <w:pStyle w:val="BodyText"/>
      </w:pPr>
      <w:r w:rsidRPr="001621B9">
        <w:t>This qualif</w:t>
      </w:r>
      <w:r w:rsidRPr="001621B9">
        <w:t>ication provides the main entry point for individuals working in the fishing sector of the seafood industry. It contains the competencies required for a deckhand in the fishing sector. Units equivalent to the former Elements of Shipboard Safety are include</w:t>
      </w:r>
      <w:r w:rsidRPr="001621B9">
        <w:t>d in the electives.</w:t>
      </w:r>
    </w:p>
    <w:p w:rsidR="00000000" w:rsidRPr="001621B9" w:rsidP="001621B9">
      <w:pPr>
        <w:pStyle w:val="BodyText"/>
      </w:pPr>
      <w:r w:rsidRPr="001621B9">
        <w:t>The qualification will have application for people working:</w:t>
      </w:r>
    </w:p>
    <w:p w:rsidR="00000000" w:rsidRPr="001621B9" w:rsidP="001621B9">
      <w:pPr>
        <w:pStyle w:val="ListBullet"/>
      </w:pPr>
      <w:r w:rsidRPr="001621B9">
        <w:t>for aquaculture farms using wild caught broodstock or seedstock</w:t>
      </w:r>
    </w:p>
    <w:p w:rsidR="00000000" w:rsidRPr="001621B9" w:rsidP="001621B9">
      <w:pPr>
        <w:pStyle w:val="ListBullet"/>
      </w:pPr>
      <w:r w:rsidRPr="001621B9">
        <w:t>on fishing vessels</w:t>
      </w:r>
    </w:p>
    <w:p w:rsidR="00000000" w:rsidRPr="001621B9" w:rsidP="001621B9">
      <w:pPr>
        <w:pStyle w:val="ListBullet"/>
      </w:pPr>
      <w:r w:rsidRPr="001621B9">
        <w:t>on charter vessels.</w:t>
      </w:r>
    </w:p>
    <w:p w:rsidR="00000000" w:rsidRPr="001621B9" w:rsidP="001621B9">
      <w:pPr>
        <w:pStyle w:val="BodyText"/>
      </w:pPr>
    </w:p>
    <w:p w:rsidR="00000000" w:rsidRPr="001621B9" w:rsidP="001621B9">
      <w:pPr>
        <w:pStyle w:val="BodyText"/>
      </w:pPr>
      <w:r w:rsidRPr="001621B9">
        <w:rPr>
          <w:rStyle w:val="SpecialBold"/>
        </w:rPr>
        <w:t>Job roles</w:t>
      </w:r>
    </w:p>
    <w:p w:rsidR="00000000" w:rsidRPr="001621B9" w:rsidP="001621B9">
      <w:pPr>
        <w:pStyle w:val="BodyText"/>
      </w:pPr>
      <w:r w:rsidRPr="001621B9">
        <w:t xml:space="preserve">Individuals operating at this level undertake a broad range of routine processes and procedures which may include </w:t>
      </w:r>
    </w:p>
    <w:p w:rsidR="00000000" w:rsidRPr="001621B9" w:rsidP="001621B9">
      <w:pPr>
        <w:pStyle w:val="ListBullet"/>
      </w:pPr>
      <w:r w:rsidRPr="001621B9">
        <w:t>assisting with operation of fishing gear and equipment</w:t>
      </w:r>
    </w:p>
    <w:p w:rsidR="00000000" w:rsidRPr="001621B9" w:rsidP="001621B9">
      <w:pPr>
        <w:pStyle w:val="ListBullet"/>
      </w:pPr>
      <w:r w:rsidRPr="001621B9">
        <w:t>basic processing and temperature control of harvest</w:t>
      </w:r>
    </w:p>
    <w:p w:rsidR="00000000" w:rsidRPr="001621B9" w:rsidP="001621B9">
      <w:pPr>
        <w:pStyle w:val="ListBullet"/>
      </w:pPr>
      <w:r w:rsidRPr="001621B9">
        <w:t xml:space="preserve">general cleaning and maintenance </w:t>
      </w:r>
      <w:r w:rsidRPr="001621B9">
        <w:t>of equipment and vessel</w:t>
      </w:r>
    </w:p>
    <w:p w:rsidR="00000000" w:rsidRPr="001621B9" w:rsidP="001621B9">
      <w:pPr>
        <w:pStyle w:val="ListBullet"/>
      </w:pPr>
      <w:r w:rsidRPr="001621B9">
        <w:t>handling, harvesting and sorting by-catch.</w:t>
      </w:r>
    </w:p>
    <w:p w:rsidR="00000000" w:rsidRPr="001621B9" w:rsidP="001621B9">
      <w:pPr>
        <w:pStyle w:val="BodyText"/>
      </w:pPr>
      <w:r w:rsidRPr="001621B9">
        <w:t xml:space="preserve">Work may vary between enterprises.  </w:t>
      </w:r>
    </w:p>
    <w:p w:rsidR="00000000" w:rsidRPr="001621B9" w:rsidP="001621B9">
      <w:pPr>
        <w:pStyle w:val="BodyText"/>
      </w:pPr>
    </w:p>
    <w:p w:rsidR="00000000" w:rsidRPr="001621B9" w:rsidP="001621B9">
      <w:pPr>
        <w:pStyle w:val="BodyText"/>
      </w:pPr>
      <w:r w:rsidRPr="001621B9">
        <w:t>Job role titles may include:</w:t>
      </w:r>
    </w:p>
    <w:p w:rsidR="00000000" w:rsidRPr="001621B9" w:rsidP="001621B9">
      <w:pPr>
        <w:pStyle w:val="ListBullet"/>
      </w:pPr>
      <w:r w:rsidRPr="001621B9">
        <w:t>fisher</w:t>
      </w:r>
    </w:p>
    <w:p w:rsidR="00000000" w:rsidRPr="001621B9" w:rsidP="001621B9">
      <w:pPr>
        <w:pStyle w:val="ListBullet"/>
      </w:pPr>
      <w:r w:rsidRPr="001621B9">
        <w:t>general deckhand.</w:t>
      </w:r>
    </w:p>
    <w:p w:rsidR="00000000" w:rsidRPr="001621B9" w:rsidP="001621B9">
      <w:pPr>
        <w:pStyle w:val="AllowPageBreak"/>
      </w:pPr>
    </w:p>
    <w:p w:rsidR="00000000" w:rsidRPr="001621B9" w:rsidP="001621B9">
      <w:pPr>
        <w:pStyle w:val="Heading1"/>
      </w:pPr>
      <w:bookmarkStart w:id="3" w:name="O_725375"/>
      <w:bookmarkEnd w:id="3"/>
      <w:r w:rsidRPr="001621B9">
        <w:t>Pathways Information</w:t>
      </w:r>
    </w:p>
    <w:p w:rsidR="00000000" w:rsidRPr="001621B9" w:rsidP="001621B9">
      <w:pPr>
        <w:pStyle w:val="BodyText"/>
      </w:pPr>
      <w:r w:rsidRPr="001621B9">
        <w:rPr>
          <w:rStyle w:val="SpecialBold"/>
        </w:rPr>
        <w:t>Pathways into the qualification</w:t>
      </w:r>
    </w:p>
    <w:p w:rsidR="00000000" w:rsidRPr="001621B9" w:rsidP="001621B9">
      <w:pPr>
        <w:pStyle w:val="BodyText"/>
      </w:pPr>
      <w:r w:rsidRPr="001621B9">
        <w:t>Pathways for candidates co</w:t>
      </w:r>
      <w:r w:rsidRPr="001621B9">
        <w:t>nsidering this qualification include:</w:t>
      </w:r>
    </w:p>
    <w:p w:rsidR="00000000" w:rsidRPr="001621B9" w:rsidP="001621B9">
      <w:pPr>
        <w:pStyle w:val="ListBullet"/>
      </w:pPr>
      <w:r w:rsidRPr="001621B9">
        <w:t>direct entry and without prior fishing operations skills or knowledge</w:t>
      </w:r>
    </w:p>
    <w:p w:rsidR="00000000" w:rsidRPr="001621B9" w:rsidP="001621B9">
      <w:pPr>
        <w:pStyle w:val="ListBullet"/>
      </w:pPr>
      <w:r w:rsidRPr="001621B9">
        <w:t>through a school vocational studies program combined with work experience</w:t>
      </w:r>
    </w:p>
    <w:p w:rsidR="00000000" w:rsidRPr="001621B9" w:rsidP="001621B9">
      <w:pPr>
        <w:pStyle w:val="ListBullet"/>
      </w:pPr>
      <w:r w:rsidRPr="001621B9">
        <w:t>prior vocational qualifications related to maritime certifications or fis</w:t>
      </w:r>
      <w:r w:rsidRPr="001621B9">
        <w:t>hing operations.</w:t>
      </w:r>
    </w:p>
    <w:p w:rsidR="00000000" w:rsidRPr="001621B9" w:rsidP="001621B9">
      <w:pPr>
        <w:pStyle w:val="BodyText"/>
      </w:pPr>
    </w:p>
    <w:p w:rsidR="00000000" w:rsidRPr="001621B9" w:rsidP="001621B9">
      <w:pPr>
        <w:pStyle w:val="BodyText"/>
      </w:pPr>
      <w:r w:rsidRPr="001621B9">
        <w:t>This qualification is suited to Australian Apprenticeship pathways.</w:t>
      </w:r>
    </w:p>
    <w:p w:rsidR="00000000" w:rsidRPr="001621B9" w:rsidP="001621B9">
      <w:pPr>
        <w:pStyle w:val="BodyText"/>
      </w:pPr>
    </w:p>
    <w:p w:rsidR="00000000" w:rsidRPr="001621B9" w:rsidP="001621B9">
      <w:pPr>
        <w:pStyle w:val="BodyText"/>
      </w:pPr>
      <w:r w:rsidRPr="001621B9">
        <w:rPr>
          <w:rStyle w:val="SpecialBold"/>
        </w:rPr>
        <w:t>Pathways from the qualification</w:t>
      </w:r>
    </w:p>
    <w:p w:rsidR="00000000" w:rsidRPr="001621B9" w:rsidP="001621B9">
      <w:pPr>
        <w:pStyle w:val="BodyText"/>
      </w:pPr>
      <w:r w:rsidRPr="001621B9">
        <w:t>After achieving this qualification, candidates may undertake a:</w:t>
      </w:r>
    </w:p>
    <w:p w:rsidR="00000000" w:rsidRPr="001621B9" w:rsidP="001621B9">
      <w:pPr>
        <w:pStyle w:val="ListBullet"/>
      </w:pPr>
      <w:r w:rsidRPr="001621B9">
        <w:t>SFI30211 Certificate III in Fishing Operations</w:t>
      </w:r>
    </w:p>
    <w:p w:rsidR="00000000" w:rsidRPr="001621B9" w:rsidP="001621B9">
      <w:pPr>
        <w:pStyle w:val="ListBullet"/>
      </w:pPr>
      <w:r w:rsidRPr="001621B9">
        <w:t>SFI40211 Certificate IV in Fishing Operations.</w:t>
      </w:r>
    </w:p>
    <w:p w:rsidR="00000000" w:rsidRPr="001621B9" w:rsidP="001621B9">
      <w:pPr>
        <w:pStyle w:val="AllowPageBreak"/>
      </w:pPr>
    </w:p>
    <w:p w:rsidR="00000000" w:rsidRPr="001621B9" w:rsidP="001621B9">
      <w:pPr>
        <w:pStyle w:val="Heading1"/>
      </w:pPr>
      <w:bookmarkStart w:id="4" w:name="O_725374"/>
      <w:bookmarkEnd w:id="4"/>
      <w:r w:rsidRPr="001621B9">
        <w:t>Licensing/Regulatory Information</w:t>
      </w:r>
    </w:p>
    <w:p w:rsidR="00000000" w:rsidRPr="001621B9" w:rsidP="001621B9">
      <w:pPr>
        <w:pStyle w:val="BodyText"/>
      </w:pPr>
      <w:r w:rsidRPr="001621B9">
        <w:rPr>
          <w:rStyle w:val="SpecialBold"/>
        </w:rPr>
        <w:t>Licensing</w:t>
      </w:r>
      <w:r w:rsidRPr="001621B9">
        <w:t xml:space="preserve">, </w:t>
      </w:r>
      <w:r w:rsidRPr="001621B9">
        <w:rPr>
          <w:rStyle w:val="SpecialBold"/>
        </w:rPr>
        <w:t>legislative</w:t>
      </w:r>
      <w:r w:rsidRPr="001621B9">
        <w:t xml:space="preserve">, </w:t>
      </w:r>
      <w:r w:rsidRPr="001621B9">
        <w:rPr>
          <w:rStyle w:val="SpecialBold"/>
        </w:rPr>
        <w:t>regulatory or certification considerations</w:t>
      </w:r>
    </w:p>
    <w:p w:rsidR="007B7E84" w:rsidP="001621B9">
      <w:pPr>
        <w:pStyle w:val="BodyText"/>
      </w:pPr>
      <w:r w:rsidRPr="001621B9">
        <w:t>Licences for operating motor vehicles, tractors, forklifts, vessels and other plant apply fo</w:t>
      </w:r>
      <w:r w:rsidRPr="001621B9">
        <w:t xml:space="preserve">r some competencies. </w:t>
      </w:r>
    </w:p>
    <w:p w:rsidR="007B7E84" w:rsidP="001621B9">
      <w:pPr>
        <w:pStyle w:val="BodyText"/>
      </w:pPr>
    </w:p>
    <w:p w:rsidR="00000000" w:rsidRPr="001621B9" w:rsidP="001621B9">
      <w:pPr>
        <w:pStyle w:val="Heading1"/>
      </w:pPr>
      <w:bookmarkStart w:id="5" w:name="O_725373"/>
      <w:bookmarkEnd w:id="5"/>
      <w:r w:rsidRPr="001621B9">
        <w:t>Entry Requirements</w:t>
      </w:r>
    </w:p>
    <w:p w:rsidR="00000000" w:rsidRPr="001621B9" w:rsidP="001621B9">
      <w:pPr>
        <w:pStyle w:val="BodyText"/>
      </w:pPr>
      <w:r w:rsidRPr="001621B9">
        <w:t>Not Applicable</w:t>
      </w:r>
    </w:p>
    <w:p w:rsidR="00000000" w:rsidRPr="001621B9" w:rsidP="001621B9">
      <w:pPr>
        <w:pStyle w:val="AllowPageBreak"/>
      </w:pPr>
    </w:p>
    <w:p w:rsidR="00000000" w:rsidRPr="001621B9" w:rsidP="001621B9">
      <w:pPr>
        <w:pStyle w:val="Heading1"/>
      </w:pPr>
      <w:bookmarkStart w:id="6" w:name="O_725372"/>
      <w:bookmarkEnd w:id="6"/>
      <w:r w:rsidRPr="001621B9">
        <w:t>Employability Skills Summary</w:t>
      </w:r>
    </w:p>
    <w:tbl>
      <w:tblPr>
        <w:tblW w:w="0" w:type="auto"/>
        <w:tblCellMar>
          <w:left w:w="62" w:type="dxa"/>
          <w:right w:w="62" w:type="dxa"/>
        </w:tblCellMar>
        <w:tblLook w:val="0000"/>
      </w:tblPr>
      <w:tblGrid>
        <w:gridCol w:w="2719"/>
        <w:gridCol w:w="6477"/>
      </w:tblGrid>
      <w:tr w:rsidTr="007B7E8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EMPLOYABILITY SKILLS QUALIFICATION SUMMARY</w:t>
            </w:r>
          </w:p>
        </w:tc>
      </w:tr>
      <w:tr w:rsidTr="007B7E8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SFI20211 Certificate II in Fishing Operations</w:t>
            </w:r>
          </w:p>
          <w:p w:rsidR="00000000" w:rsidP="001621B9">
            <w:pPr>
              <w:pStyle w:val="BodyText"/>
              <w:rPr>
                <w:lang w:val="en-NZ"/>
              </w:rPr>
            </w:pPr>
            <w:r w:rsidRPr="001621B9">
              <w:t xml:space="preserve">The following table contains a summary of the employability skills as identified by the fishing operations sector for this qualification. This table should be interpreted in conjunction with the detailed requirements of each unit of competency packaged in </w:t>
            </w:r>
            <w:r w:rsidRPr="001621B9">
              <w:t>this qualification. The outcomes described here are broad industry requirements and may vary from one workplace to another.</w:t>
            </w:r>
          </w:p>
        </w:tc>
      </w:tr>
      <w:tr w:rsidTr="007B7E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Industry for this qualification include</w:t>
            </w:r>
            <w:r w:rsidRPr="001621B9">
              <w:t>:</w:t>
            </w:r>
          </w:p>
        </w:tc>
      </w:tr>
      <w:tr w:rsidTr="007B7E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ListBullet"/>
            </w:pPr>
            <w:r w:rsidRPr="001621B9">
              <w:t>calculating workplace measures</w:t>
            </w:r>
          </w:p>
          <w:p w:rsidR="00000000" w:rsidRPr="001621B9" w:rsidP="001621B9">
            <w:pPr>
              <w:pStyle w:val="ListBullet"/>
            </w:pPr>
            <w:r w:rsidRPr="001621B9">
              <w:t>completing forms/records accurately and legibly</w:t>
            </w:r>
          </w:p>
          <w:p w:rsidR="00000000" w:rsidRPr="001621B9" w:rsidP="001621B9">
            <w:pPr>
              <w:pStyle w:val="ListBullet"/>
            </w:pPr>
            <w:r w:rsidRPr="001621B9">
              <w:t>estimating time to complete activities and routine workplace measures</w:t>
            </w:r>
          </w:p>
          <w:p w:rsidR="00000000" w:rsidRPr="001621B9" w:rsidP="001621B9">
            <w:pPr>
              <w:pStyle w:val="ListBullet"/>
            </w:pPr>
            <w:r w:rsidRPr="001621B9">
              <w:t>expressing own opinion clearly and listening to others without interrupting</w:t>
            </w:r>
          </w:p>
          <w:p w:rsidR="00000000" w:rsidRPr="001621B9" w:rsidP="001621B9">
            <w:pPr>
              <w:pStyle w:val="ListBullet"/>
            </w:pPr>
            <w:r w:rsidRPr="001621B9">
              <w:t>interpreting labels and descriptions</w:t>
            </w:r>
          </w:p>
          <w:p w:rsidR="00000000" w:rsidRPr="001621B9" w:rsidP="001621B9">
            <w:pPr>
              <w:pStyle w:val="ListBullet"/>
            </w:pPr>
            <w:r w:rsidRPr="001621B9">
              <w:t>interpreting work-related</w:t>
            </w:r>
            <w:r w:rsidRPr="001621B9">
              <w:t xml:space="preserve"> instructions, notices and documents</w:t>
            </w:r>
          </w:p>
          <w:p w:rsidR="00000000" w:rsidRPr="001621B9" w:rsidP="001621B9">
            <w:pPr>
              <w:pStyle w:val="ListBullet"/>
            </w:pPr>
            <w:r w:rsidRPr="001621B9">
              <w:t>reporting hazards</w:t>
            </w:r>
          </w:p>
          <w:p w:rsidR="00000000" w:rsidP="001621B9">
            <w:pPr>
              <w:pStyle w:val="ListBullet"/>
              <w:rPr>
                <w:lang w:val="en-NZ"/>
              </w:rPr>
            </w:pPr>
            <w:r w:rsidRPr="001621B9">
              <w:t>requesting assistance from appropriate personnel as needed.</w:t>
            </w:r>
          </w:p>
        </w:tc>
      </w:tr>
      <w:tr w:rsidTr="007B7E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ListBullet"/>
            </w:pPr>
            <w:r w:rsidRPr="001621B9">
              <w:t>discussing work-related matters with others in a courteous manner appropriate to age and cultural background</w:t>
            </w:r>
          </w:p>
          <w:p w:rsidR="00000000" w:rsidRPr="001621B9" w:rsidP="001621B9">
            <w:pPr>
              <w:pStyle w:val="ListBullet"/>
            </w:pPr>
            <w:r w:rsidRPr="001621B9">
              <w:t>participating in meet</w:t>
            </w:r>
            <w:r w:rsidRPr="001621B9">
              <w:t>ings</w:t>
            </w:r>
          </w:p>
          <w:p w:rsidR="00000000" w:rsidRPr="001621B9" w:rsidP="001621B9">
            <w:pPr>
              <w:pStyle w:val="ListBullet"/>
            </w:pPr>
            <w:r w:rsidRPr="001621B9">
              <w:t>participating in OHS and emergency arrangements</w:t>
            </w:r>
          </w:p>
          <w:p w:rsidR="00000000" w:rsidRPr="001621B9" w:rsidP="001621B9">
            <w:pPr>
              <w:pStyle w:val="ListBullet"/>
            </w:pPr>
            <w:r w:rsidRPr="001621B9">
              <w:t>sharing work-related information with co-workers</w:t>
            </w:r>
          </w:p>
          <w:p w:rsidR="00000000" w:rsidRPr="001621B9" w:rsidP="001621B9">
            <w:pPr>
              <w:pStyle w:val="ListBullet"/>
            </w:pPr>
            <w:r w:rsidRPr="001621B9">
              <w:t>undertaking duties in a positive manner that promotes cooperation within the workplace</w:t>
            </w:r>
          </w:p>
          <w:p w:rsidR="00000000" w:rsidP="001621B9">
            <w:pPr>
              <w:pStyle w:val="ListBullet"/>
              <w:rPr>
                <w:lang w:val="en-NZ"/>
              </w:rPr>
            </w:pPr>
            <w:r w:rsidRPr="001621B9">
              <w:t>working with diverse individuals and groups.</w:t>
            </w:r>
          </w:p>
        </w:tc>
      </w:tr>
      <w:tr w:rsidTr="007B7E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ListBullet"/>
            </w:pPr>
            <w:r w:rsidRPr="001621B9">
              <w:t>assisting in developing effective solutions to control level of risk associated with tasks</w:t>
            </w:r>
          </w:p>
          <w:p w:rsidR="00000000" w:rsidRPr="001621B9" w:rsidP="001621B9">
            <w:pPr>
              <w:pStyle w:val="ListBullet"/>
            </w:pPr>
            <w:r w:rsidRPr="001621B9">
              <w:t>attempting to resolve personal workplace conflicts</w:t>
            </w:r>
          </w:p>
          <w:p w:rsidR="00000000" w:rsidRPr="001621B9" w:rsidP="001621B9">
            <w:pPr>
              <w:pStyle w:val="ListBullet"/>
            </w:pPr>
            <w:r w:rsidRPr="001621B9">
              <w:t>recognising work-related problems and referring to appropriate person</w:t>
            </w:r>
          </w:p>
          <w:p w:rsidR="00000000" w:rsidP="001621B9">
            <w:pPr>
              <w:pStyle w:val="ListBullet"/>
              <w:rPr>
                <w:lang w:val="en-NZ"/>
              </w:rPr>
            </w:pPr>
            <w:r w:rsidRPr="001621B9">
              <w:t>solving problems by asking questions.</w:t>
            </w:r>
          </w:p>
        </w:tc>
      </w:tr>
      <w:tr w:rsidTr="007B7E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Initi</w:t>
            </w:r>
            <w:r w:rsidRPr="001621B9">
              <w:t>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ListBullet"/>
            </w:pPr>
            <w:r w:rsidRPr="001621B9">
              <w:t>adapting to new situations</w:t>
            </w:r>
          </w:p>
          <w:p w:rsidR="00000000" w:rsidRPr="001621B9" w:rsidP="001621B9">
            <w:pPr>
              <w:pStyle w:val="ListBullet"/>
            </w:pPr>
            <w:r w:rsidRPr="001621B9">
              <w:t>raising issues, such as those related to OHS, food safety and environmental management with designated personnel</w:t>
            </w:r>
          </w:p>
          <w:p w:rsidR="00000000" w:rsidRPr="001621B9" w:rsidP="001621B9">
            <w:pPr>
              <w:pStyle w:val="ListBullet"/>
            </w:pPr>
            <w:r w:rsidRPr="001621B9">
              <w:t>rectifying errors in recorded information</w:t>
            </w:r>
          </w:p>
          <w:p w:rsidR="00000000" w:rsidRPr="001621B9" w:rsidP="001621B9">
            <w:pPr>
              <w:pStyle w:val="ListBullet"/>
            </w:pPr>
            <w:r w:rsidRPr="001621B9">
              <w:t>requesting additional support to improve own perform</w:t>
            </w:r>
            <w:r w:rsidRPr="001621B9">
              <w:t>ance</w:t>
            </w:r>
          </w:p>
          <w:p w:rsidR="00000000" w:rsidP="001621B9">
            <w:pPr>
              <w:pStyle w:val="ListBullet"/>
              <w:rPr>
                <w:lang w:val="en-NZ"/>
              </w:rPr>
            </w:pPr>
            <w:r w:rsidRPr="001621B9">
              <w:t>taking corrective actions within scope of responsibility to maintain food safety standards.</w:t>
            </w:r>
          </w:p>
        </w:tc>
      </w:tr>
      <w:tr w:rsidTr="007B7E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ListBullet"/>
            </w:pPr>
            <w:r w:rsidRPr="001621B9">
              <w:t>assessing and prioritising work load within allocated timeframes and according to level of responsibility</w:t>
            </w:r>
          </w:p>
          <w:p w:rsidR="00000000" w:rsidRPr="001621B9" w:rsidP="001621B9">
            <w:pPr>
              <w:pStyle w:val="ListBullet"/>
            </w:pPr>
            <w:r w:rsidRPr="001621B9">
              <w:t>collecting, analysing and organising information</w:t>
            </w:r>
          </w:p>
          <w:p w:rsidR="00000000" w:rsidP="001621B9">
            <w:pPr>
              <w:pStyle w:val="ListBullet"/>
              <w:rPr>
                <w:lang w:val="en-NZ"/>
              </w:rPr>
            </w:pPr>
            <w:r w:rsidRPr="001621B9">
              <w:t>minimising environmental hazards and risks in work area.</w:t>
            </w:r>
          </w:p>
        </w:tc>
      </w:tr>
      <w:tr w:rsidTr="007B7E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ListBullet"/>
            </w:pPr>
            <w:r w:rsidRPr="001621B9">
              <w:t>attending meetings on time</w:t>
            </w:r>
          </w:p>
          <w:p w:rsidR="00000000" w:rsidRPr="001621B9" w:rsidP="001621B9">
            <w:pPr>
              <w:pStyle w:val="ListBullet"/>
            </w:pPr>
            <w:r w:rsidRPr="001621B9">
              <w:t>identifying hazards, and assessing and controlling risks</w:t>
            </w:r>
          </w:p>
          <w:p w:rsidR="00000000" w:rsidRPr="001621B9" w:rsidP="001621B9">
            <w:pPr>
              <w:pStyle w:val="ListBullet"/>
            </w:pPr>
            <w:r w:rsidRPr="001621B9">
              <w:t>keeping work area clean and tidy</w:t>
            </w:r>
          </w:p>
          <w:p w:rsidR="00000000" w:rsidRPr="001621B9" w:rsidP="001621B9">
            <w:pPr>
              <w:pStyle w:val="ListBullet"/>
            </w:pPr>
            <w:r w:rsidRPr="001621B9">
              <w:t>maintaining per</w:t>
            </w:r>
            <w:r w:rsidRPr="001621B9">
              <w:t>sonal hygiene</w:t>
            </w:r>
          </w:p>
          <w:p w:rsidR="00000000" w:rsidRPr="001621B9" w:rsidP="001621B9">
            <w:pPr>
              <w:pStyle w:val="ListBullet"/>
            </w:pPr>
            <w:r w:rsidRPr="001621B9">
              <w:t>prioritising work tasks</w:t>
            </w:r>
          </w:p>
          <w:p w:rsidR="00000000" w:rsidP="001621B9">
            <w:pPr>
              <w:pStyle w:val="ListBullet"/>
              <w:rPr>
                <w:lang w:val="en-NZ"/>
              </w:rPr>
            </w:pPr>
            <w:r w:rsidRPr="001621B9">
              <w:t>undertaking duties and taking responsibility at the appropriate level.</w:t>
            </w:r>
          </w:p>
        </w:tc>
      </w:tr>
      <w:tr w:rsidTr="007B7E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ListBullet"/>
            </w:pPr>
            <w:r w:rsidRPr="001621B9">
              <w:t>identifying career pathways</w:t>
            </w:r>
          </w:p>
          <w:p w:rsidR="00000000" w:rsidRPr="001621B9" w:rsidP="001621B9">
            <w:pPr>
              <w:pStyle w:val="ListBullet"/>
            </w:pPr>
            <w:r w:rsidRPr="001621B9">
              <w:t>identifying own learning needs to further career and/or develop skills and knowledge</w:t>
            </w:r>
          </w:p>
          <w:p w:rsidR="00000000" w:rsidP="001621B9">
            <w:pPr>
              <w:pStyle w:val="ListBullet"/>
              <w:rPr>
                <w:lang w:val="en-NZ"/>
              </w:rPr>
            </w:pPr>
            <w:r w:rsidRPr="001621B9">
              <w:t>undertaking learning as required for work.</w:t>
            </w:r>
          </w:p>
        </w:tc>
      </w:tr>
      <w:tr w:rsidTr="007B7E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ListBullet"/>
            </w:pPr>
            <w:r w:rsidRPr="001621B9">
              <w:t xml:space="preserve">using basic technology skills to complete work documentation </w:t>
            </w:r>
          </w:p>
          <w:p w:rsidR="00000000" w:rsidRPr="001621B9" w:rsidP="001621B9">
            <w:pPr>
              <w:pStyle w:val="ListBullet"/>
            </w:pPr>
            <w:r w:rsidRPr="001621B9">
              <w:t>using technology and related workplace equipment.</w:t>
            </w:r>
          </w:p>
        </w:tc>
      </w:tr>
    </w:tbl>
    <w:p w:rsidR="007B7E84" w:rsidP="001621B9">
      <w:pPr>
        <w:pStyle w:val="BodyText"/>
      </w:pPr>
    </w:p>
    <w:p w:rsidR="007B7E84" w:rsidP="001621B9">
      <w:pPr>
        <w:pStyle w:val="BodyText"/>
      </w:pPr>
    </w:p>
    <w:p w:rsidR="00000000" w:rsidRPr="001621B9" w:rsidP="001621B9">
      <w:pPr>
        <w:pStyle w:val="Heading1"/>
      </w:pPr>
      <w:bookmarkStart w:id="7" w:name="O_725371"/>
      <w:bookmarkEnd w:id="7"/>
      <w:r w:rsidRPr="001621B9">
        <w:t>Packaging Rules</w:t>
      </w:r>
    </w:p>
    <w:p w:rsidR="00000000" w:rsidRPr="001621B9" w:rsidP="001621B9">
      <w:pPr>
        <w:pStyle w:val="BodyText"/>
      </w:pPr>
      <w:r w:rsidRPr="001621B9">
        <w:rPr>
          <w:rStyle w:val="SpecialBold"/>
        </w:rPr>
        <w:t>Packaging Rules</w:t>
      </w:r>
    </w:p>
    <w:p w:rsidR="00000000" w:rsidRPr="001621B9" w:rsidP="001621B9">
      <w:pPr>
        <w:pStyle w:val="BodyText"/>
      </w:pPr>
    </w:p>
    <w:p w:rsidR="00000000" w:rsidRPr="001621B9" w:rsidP="001621B9">
      <w:pPr>
        <w:pStyle w:val="BodyText"/>
      </w:pPr>
      <w:r w:rsidRPr="001621B9">
        <w:t>A total of fifteen (15) units of competency must be achieved.</w:t>
      </w:r>
    </w:p>
    <w:p w:rsidR="00000000" w:rsidRPr="001621B9" w:rsidP="001621B9">
      <w:pPr>
        <w:pStyle w:val="ListBullet"/>
      </w:pPr>
      <w:r w:rsidRPr="001621B9">
        <w:t xml:space="preserve">four (4) core units </w:t>
      </w:r>
      <w:r w:rsidRPr="001621B9">
        <w:rPr>
          <w:rStyle w:val="BoldandItalics"/>
        </w:rPr>
        <w:t>plus</w:t>
      </w:r>
    </w:p>
    <w:p w:rsidR="00000000" w:rsidRPr="001621B9" w:rsidP="001621B9">
      <w:pPr>
        <w:pStyle w:val="ListBullet"/>
      </w:pPr>
      <w:r w:rsidRPr="001621B9">
        <w:t xml:space="preserve">four (4) fishing specialist elective units (Group A) </w:t>
      </w:r>
      <w:r w:rsidRPr="001621B9">
        <w:rPr>
          <w:rStyle w:val="BoldandItalics"/>
        </w:rPr>
        <w:t>plus</w:t>
      </w:r>
    </w:p>
    <w:p w:rsidR="00000000" w:rsidRPr="001621B9" w:rsidP="001621B9">
      <w:pPr>
        <w:pStyle w:val="ListBullet"/>
      </w:pPr>
      <w:r w:rsidRPr="001621B9">
        <w:t>seven (7) elective units that may be selected from a combination of:</w:t>
      </w:r>
    </w:p>
    <w:p w:rsidR="00000000" w:rsidRPr="001621B9" w:rsidP="001621B9">
      <w:pPr>
        <w:pStyle w:val="ListBullet2"/>
      </w:pPr>
      <w:r w:rsidRPr="001621B9">
        <w:t>Group A fishing specialist units not yet</w:t>
      </w:r>
      <w:r w:rsidRPr="001621B9">
        <w:t xml:space="preserve"> selected for this qualification</w:t>
      </w:r>
    </w:p>
    <w:p w:rsidR="00000000" w:rsidRPr="001621B9" w:rsidP="001621B9">
      <w:pPr>
        <w:pStyle w:val="ListBullet2"/>
      </w:pPr>
      <w:r w:rsidRPr="001621B9">
        <w:t xml:space="preserve">Group B elective units </w:t>
      </w:r>
    </w:p>
    <w:p w:rsidR="00000000" w:rsidRPr="001621B9" w:rsidP="001621B9">
      <w:pPr>
        <w:pStyle w:val="ListBullet2"/>
      </w:pPr>
      <w:r w:rsidRPr="001621B9">
        <w:t>imported units from this Training Package or from any other nationally endorsed Training Package or accredited course. A maximum of three (3) units can be imported and at least two (2) of those units</w:t>
      </w:r>
      <w:r w:rsidRPr="001621B9">
        <w:t xml:space="preserve"> must be aligned to Certificate II or III level. Units must be relevant to fishing operations.</w:t>
      </w:r>
    </w:p>
    <w:p w:rsidR="00000000" w:rsidRPr="001621B9" w:rsidP="001621B9">
      <w:pPr>
        <w:pStyle w:val="BodyText"/>
      </w:pPr>
    </w:p>
    <w:p w:rsidR="00000000" w:rsidRPr="001621B9" w:rsidP="001621B9">
      <w:pPr>
        <w:pStyle w:val="BodyText"/>
      </w:pPr>
      <w:r w:rsidRPr="001621B9">
        <w:rPr>
          <w:rStyle w:val="SpecialBold"/>
        </w:rPr>
        <w:t>Core units of competency</w:t>
      </w:r>
    </w:p>
    <w:p w:rsidR="00000000" w:rsidRPr="001621B9" w:rsidP="001621B9">
      <w:pPr>
        <w:pStyle w:val="BodyText"/>
      </w:pPr>
    </w:p>
    <w:tbl>
      <w:tblPr>
        <w:tblW w:w="0" w:type="auto"/>
        <w:tblLayout w:type="fixed"/>
        <w:tblCellMar>
          <w:left w:w="62" w:type="dxa"/>
          <w:right w:w="62" w:type="dxa"/>
        </w:tblCellMar>
        <w:tblLook w:val="0000"/>
      </w:tblPr>
      <w:tblGrid>
        <w:gridCol w:w="2784"/>
        <w:gridCol w:w="6282"/>
      </w:tblGrid>
      <w:tr w:rsidTr="007B7E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Unit title</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Apply basic food handling and safety practices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Communicate in the seafood industry</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Work effectively in the seafood industry</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Meet workplace OHS requirements</w:t>
            </w:r>
          </w:p>
        </w:tc>
      </w:tr>
    </w:tbl>
    <w:p w:rsidR="00000000" w:rsidRPr="001621B9" w:rsidP="001621B9">
      <w:pPr>
        <w:pStyle w:val="BodyText"/>
      </w:pPr>
    </w:p>
    <w:p w:rsidR="00000000" w:rsidRPr="001621B9" w:rsidP="001621B9">
      <w:pPr>
        <w:pStyle w:val="BodyText"/>
      </w:pPr>
      <w:r w:rsidRPr="001621B9">
        <w:rPr>
          <w:rStyle w:val="SpecialBold"/>
        </w:rPr>
        <w:t>Elective units of competency</w:t>
      </w:r>
    </w:p>
    <w:p w:rsidR="00000000" w:rsidRPr="001621B9" w:rsidP="001621B9">
      <w:pPr>
        <w:pStyle w:val="BodyText"/>
      </w:pPr>
    </w:p>
    <w:p w:rsidR="00000000" w:rsidRPr="001621B9" w:rsidP="001621B9">
      <w:pPr>
        <w:pStyle w:val="BodyText"/>
      </w:pPr>
      <w:r w:rsidRPr="001621B9">
        <w:rPr>
          <w:rStyle w:val="SpecialBold"/>
        </w:rPr>
        <w:t>Group A</w:t>
      </w:r>
      <w:r w:rsidRPr="001621B9">
        <w:t xml:space="preserve">: </w:t>
      </w:r>
      <w:r w:rsidRPr="001621B9">
        <w:rPr>
          <w:rStyle w:val="SpecialBold"/>
        </w:rPr>
        <w:t>Fishing specialist units</w:t>
      </w:r>
    </w:p>
    <w:p w:rsidR="00000000" w:rsidRPr="001621B9" w:rsidP="001621B9">
      <w:pPr>
        <w:pStyle w:val="BodyText"/>
      </w:pPr>
    </w:p>
    <w:tbl>
      <w:tblPr>
        <w:tblW w:w="0" w:type="auto"/>
        <w:tblLayout w:type="fixed"/>
        <w:tblCellMar>
          <w:left w:w="62" w:type="dxa"/>
          <w:right w:w="62" w:type="dxa"/>
        </w:tblCellMar>
        <w:tblLook w:val="0000"/>
      </w:tblPr>
      <w:tblGrid>
        <w:gridCol w:w="2784"/>
        <w:gridCol w:w="6282"/>
      </w:tblGrid>
      <w:tr w:rsidTr="007B7E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Unit title</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Cook on board a vessel</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Maintain, prepare, deploy and retrieve trawls to land catch</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Maintain, prepare, deploy and retrieve pots and traps to land catch</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SFIFISH205C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Maintain, prepare, deploy and retrieve drop lines and long lines to land catch</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Maintain, prepare, deploy and retrieve hand operated lines to land catch</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Maintain, prepare, deploy and retrieve beach seines, mesh nets or gill nets to land catch</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Maintain, prepare, deploy and retrieve purse seines to land catch</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Maintain the temperature of seafood</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SFIFISH210C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Assemble and repair damaged netting</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SFIFISH214B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Contribute to at-sea processing of seafood*</w:t>
            </w:r>
          </w:p>
          <w:p w:rsidR="00000000" w:rsidP="001621B9">
            <w:pPr>
              <w:pStyle w:val="BodyText"/>
              <w:rPr>
                <w:lang w:val="en-NZ"/>
              </w:rPr>
            </w:pPr>
            <w:r w:rsidRPr="001621B9">
              <w:rPr>
                <w:rStyle w:val="Emphasis"/>
              </w:rPr>
              <w:t>SFICORE101C Apply basic food handling and safety practices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SFIPROC304B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Boil and pack crustaceans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MTMP2002C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Prepare animals for slaughter</w:t>
            </w:r>
          </w:p>
        </w:tc>
      </w:tr>
    </w:tbl>
    <w:p w:rsidR="00000000" w:rsidRPr="001621B9" w:rsidP="001621B9">
      <w:pPr>
        <w:pStyle w:val="BodyText"/>
      </w:pPr>
    </w:p>
    <w:p w:rsidR="00000000" w:rsidRPr="001621B9" w:rsidP="001621B9">
      <w:pPr>
        <w:pStyle w:val="BodyText"/>
      </w:pPr>
      <w:r w:rsidRPr="001621B9">
        <w:rPr>
          <w:rStyle w:val="SpecialBold"/>
        </w:rPr>
        <w:t>Vessel operations</w:t>
      </w:r>
    </w:p>
    <w:p w:rsidR="00000000" w:rsidRPr="001621B9" w:rsidP="001621B9">
      <w:pPr>
        <w:pStyle w:val="BodyText"/>
      </w:pPr>
    </w:p>
    <w:tbl>
      <w:tblPr>
        <w:tblW w:w="0" w:type="auto"/>
        <w:tblLayout w:type="fixed"/>
        <w:tblCellMar>
          <w:left w:w="62" w:type="dxa"/>
          <w:right w:w="62" w:type="dxa"/>
        </w:tblCellMar>
        <w:tblLook w:val="0000"/>
      </w:tblPr>
      <w:tblGrid>
        <w:gridCol w:w="2784"/>
        <w:gridCol w:w="6282"/>
      </w:tblGrid>
      <w:tr w:rsidTr="007B7E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Unit title</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SFIEMS201B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Participate in environmentally sustainable work practices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SFIFISH215B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Apply deckhand skills aboard a fishing vessel</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SFIFISH311A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Operate vessel deck machinery and lifting appliance</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SFISHIP201C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Comply with organisational and legislative requirements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SFISHIP202C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Contribute to safe navigation</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SFISHIP206C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Operate a small vessel</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SFISHIP207C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Operate and maintain outboard motors</w:t>
            </w:r>
          </w:p>
        </w:tc>
      </w:tr>
    </w:tbl>
    <w:p w:rsidR="00000000" w:rsidRPr="001621B9" w:rsidP="001621B9">
      <w:pPr>
        <w:pStyle w:val="BodyText"/>
      </w:pPr>
    </w:p>
    <w:p w:rsidR="00000000" w:rsidRPr="001621B9" w:rsidP="001621B9">
      <w:pPr>
        <w:pStyle w:val="BodyText"/>
      </w:pPr>
      <w:r w:rsidRPr="001621B9">
        <w:rPr>
          <w:rStyle w:val="SpecialBold"/>
        </w:rPr>
        <w:t>Mari</w:t>
      </w:r>
      <w:r w:rsidRPr="001621B9">
        <w:rPr>
          <w:rStyle w:val="SpecialBold"/>
        </w:rPr>
        <w:t>time operations</w:t>
      </w:r>
    </w:p>
    <w:p w:rsidR="00000000" w:rsidRPr="001621B9" w:rsidP="001621B9">
      <w:pPr>
        <w:pStyle w:val="BodyText"/>
      </w:pPr>
    </w:p>
    <w:p w:rsidR="00000000" w:rsidRPr="001621B9" w:rsidP="001621B9">
      <w:pPr>
        <w:pStyle w:val="BodyText"/>
      </w:pPr>
      <w:r w:rsidRPr="001621B9">
        <w:rPr>
          <w:rStyle w:val="Emphasis"/>
        </w:rPr>
        <w:t>The units in this group can contribute towards a MAR20313 Certificate II in Maritime Operations (Coxswain Grade 1 Near Coastal). Additional MAR units from this qualification are available in Certificate III in Fishing Operations</w:t>
      </w:r>
      <w:r w:rsidRPr="001621B9">
        <w:t xml:space="preserve">. </w:t>
      </w:r>
    </w:p>
    <w:p w:rsidR="00000000" w:rsidRPr="001621B9" w:rsidP="001621B9">
      <w:pPr>
        <w:pStyle w:val="BodyText"/>
      </w:pPr>
      <w:r w:rsidRPr="001621B9">
        <w:t>The unit</w:t>
      </w:r>
      <w:r w:rsidRPr="001621B9">
        <w:t>s below are equivalent to the former Elements of Shipboard Safety.</w:t>
      </w:r>
    </w:p>
    <w:p w:rsidR="00000000" w:rsidRPr="001621B9" w:rsidP="001621B9">
      <w:pPr>
        <w:pStyle w:val="BodyText"/>
      </w:pPr>
    </w:p>
    <w:tbl>
      <w:tblPr>
        <w:tblW w:w="0" w:type="auto"/>
        <w:tblLayout w:type="fixed"/>
        <w:tblCellMar>
          <w:left w:w="62" w:type="dxa"/>
          <w:right w:w="62" w:type="dxa"/>
        </w:tblCellMar>
        <w:tblLook w:val="0000"/>
      </w:tblPr>
      <w:tblGrid>
        <w:gridCol w:w="2784"/>
        <w:gridCol w:w="6282"/>
      </w:tblGrid>
      <w:tr w:rsidTr="007B7E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Unit title</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MARC020</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Transmit and receive information by marine radio</w:t>
            </w:r>
          </w:p>
        </w:tc>
      </w:tr>
      <w:tr w:rsidTr="007B7E84">
        <w:tblPrEx>
          <w:tblW w:w="0" w:type="auto"/>
          <w:tblLayout w:type="fixed"/>
          <w:tblCellMar>
            <w:left w:w="62" w:type="dxa"/>
            <w:right w:w="62" w:type="dxa"/>
          </w:tblCellMar>
          <w:tblLook w:val="0000"/>
        </w:tblPrEx>
        <w:trPr>
          <w:trHeight w:val="496"/>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MARF001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Apply basic survival skills in the event of vessel abandonment</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MARF002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Follow procedures to minimise and fight fires on board a vessel</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MARF004</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Meet work health and safety requirements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MARF005</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Survive at sea using survival craft</w:t>
            </w:r>
          </w:p>
        </w:tc>
      </w:tr>
    </w:tbl>
    <w:p w:rsidR="00000000" w:rsidRPr="001621B9" w:rsidP="001621B9">
      <w:pPr>
        <w:pStyle w:val="BodyText"/>
      </w:pPr>
    </w:p>
    <w:p w:rsidR="00000000" w:rsidRPr="001621B9" w:rsidP="001621B9">
      <w:pPr>
        <w:pStyle w:val="BodyText"/>
      </w:pPr>
      <w:r w:rsidRPr="001621B9">
        <w:rPr>
          <w:rStyle w:val="SpecialBold"/>
        </w:rPr>
        <w:t>Vessel maintenance</w:t>
      </w:r>
    </w:p>
    <w:p w:rsidR="00000000" w:rsidRPr="001621B9" w:rsidP="001621B9">
      <w:pPr>
        <w:pStyle w:val="BodyText"/>
      </w:pPr>
    </w:p>
    <w:tbl>
      <w:tblPr>
        <w:tblW w:w="0" w:type="auto"/>
        <w:tblLayout w:type="fixed"/>
        <w:tblCellMar>
          <w:left w:w="62" w:type="dxa"/>
          <w:right w:w="62" w:type="dxa"/>
        </w:tblCellMar>
        <w:tblLook w:val="0000"/>
      </w:tblPr>
      <w:tblGrid>
        <w:gridCol w:w="2784"/>
        <w:gridCol w:w="6282"/>
      </w:tblGrid>
      <w:tr w:rsidTr="007B7E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Unit title</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SFISHIP208C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Operate low powered diesel engines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SFISHIP211C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Prepare for maintenance</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MEM18001C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Use hand tools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MEM18002B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Use power tools/hand held operations</w:t>
            </w:r>
          </w:p>
        </w:tc>
      </w:tr>
    </w:tbl>
    <w:p w:rsidR="00000000" w:rsidRPr="001621B9" w:rsidP="001621B9">
      <w:pPr>
        <w:pStyle w:val="BodyText"/>
      </w:pPr>
    </w:p>
    <w:p w:rsidR="00000000" w:rsidRPr="001621B9" w:rsidP="001621B9">
      <w:pPr>
        <w:pStyle w:val="BodyText"/>
      </w:pPr>
      <w:r w:rsidRPr="001621B9">
        <w:rPr>
          <w:rStyle w:val="SpecialBold"/>
        </w:rPr>
        <w:t>Group B</w:t>
      </w:r>
      <w:r w:rsidRPr="001621B9">
        <w:t xml:space="preserve">: </w:t>
      </w:r>
      <w:r w:rsidRPr="001621B9">
        <w:rPr>
          <w:rStyle w:val="SpecialBold"/>
        </w:rPr>
        <w:t>Other elective units</w:t>
      </w:r>
    </w:p>
    <w:p w:rsidR="00000000" w:rsidRPr="001621B9" w:rsidP="001621B9">
      <w:pPr>
        <w:pStyle w:val="BodyText"/>
      </w:pPr>
    </w:p>
    <w:p w:rsidR="00000000" w:rsidRPr="001621B9" w:rsidP="001621B9">
      <w:pPr>
        <w:pStyle w:val="BodyText"/>
      </w:pPr>
      <w:r w:rsidRPr="001621B9">
        <w:rPr>
          <w:rStyle w:val="SpecialBold"/>
        </w:rPr>
        <w:t>Aquaculture operations</w:t>
      </w:r>
    </w:p>
    <w:p w:rsidR="00000000" w:rsidRPr="001621B9" w:rsidP="001621B9">
      <w:pPr>
        <w:pStyle w:val="BodyText"/>
      </w:pPr>
    </w:p>
    <w:tbl>
      <w:tblPr>
        <w:tblW w:w="0" w:type="auto"/>
        <w:tblLayout w:type="fixed"/>
        <w:tblCellMar>
          <w:left w:w="62" w:type="dxa"/>
          <w:right w:w="62" w:type="dxa"/>
        </w:tblCellMar>
        <w:tblLook w:val="0000"/>
      </w:tblPr>
      <w:tblGrid>
        <w:gridCol w:w="2784"/>
        <w:gridCol w:w="6282"/>
      </w:tblGrid>
      <w:tr w:rsidTr="007B7E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Unit title</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SFIAQUA220A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Use waders</w:t>
            </w:r>
          </w:p>
        </w:tc>
      </w:tr>
    </w:tbl>
    <w:p w:rsidR="00000000" w:rsidRPr="001621B9" w:rsidP="001621B9">
      <w:pPr>
        <w:pStyle w:val="BodyText"/>
      </w:pPr>
    </w:p>
    <w:p w:rsidR="00000000" w:rsidRPr="001621B9" w:rsidP="001621B9">
      <w:pPr>
        <w:pStyle w:val="BodyText"/>
      </w:pPr>
      <w:r w:rsidRPr="001621B9">
        <w:rPr>
          <w:rStyle w:val="SpecialBold"/>
        </w:rPr>
        <w:t>Diving operations</w:t>
      </w:r>
    </w:p>
    <w:p w:rsidR="00000000" w:rsidRPr="001621B9" w:rsidP="001621B9">
      <w:pPr>
        <w:pStyle w:val="BodyText"/>
      </w:pPr>
    </w:p>
    <w:tbl>
      <w:tblPr>
        <w:tblW w:w="0" w:type="auto"/>
        <w:tblLayout w:type="fixed"/>
        <w:tblCellMar>
          <w:left w:w="62" w:type="dxa"/>
          <w:right w:w="62" w:type="dxa"/>
        </w:tblCellMar>
        <w:tblLook w:val="0000"/>
      </w:tblPr>
      <w:tblGrid>
        <w:gridCol w:w="2784"/>
        <w:gridCol w:w="6282"/>
      </w:tblGrid>
      <w:tr w:rsidTr="001621B9">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B9" w:rsidP="001621B9">
            <w:pPr>
              <w:pStyle w:val="BodyText"/>
            </w:pPr>
            <w:r w:rsidRPr="001621B9">
              <w:rPr>
                <w:rStyle w:val="SpecialBold"/>
              </w:rPr>
              <w:t>Unit Code</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BodyText"/>
              <w:rPr>
                <w:lang w:val="en-NZ"/>
              </w:rPr>
            </w:pPr>
            <w:r w:rsidRPr="001621B9">
              <w:rPr>
                <w:rStyle w:val="SpecialBold"/>
              </w:rPr>
              <w:t>Unit Title</w:t>
            </w:r>
          </w:p>
        </w:tc>
      </w:tr>
      <w:tr w:rsidTr="001621B9">
        <w:tblPrEx>
          <w:tblW w:w="0" w:type="auto"/>
          <w:tblLayout w:type="fixed"/>
          <w:tblCellMar>
            <w:left w:w="62" w:type="dxa"/>
            <w:right w:w="62" w:type="dxa"/>
          </w:tblCellMar>
          <w:tblLook w:val="0000"/>
        </w:tblPrEx>
        <w:trPr>
          <w:trHeight w:val="302"/>
        </w:trPr>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TableBodyText"/>
              <w:rPr>
                <w:lang w:val="en-NZ"/>
              </w:rPr>
            </w:pPr>
            <w:r w:rsidRPr="001621B9">
              <w:t>SFIFISH211A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21B9" w:rsidP="001621B9">
            <w:pPr>
              <w:pStyle w:val="TableBodyText"/>
            </w:pPr>
            <w:r w:rsidRPr="001621B9">
              <w:t>Provide support for diving operations*</w:t>
            </w:r>
          </w:p>
          <w:p w:rsidR="00000000" w:rsidP="001621B9">
            <w:pPr>
              <w:pStyle w:val="TableBodyText"/>
              <w:rPr>
                <w:lang w:val="en-NZ"/>
              </w:rPr>
            </w:pPr>
            <w:r w:rsidRPr="001621B9">
              <w:rPr>
                <w:rStyle w:val="Emphasis"/>
              </w:rPr>
              <w:t>HLTFA311A Apply first aid</w:t>
            </w:r>
          </w:p>
        </w:tc>
      </w:tr>
      <w:tr w:rsidTr="001621B9">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TableBodyText"/>
              <w:rPr>
                <w:lang w:val="en-NZ"/>
              </w:rPr>
            </w:pPr>
            <w:r w:rsidRPr="001621B9">
              <w:t>SFIFISH312A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21B9" w:rsidP="001621B9">
            <w:pPr>
              <w:pStyle w:val="TableBodyText"/>
            </w:pPr>
            <w:r w:rsidRPr="001621B9">
              <w:t>Perform breath-hold diving operations*</w:t>
            </w:r>
          </w:p>
          <w:p w:rsidR="00000000" w:rsidP="001621B9">
            <w:pPr>
              <w:pStyle w:val="TableBodyText"/>
              <w:rPr>
                <w:lang w:val="en-NZ"/>
              </w:rPr>
            </w:pPr>
            <w:r w:rsidRPr="001621B9">
              <w:rPr>
                <w:rStyle w:val="Emphasis"/>
              </w:rPr>
              <w:t>HLTFA311A Apply first aid</w:t>
            </w:r>
          </w:p>
        </w:tc>
      </w:tr>
      <w:tr w:rsidTr="001621B9">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TableBodyText"/>
              <w:rPr>
                <w:lang w:val="en-NZ"/>
              </w:rPr>
            </w:pPr>
            <w:r w:rsidRPr="001621B9">
              <w:t>HLTAID003</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1B9">
            <w:pPr>
              <w:pStyle w:val="TableBodyText"/>
              <w:rPr>
                <w:lang w:val="en-NZ"/>
              </w:rPr>
            </w:pPr>
            <w:r w:rsidRPr="001621B9">
              <w:t>Provide first aid</w:t>
            </w:r>
          </w:p>
        </w:tc>
      </w:tr>
      <w:tr w:rsidTr="001621B9">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TableBodyText"/>
              <w:rPr>
                <w:lang w:val="en-NZ"/>
              </w:rPr>
            </w:pPr>
            <w:r w:rsidRPr="001621B9">
              <w:t>SISOODR302A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1B9">
            <w:pPr>
              <w:pStyle w:val="TableBodyText"/>
              <w:rPr>
                <w:lang w:val="en-NZ"/>
              </w:rPr>
            </w:pPr>
            <w:r w:rsidRPr="001621B9">
              <w:t>Plan outdoor recreation activities</w:t>
            </w:r>
          </w:p>
        </w:tc>
      </w:tr>
      <w:tr w:rsidTr="001621B9">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TableBodyText"/>
              <w:rPr>
                <w:lang w:val="en-NZ"/>
              </w:rPr>
            </w:pPr>
            <w:r w:rsidRPr="001621B9">
              <w:t>SISOOPS304A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1B9">
            <w:pPr>
              <w:pStyle w:val="TableBodyText"/>
              <w:rPr>
                <w:lang w:val="en-NZ"/>
              </w:rPr>
            </w:pPr>
            <w:r w:rsidRPr="001621B9">
              <w:t>Plan for minimal environmental impact</w:t>
            </w:r>
          </w:p>
        </w:tc>
      </w:tr>
      <w:tr w:rsidTr="001621B9">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B9">
            <w:pPr>
              <w:pStyle w:val="TableBodyText"/>
              <w:rPr>
                <w:lang w:val="en-NZ"/>
              </w:rPr>
            </w:pPr>
            <w:r w:rsidRPr="001621B9">
              <w:t>SISOSCB301A</w:t>
            </w:r>
          </w:p>
        </w:tc>
        <w:tc>
          <w:tcPr>
            <w:tcW w:w="6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21B9" w:rsidP="001621B9">
            <w:pPr>
              <w:pStyle w:val="TableBodyText"/>
            </w:pPr>
            <w:r w:rsidRPr="001621B9">
              <w:t>SCUBA dive in open water to a maximum depth of 18 metres</w:t>
            </w:r>
          </w:p>
        </w:tc>
      </w:tr>
    </w:tbl>
    <w:p w:rsidR="00000000" w:rsidRPr="001621B9" w:rsidP="001621B9">
      <w:pPr>
        <w:pStyle w:val="BodyText"/>
      </w:pPr>
    </w:p>
    <w:p w:rsidR="00000000" w:rsidRPr="001621B9" w:rsidP="001621B9">
      <w:pPr>
        <w:pStyle w:val="BodyText"/>
      </w:pPr>
      <w:r w:rsidRPr="001621B9">
        <w:rPr>
          <w:rStyle w:val="SpecialBold"/>
        </w:rPr>
        <w:t>Seafood processing</w:t>
      </w:r>
    </w:p>
    <w:p w:rsidR="00000000" w:rsidRPr="001621B9" w:rsidP="001621B9">
      <w:pPr>
        <w:pStyle w:val="BodyText"/>
      </w:pPr>
    </w:p>
    <w:tbl>
      <w:tblPr>
        <w:tblW w:w="0" w:type="auto"/>
        <w:tblLayout w:type="fixed"/>
        <w:tblCellMar>
          <w:left w:w="62" w:type="dxa"/>
          <w:right w:w="62" w:type="dxa"/>
        </w:tblCellMar>
        <w:tblLook w:val="0000"/>
      </w:tblPr>
      <w:tblGrid>
        <w:gridCol w:w="2784"/>
        <w:gridCol w:w="6282"/>
      </w:tblGrid>
      <w:tr w:rsidTr="007B7E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Unit title</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SFIPROC101C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Clean fish*</w:t>
            </w:r>
          </w:p>
          <w:p w:rsidR="00000000" w:rsidP="001621B9">
            <w:pPr>
              <w:pStyle w:val="BodyText"/>
              <w:rPr>
                <w:lang w:val="en-NZ"/>
              </w:rPr>
            </w:pPr>
            <w:r w:rsidRPr="001621B9">
              <w:rPr>
                <w:rStyle w:val="Emphasis"/>
              </w:rPr>
              <w:t>SFIPROC106B Work with knives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SFIPROC102C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Clean work area</w:t>
            </w:r>
          </w:p>
        </w:tc>
      </w:tr>
      <w:tr w:rsidTr="007B7E84">
        <w:tblPrEx>
          <w:tblW w:w="0" w:type="auto"/>
          <w:tblLayout w:type="fixed"/>
          <w:tblCellMar>
            <w:left w:w="62" w:type="dxa"/>
            <w:right w:w="62" w:type="dxa"/>
          </w:tblCellMar>
          <w:tblLook w:val="0000"/>
        </w:tblPrEx>
        <w:trPr>
          <w:trHeight w:val="376"/>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SFIPROC105B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Fillet fish and prepare portions*</w:t>
            </w:r>
          </w:p>
          <w:p w:rsidR="00000000" w:rsidP="001621B9">
            <w:pPr>
              <w:pStyle w:val="BodyText"/>
              <w:rPr>
                <w:lang w:val="en-NZ"/>
              </w:rPr>
            </w:pPr>
            <w:r w:rsidRPr="001621B9">
              <w:rPr>
                <w:rStyle w:val="Emphasis"/>
              </w:rPr>
              <w:t>SFIPROC106B Work with knives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SFIPROC106B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Work with knives</w:t>
            </w:r>
          </w:p>
        </w:tc>
      </w:tr>
    </w:tbl>
    <w:p w:rsidR="00000000" w:rsidRPr="001621B9" w:rsidP="001621B9">
      <w:pPr>
        <w:pStyle w:val="BodyText"/>
      </w:pPr>
    </w:p>
    <w:p w:rsidR="00000000" w:rsidRPr="001621B9" w:rsidP="001621B9">
      <w:pPr>
        <w:pStyle w:val="BodyText"/>
      </w:pPr>
      <w:r w:rsidRPr="001621B9">
        <w:rPr>
          <w:rStyle w:val="SpecialBold"/>
        </w:rPr>
        <w:t>Seafood transport and storage</w:t>
      </w:r>
    </w:p>
    <w:p w:rsidR="00000000" w:rsidRPr="001621B9" w:rsidP="001621B9">
      <w:pPr>
        <w:pStyle w:val="BodyText"/>
      </w:pPr>
    </w:p>
    <w:tbl>
      <w:tblPr>
        <w:tblW w:w="0" w:type="auto"/>
        <w:tblLayout w:type="fixed"/>
        <w:tblCellMar>
          <w:left w:w="62" w:type="dxa"/>
          <w:right w:w="62" w:type="dxa"/>
        </w:tblCellMar>
        <w:tblLook w:val="0000"/>
      </w:tblPr>
      <w:tblGrid>
        <w:gridCol w:w="2727"/>
        <w:gridCol w:w="6282"/>
      </w:tblGrid>
      <w:tr w:rsidTr="007B7E84">
        <w:tblPrEx>
          <w:tblW w:w="0" w:type="auto"/>
          <w:tblLayout w:type="fixed"/>
          <w:tblCellMar>
            <w:left w:w="62" w:type="dxa"/>
            <w:right w:w="62" w:type="dxa"/>
          </w:tblCellMar>
          <w:tblLook w:val="0000"/>
        </w:tblPrEx>
        <w:trPr>
          <w:tblHeader/>
        </w:trPr>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Unit title</w:t>
            </w:r>
          </w:p>
        </w:tc>
      </w:tr>
      <w:tr w:rsidTr="007B7E84">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SFISTOR202C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Receive and distribute product</w:t>
            </w:r>
          </w:p>
        </w:tc>
      </w:tr>
      <w:tr w:rsidTr="007B7E84">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SFISTOR203C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Assemble and load refrigerated product</w:t>
            </w:r>
          </w:p>
        </w:tc>
      </w:tr>
      <w:tr w:rsidTr="007B7E84">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SFISTOR204A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Prepare, pack and dispatch stock for live transport</w:t>
            </w:r>
          </w:p>
        </w:tc>
      </w:tr>
      <w:tr w:rsidTr="007B7E84">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SFISTOR205A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Prepare, pack and dispatch non-live product</w:t>
            </w:r>
          </w:p>
        </w:tc>
      </w:tr>
      <w:tr w:rsidTr="007B7E84">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SITXINV201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Receive and store stock</w:t>
            </w:r>
          </w:p>
        </w:tc>
      </w:tr>
      <w:tr w:rsidTr="007B7E84">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TLID2004A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Load and unload goods/cargo</w:t>
            </w:r>
          </w:p>
        </w:tc>
      </w:tr>
    </w:tbl>
    <w:p w:rsidR="00000000" w:rsidRPr="001621B9" w:rsidP="001621B9">
      <w:pPr>
        <w:pStyle w:val="BodyText"/>
      </w:pPr>
    </w:p>
    <w:p w:rsidR="00000000" w:rsidRPr="001621B9" w:rsidP="001621B9">
      <w:pPr>
        <w:pStyle w:val="BodyText"/>
      </w:pPr>
      <w:r w:rsidRPr="001621B9">
        <w:rPr>
          <w:rStyle w:val="SpecialBold"/>
        </w:rPr>
        <w:t>Business services</w:t>
      </w:r>
    </w:p>
    <w:p w:rsidR="00000000" w:rsidRPr="001621B9" w:rsidP="001621B9">
      <w:pPr>
        <w:pStyle w:val="BodyText"/>
      </w:pPr>
    </w:p>
    <w:tbl>
      <w:tblPr>
        <w:tblW w:w="0" w:type="auto"/>
        <w:tblLayout w:type="fixed"/>
        <w:tblCellMar>
          <w:left w:w="62" w:type="dxa"/>
          <w:right w:w="62" w:type="dxa"/>
        </w:tblCellMar>
        <w:tblLook w:val="0000"/>
      </w:tblPr>
      <w:tblGrid>
        <w:gridCol w:w="2784"/>
        <w:gridCol w:w="6282"/>
      </w:tblGrid>
      <w:tr w:rsidTr="007B7E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rPr>
                <w:rStyle w:val="SpecialBold"/>
              </w:rPr>
              <w:t>Unit title</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BSBCUS201B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Deliver a service to customers</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BSBINM201A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Process and maintain workplace information</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BSBWOR204A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Use business technology</w:t>
            </w:r>
          </w:p>
        </w:tc>
      </w:tr>
      <w:tr w:rsidTr="007B7E8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1B9">
            <w:pPr>
              <w:pStyle w:val="BodyText"/>
              <w:rPr>
                <w:lang w:val="en-NZ"/>
              </w:rPr>
            </w:pPr>
            <w:r w:rsidRPr="001621B9">
              <w:t xml:space="preserve">FNSACC301A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1B9" w:rsidP="001621B9">
            <w:pPr>
              <w:pStyle w:val="BodyText"/>
            </w:pPr>
            <w:r w:rsidRPr="001621B9">
              <w:t>Process financial transactions and extract interim reports</w:t>
            </w:r>
          </w:p>
        </w:tc>
      </w:tr>
    </w:tbl>
    <w:p w:rsidR="00000000" w:rsidRPr="001621B9" w:rsidP="001621B9">
      <w:pPr>
        <w:pStyle w:val="BodyText"/>
      </w:pPr>
    </w:p>
    <w:p w:rsidR="00000000" w:rsidRPr="001621B9" w:rsidP="001621B9"/>
    <w:sectPr w:rsidSect="001621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B9" w:rsidRPr="007B7E84" w:rsidP="007B7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84" w:rsidP="00162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B7E84" w:rsidP="001621B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7B7E84" w:rsidP="001621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B9" w:rsidRPr="007B7E84" w:rsidP="007B7E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E84" w:rsidRPr="002D2AF8" w:rsidP="001621B9">
    <w:pPr>
      <w:pStyle w:val="Header"/>
      <w:framePr w:wrap="around"/>
    </w:pPr>
    <w:r>
      <w:fldChar w:fldCharType="begin"/>
    </w:r>
    <w:r>
      <w:instrText xml:space="preserve"> TITLE   \* MERGEFORMAT </w:instrText>
    </w:r>
    <w:r>
      <w:fldChar w:fldCharType="separate"/>
    </w:r>
    <w:r>
      <w:t>SFI20211 Certificate II in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7B7E84" w:rsidP="00162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24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963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A2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1B9"/>
    <w:pPr>
      <w:spacing w:before="360" w:after="60"/>
      <w:outlineLvl w:val="0"/>
    </w:pPr>
    <w:rPr>
      <w:sz w:val="32"/>
    </w:rPr>
  </w:style>
  <w:style w:type="paragraph" w:styleId="Heading2">
    <w:name w:val="heading 2"/>
    <w:basedOn w:val="HeadingBase"/>
    <w:next w:val="BodyText"/>
    <w:link w:val="Heading2Char"/>
    <w:qFormat/>
    <w:rsid w:val="001621B9"/>
    <w:pPr>
      <w:keepLines/>
      <w:spacing w:before="240" w:after="120"/>
      <w:outlineLvl w:val="1"/>
    </w:pPr>
    <w:rPr>
      <w:sz w:val="28"/>
      <w:szCs w:val="40"/>
    </w:rPr>
  </w:style>
  <w:style w:type="paragraph" w:styleId="Heading3">
    <w:name w:val="heading 3"/>
    <w:basedOn w:val="HeadingBase"/>
    <w:next w:val="BodyText"/>
    <w:link w:val="Heading3Char"/>
    <w:qFormat/>
    <w:rsid w:val="001621B9"/>
    <w:pPr>
      <w:spacing w:before="180" w:after="120"/>
      <w:outlineLvl w:val="2"/>
    </w:pPr>
    <w:rPr>
      <w:spacing w:val="-10"/>
      <w:kern w:val="32"/>
    </w:rPr>
  </w:style>
  <w:style w:type="paragraph" w:styleId="Heading4">
    <w:name w:val="heading 4"/>
    <w:basedOn w:val="HeadingBase"/>
    <w:next w:val="BodyText"/>
    <w:link w:val="Heading4Char"/>
    <w:qFormat/>
    <w:rsid w:val="001621B9"/>
    <w:pPr>
      <w:spacing w:before="160" w:after="120"/>
      <w:outlineLvl w:val="3"/>
    </w:pPr>
    <w:rPr>
      <w:sz w:val="22"/>
    </w:rPr>
  </w:style>
  <w:style w:type="paragraph" w:styleId="Heading5">
    <w:name w:val="heading 5"/>
    <w:basedOn w:val="HeadingBase"/>
    <w:next w:val="Normal"/>
    <w:link w:val="Heading5Char"/>
    <w:qFormat/>
    <w:rsid w:val="001621B9"/>
    <w:pPr>
      <w:spacing w:before="80"/>
      <w:outlineLvl w:val="4"/>
    </w:pPr>
    <w:rPr>
      <w:color w:val="918585"/>
      <w:sz w:val="20"/>
    </w:rPr>
  </w:style>
  <w:style w:type="paragraph" w:styleId="Heading6">
    <w:name w:val="heading 6"/>
    <w:basedOn w:val="HeadingBase"/>
    <w:next w:val="Normal"/>
    <w:link w:val="Heading6Char"/>
    <w:qFormat/>
    <w:rsid w:val="001621B9"/>
    <w:pPr>
      <w:spacing w:before="60"/>
      <w:outlineLvl w:val="5"/>
    </w:pPr>
    <w:rPr>
      <w:color w:val="918585"/>
      <w:sz w:val="20"/>
    </w:rPr>
  </w:style>
  <w:style w:type="paragraph" w:styleId="Heading7">
    <w:name w:val="heading 7"/>
    <w:basedOn w:val="Normal"/>
    <w:next w:val="Normal"/>
    <w:link w:val="Heading7Char"/>
    <w:qFormat/>
    <w:rsid w:val="001621B9"/>
    <w:pPr>
      <w:ind w:left="720"/>
      <w:outlineLvl w:val="6"/>
    </w:pPr>
    <w:rPr>
      <w:i/>
    </w:rPr>
  </w:style>
  <w:style w:type="paragraph" w:styleId="Heading8">
    <w:name w:val="heading 8"/>
    <w:basedOn w:val="Normal"/>
    <w:next w:val="Normal"/>
    <w:link w:val="Heading8Char"/>
    <w:qFormat/>
    <w:rsid w:val="001621B9"/>
    <w:pPr>
      <w:ind w:left="720"/>
      <w:outlineLvl w:val="7"/>
    </w:pPr>
    <w:rPr>
      <w:i/>
    </w:rPr>
  </w:style>
  <w:style w:type="paragraph" w:styleId="Heading9">
    <w:name w:val="heading 9"/>
    <w:basedOn w:val="Normal"/>
    <w:next w:val="Normal"/>
    <w:link w:val="Heading9Char"/>
    <w:qFormat/>
    <w:rsid w:val="001621B9"/>
    <w:pPr>
      <w:ind w:left="720"/>
      <w:outlineLvl w:val="8"/>
    </w:pPr>
    <w:rPr>
      <w:i/>
    </w:rPr>
  </w:style>
  <w:style w:type="character" w:default="1" w:styleId="DefaultParagraphFont">
    <w:name w:val="Default Paragraph Font"/>
    <w:uiPriority w:val="1"/>
    <w:unhideWhenUsed/>
    <w:rsid w:val="00162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1B9"/>
  </w:style>
  <w:style w:type="character" w:customStyle="1" w:styleId="Heading1Char">
    <w:name w:val="Heading 1 Char"/>
    <w:basedOn w:val="DefaultParagraphFont"/>
    <w:link w:val="Heading1"/>
    <w:rsid w:val="001621B9"/>
    <w:rPr>
      <w:rFonts w:ascii="Times New Roman" w:eastAsia="Times New Roman" w:hAnsi="Times New Roman" w:cs="Times New Roman"/>
      <w:b/>
      <w:sz w:val="32"/>
      <w:szCs w:val="20"/>
      <w:lang w:eastAsia="en-US"/>
    </w:rPr>
  </w:style>
  <w:style w:type="paragraph" w:styleId="BodyText">
    <w:name w:val="Body Text"/>
    <w:basedOn w:val="Normal"/>
    <w:link w:val="BodyTextChar"/>
    <w:rsid w:val="001621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1B9"/>
    <w:rPr>
      <w:rFonts w:ascii="Times New Roman" w:eastAsia="Times New Roman" w:hAnsi="Times New Roman" w:cs="Times New Roman"/>
      <w:sz w:val="24"/>
      <w:lang w:eastAsia="en-US"/>
    </w:rPr>
  </w:style>
  <w:style w:type="paragraph" w:styleId="ListBullet">
    <w:name w:val="List Bullet"/>
    <w:basedOn w:val="List"/>
    <w:rsid w:val="001621B9"/>
    <w:pPr>
      <w:numPr>
        <w:numId w:val="13"/>
      </w:numPr>
      <w:tabs>
        <w:tab w:val="clear" w:pos="340"/>
      </w:tabs>
      <w:spacing w:before="40" w:after="40"/>
    </w:pPr>
  </w:style>
  <w:style w:type="character" w:customStyle="1" w:styleId="SpecialBold">
    <w:name w:val="Special Bold"/>
    <w:basedOn w:val="DefaultParagraphFont"/>
    <w:rsid w:val="001621B9"/>
    <w:rPr>
      <w:b/>
      <w:spacing w:val="0"/>
    </w:rPr>
  </w:style>
  <w:style w:type="paragraph" w:styleId="ListBullet2">
    <w:name w:val="List Bullet 2"/>
    <w:basedOn w:val="List2"/>
    <w:rsid w:val="001621B9"/>
    <w:pPr>
      <w:numPr>
        <w:numId w:val="14"/>
      </w:numPr>
      <w:tabs>
        <w:tab w:val="clear" w:pos="680"/>
      </w:tabs>
    </w:pPr>
  </w:style>
  <w:style w:type="character" w:styleId="Emphasis">
    <w:name w:val="Emphasis"/>
    <w:basedOn w:val="DefaultParagraphFont"/>
    <w:qFormat/>
    <w:rsid w:val="001621B9"/>
    <w:rPr>
      <w:i/>
    </w:rPr>
  </w:style>
  <w:style w:type="paragraph" w:customStyle="1" w:styleId="SuperHeading">
    <w:name w:val="SuperHeading"/>
    <w:basedOn w:val="Normal"/>
    <w:rsid w:val="001621B9"/>
    <w:pPr>
      <w:spacing w:before="240" w:after="120"/>
      <w:outlineLvl w:val="0"/>
    </w:pPr>
    <w:rPr>
      <w:rFonts w:ascii="Times New Roman" w:hAnsi="Times New Roman"/>
      <w:b/>
      <w:sz w:val="32"/>
    </w:rPr>
  </w:style>
  <w:style w:type="paragraph" w:customStyle="1" w:styleId="AllowPageBreak">
    <w:name w:val="AllowPageBreak"/>
    <w:rsid w:val="001621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621B9"/>
    <w:pPr>
      <w:spacing w:before="60" w:after="60"/>
    </w:pPr>
  </w:style>
  <w:style w:type="character" w:customStyle="1" w:styleId="BoldandItalics">
    <w:name w:val="Bold and Italics"/>
    <w:qFormat/>
    <w:rsid w:val="001621B9"/>
    <w:rPr>
      <w:b/>
      <w:i/>
      <w:u w:val="none"/>
    </w:rPr>
  </w:style>
  <w:style w:type="character" w:customStyle="1" w:styleId="Heading2Char">
    <w:name w:val="Heading 2 Char"/>
    <w:basedOn w:val="DefaultParagraphFont"/>
    <w:link w:val="Heading2"/>
    <w:rsid w:val="00162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1B9"/>
    <w:rPr>
      <w:rFonts w:ascii="Courier New" w:eastAsia="Times New Roman" w:hAnsi="Courier New" w:cs="Times New Roman"/>
      <w:i/>
      <w:szCs w:val="20"/>
      <w:lang w:eastAsia="en-US"/>
    </w:rPr>
  </w:style>
  <w:style w:type="paragraph" w:customStyle="1" w:styleId="HeadingBase">
    <w:name w:val="Heading Base"/>
    <w:rsid w:val="00162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1B9"/>
    <w:pPr>
      <w:tabs>
        <w:tab w:val="right" w:leader="dot" w:pos="9072"/>
      </w:tabs>
      <w:ind w:left="567"/>
    </w:pPr>
    <w:rPr>
      <w:szCs w:val="22"/>
    </w:rPr>
  </w:style>
  <w:style w:type="paragraph" w:customStyle="1" w:styleId="TOCBase">
    <w:name w:val="TOC Base"/>
    <w:rsid w:val="00162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1B9"/>
    <w:pPr>
      <w:tabs>
        <w:tab w:val="right" w:leader="dot" w:pos="9072"/>
      </w:tabs>
      <w:spacing w:before="40" w:after="40"/>
      <w:ind w:left="284"/>
    </w:pPr>
    <w:rPr>
      <w:rFonts w:ascii="Times New Roman" w:hAnsi="Times New Roman"/>
    </w:rPr>
  </w:style>
  <w:style w:type="paragraph" w:styleId="TOC1">
    <w:name w:val="toc 1"/>
    <w:basedOn w:val="TOCBase"/>
    <w:next w:val="Normal"/>
    <w:rsid w:val="001621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1B9"/>
    <w:rPr>
      <w:rFonts w:ascii="Times New Roman" w:eastAsia="Times New Roman" w:hAnsi="Times New Roman" w:cs="Times New Roman"/>
      <w:sz w:val="16"/>
      <w:lang w:eastAsia="en-US"/>
    </w:rPr>
  </w:style>
  <w:style w:type="paragraph" w:styleId="Title">
    <w:name w:val="Title"/>
    <w:basedOn w:val="HeadingBase"/>
    <w:link w:val="TitleChar"/>
    <w:qFormat/>
    <w:rsid w:val="001621B9"/>
    <w:pPr>
      <w:spacing w:before="5040"/>
      <w:jc w:val="center"/>
    </w:pPr>
    <w:rPr>
      <w:sz w:val="48"/>
      <w:szCs w:val="72"/>
      <w:lang w:val="en-US"/>
    </w:rPr>
  </w:style>
  <w:style w:type="character" w:customStyle="1" w:styleId="TitleChar">
    <w:name w:val="Title Char"/>
    <w:basedOn w:val="DefaultParagraphFont"/>
    <w:link w:val="Title"/>
    <w:rsid w:val="00162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1B9"/>
    <w:pPr>
      <w:tabs>
        <w:tab w:val="left" w:pos="3600"/>
        <w:tab w:val="left" w:pos="3958"/>
      </w:tabs>
    </w:pPr>
  </w:style>
  <w:style w:type="paragraph" w:styleId="List">
    <w:name w:val="List"/>
    <w:basedOn w:val="BodyText"/>
    <w:next w:val="BodyText"/>
    <w:rsid w:val="001621B9"/>
    <w:pPr>
      <w:tabs>
        <w:tab w:val="left" w:pos="340"/>
      </w:tabs>
      <w:spacing w:before="60" w:after="60"/>
      <w:ind w:left="340" w:hanging="340"/>
    </w:pPr>
  </w:style>
  <w:style w:type="paragraph" w:customStyle="1" w:styleId="Note">
    <w:name w:val="Note"/>
    <w:basedOn w:val="BodyText"/>
    <w:rsid w:val="00162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1B9"/>
    <w:pPr>
      <w:framePr w:wrap="auto" w:hAnchor="text" w:y="6049"/>
    </w:pPr>
    <w:rPr>
      <w:color w:val="000000"/>
      <w:sz w:val="40"/>
    </w:rPr>
  </w:style>
  <w:style w:type="paragraph" w:customStyle="1" w:styleId="TOCTitle">
    <w:name w:val="TOCTitle"/>
    <w:basedOn w:val="Heading1"/>
    <w:rsid w:val="001621B9"/>
    <w:pPr>
      <w:spacing w:after="240"/>
      <w:jc w:val="center"/>
      <w:outlineLvl w:val="9"/>
    </w:pPr>
    <w:rPr>
      <w:caps/>
    </w:rPr>
  </w:style>
  <w:style w:type="paragraph" w:customStyle="1" w:styleId="Version">
    <w:name w:val="Version"/>
    <w:rsid w:val="001621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1B9"/>
    <w:pPr>
      <w:keepNext w:val="0"/>
      <w:tabs>
        <w:tab w:val="right" w:pos="4176"/>
      </w:tabs>
      <w:ind w:left="198" w:hanging="198"/>
    </w:pPr>
    <w:rPr>
      <w:rFonts w:ascii="Garamond" w:hAnsi="Garamond"/>
    </w:rPr>
  </w:style>
  <w:style w:type="paragraph" w:styleId="IndexHeading">
    <w:name w:val="index heading"/>
    <w:basedOn w:val="Normal"/>
    <w:next w:val="Index1"/>
    <w:semiHidden/>
    <w:rsid w:val="001621B9"/>
    <w:pPr>
      <w:spacing w:before="120" w:after="120"/>
    </w:pPr>
    <w:rPr>
      <w:rFonts w:ascii="Arial" w:hAnsi="Arial"/>
      <w:b/>
      <w:color w:val="918585"/>
      <w:sz w:val="24"/>
    </w:rPr>
  </w:style>
  <w:style w:type="paragraph" w:styleId="Header">
    <w:name w:val="header"/>
    <w:basedOn w:val="Normal"/>
    <w:link w:val="HeaderChar"/>
    <w:rsid w:val="00162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1B9"/>
    <w:rPr>
      <w:rFonts w:ascii="Times New Roman" w:eastAsia="Times New Roman" w:hAnsi="Times New Roman" w:cs="Times New Roman"/>
      <w:sz w:val="16"/>
      <w:szCs w:val="20"/>
      <w:lang w:val="en-GB" w:eastAsia="en-US"/>
    </w:rPr>
  </w:style>
  <w:style w:type="paragraph" w:customStyle="1" w:styleId="Chapter">
    <w:name w:val="Chapter"/>
    <w:basedOn w:val="Normal"/>
    <w:rsid w:val="001621B9"/>
    <w:pPr>
      <w:spacing w:before="240"/>
    </w:pPr>
    <w:rPr>
      <w:rFonts w:ascii="Times New Roman" w:hAnsi="Times New Roman"/>
      <w:smallCaps/>
      <w:spacing w:val="80"/>
      <w:sz w:val="28"/>
    </w:rPr>
  </w:style>
  <w:style w:type="paragraph" w:customStyle="1" w:styleId="InChapter">
    <w:name w:val="InChapter"/>
    <w:basedOn w:val="Heading3"/>
    <w:rsid w:val="001621B9"/>
    <w:pPr>
      <w:spacing w:after="240"/>
      <w:outlineLvl w:val="9"/>
    </w:pPr>
    <w:rPr>
      <w:noProof/>
    </w:rPr>
  </w:style>
  <w:style w:type="paragraph" w:styleId="Index2">
    <w:name w:val="index 2"/>
    <w:basedOn w:val="Normal"/>
    <w:next w:val="Normal"/>
    <w:semiHidden/>
    <w:rsid w:val="001621B9"/>
    <w:pPr>
      <w:tabs>
        <w:tab w:val="right" w:pos="4176"/>
      </w:tabs>
      <w:ind w:left="568" w:hanging="284"/>
    </w:pPr>
    <w:rPr>
      <w:rFonts w:ascii="Garamond" w:hAnsi="Garamond"/>
    </w:rPr>
  </w:style>
  <w:style w:type="paragraph" w:customStyle="1" w:styleId="Byline">
    <w:name w:val="Byline"/>
    <w:rsid w:val="00162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1B9"/>
    <w:pPr>
      <w:tabs>
        <w:tab w:val="clear" w:pos="3600"/>
        <w:tab w:val="clear" w:pos="3958"/>
      </w:tabs>
      <w:jc w:val="right"/>
    </w:pPr>
  </w:style>
  <w:style w:type="paragraph" w:styleId="Caption">
    <w:name w:val="caption"/>
    <w:basedOn w:val="BodyText"/>
    <w:next w:val="Normal"/>
    <w:qFormat/>
    <w:rsid w:val="001621B9"/>
    <w:pPr>
      <w:framePr w:w="2268" w:hSpace="181" w:vSpace="181" w:wrap="around" w:vAnchor="text" w:hAnchor="page" w:x="1135" w:y="285" w:anchorLock="1"/>
    </w:pPr>
    <w:rPr>
      <w:i/>
    </w:rPr>
  </w:style>
  <w:style w:type="paragraph" w:customStyle="1" w:styleId="MiniTOCTitle">
    <w:name w:val="MiniTOCTitle"/>
    <w:basedOn w:val="Heading4"/>
    <w:rsid w:val="001621B9"/>
    <w:pPr>
      <w:spacing w:before="240"/>
      <w:outlineLvl w:val="9"/>
    </w:pPr>
    <w:rPr>
      <w:noProof/>
      <w:sz w:val="24"/>
    </w:rPr>
  </w:style>
  <w:style w:type="paragraph" w:customStyle="1" w:styleId="MiniTOCItem">
    <w:name w:val="MiniTOCItem"/>
    <w:basedOn w:val="ListBullet"/>
    <w:rsid w:val="001621B9"/>
    <w:pPr>
      <w:numPr>
        <w:numId w:val="0"/>
      </w:numPr>
      <w:tabs>
        <w:tab w:val="right" w:leader="dot" w:pos="6521"/>
      </w:tabs>
      <w:spacing w:before="0" w:after="0"/>
    </w:pPr>
  </w:style>
  <w:style w:type="paragraph" w:customStyle="1" w:styleId="TOFTitle">
    <w:name w:val="TOFTitle"/>
    <w:basedOn w:val="TOCTitle"/>
    <w:rsid w:val="001621B9"/>
  </w:style>
  <w:style w:type="paragraph" w:styleId="TableofFigures">
    <w:name w:val="table of figures"/>
    <w:basedOn w:val="Normal"/>
    <w:next w:val="Normal"/>
    <w:semiHidden/>
    <w:rsid w:val="001621B9"/>
    <w:pPr>
      <w:tabs>
        <w:tab w:val="right" w:leader="dot" w:pos="9072"/>
      </w:tabs>
      <w:ind w:left="970" w:hanging="403"/>
    </w:pPr>
    <w:rPr>
      <w:rFonts w:ascii="Times New Roman" w:hAnsi="Times New Roman"/>
      <w:b/>
    </w:rPr>
  </w:style>
  <w:style w:type="paragraph" w:styleId="ListNumber">
    <w:name w:val="List Number"/>
    <w:basedOn w:val="List"/>
    <w:rsid w:val="001621B9"/>
    <w:pPr>
      <w:numPr>
        <w:numId w:val="11"/>
      </w:numPr>
    </w:pPr>
  </w:style>
  <w:style w:type="character" w:customStyle="1" w:styleId="WingdingSymbols">
    <w:name w:val="Wingding Symbols"/>
    <w:rsid w:val="001621B9"/>
    <w:rPr>
      <w:rFonts w:ascii="Wingdings" w:hAnsi="Wingdings"/>
    </w:rPr>
  </w:style>
  <w:style w:type="paragraph" w:customStyle="1" w:styleId="TableHeading">
    <w:name w:val="Table Heading"/>
    <w:basedOn w:val="HeadingBase"/>
    <w:rsid w:val="001621B9"/>
    <w:pPr>
      <w:keepLines/>
      <w:pBdr>
        <w:bottom w:val="single" w:sz="6" w:space="1" w:color="918585"/>
      </w:pBdr>
      <w:spacing w:before="240"/>
    </w:pPr>
  </w:style>
  <w:style w:type="character" w:customStyle="1" w:styleId="HotSpot">
    <w:name w:val="HotSpot"/>
    <w:rsid w:val="001621B9"/>
    <w:rPr>
      <w:color w:val="0033CC"/>
      <w:u w:val="none"/>
    </w:rPr>
  </w:style>
  <w:style w:type="paragraph" w:customStyle="1" w:styleId="BodyTextRight">
    <w:name w:val="Body Text Right"/>
    <w:basedOn w:val="BodyText"/>
    <w:rsid w:val="001621B9"/>
    <w:pPr>
      <w:spacing w:before="0" w:after="0"/>
      <w:jc w:val="right"/>
    </w:pPr>
  </w:style>
  <w:style w:type="paragraph" w:styleId="Index3">
    <w:name w:val="index 3"/>
    <w:basedOn w:val="ListNumber2"/>
    <w:next w:val="Normal"/>
    <w:semiHidden/>
    <w:rsid w:val="001621B9"/>
    <w:pPr>
      <w:numPr>
        <w:numId w:val="0"/>
      </w:numPr>
      <w:tabs>
        <w:tab w:val="right" w:leader="dot" w:pos="4176"/>
      </w:tabs>
    </w:pPr>
  </w:style>
  <w:style w:type="paragraph" w:styleId="ListNumber2">
    <w:name w:val="List Number 2"/>
    <w:basedOn w:val="List2"/>
    <w:rsid w:val="001621B9"/>
    <w:pPr>
      <w:numPr>
        <w:numId w:val="10"/>
      </w:numPr>
      <w:tabs>
        <w:tab w:val="clear" w:pos="1060"/>
      </w:tabs>
    </w:pPr>
  </w:style>
  <w:style w:type="paragraph" w:customStyle="1" w:styleId="MarginNote">
    <w:name w:val="Margin Note"/>
    <w:basedOn w:val="BodyText"/>
    <w:rsid w:val="00162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1B9"/>
    <w:rPr>
      <w:sz w:val="32"/>
    </w:rPr>
  </w:style>
  <w:style w:type="paragraph" w:customStyle="1" w:styleId="HeadingProcedure">
    <w:name w:val="Heading Procedure"/>
    <w:basedOn w:val="HeadingBase"/>
    <w:next w:val="Normal"/>
    <w:rsid w:val="001621B9"/>
    <w:pPr>
      <w:tabs>
        <w:tab w:val="left" w:pos="0"/>
      </w:tabs>
      <w:spacing w:before="120" w:after="60"/>
    </w:pPr>
    <w:rPr>
      <w:i/>
      <w:color w:val="918585"/>
      <w:sz w:val="22"/>
    </w:rPr>
  </w:style>
  <w:style w:type="paragraph" w:styleId="ListContinue">
    <w:name w:val="List Continue"/>
    <w:basedOn w:val="List"/>
    <w:rsid w:val="001621B9"/>
    <w:pPr>
      <w:ind w:firstLine="0"/>
    </w:pPr>
  </w:style>
  <w:style w:type="paragraph" w:customStyle="1" w:styleId="ListNote">
    <w:name w:val="List Note"/>
    <w:basedOn w:val="List"/>
    <w:rsid w:val="001621B9"/>
    <w:pPr>
      <w:pBdr>
        <w:top w:val="single" w:sz="6" w:space="2" w:color="918585"/>
        <w:bottom w:val="single" w:sz="6" w:space="2" w:color="918585"/>
      </w:pBdr>
      <w:tabs>
        <w:tab w:val="left" w:pos="1021"/>
      </w:tabs>
      <w:ind w:firstLine="0"/>
    </w:pPr>
  </w:style>
  <w:style w:type="paragraph" w:customStyle="1" w:styleId="Warning">
    <w:name w:val="Warning"/>
    <w:basedOn w:val="BodyText"/>
    <w:rsid w:val="001621B9"/>
    <w:pPr>
      <w:shd w:val="clear" w:color="auto" w:fill="D9D9D9"/>
      <w:tabs>
        <w:tab w:val="left" w:pos="992"/>
      </w:tabs>
      <w:ind w:left="119" w:right="119"/>
    </w:pPr>
    <w:rPr>
      <w:sz w:val="20"/>
    </w:rPr>
  </w:style>
  <w:style w:type="paragraph" w:customStyle="1" w:styleId="MarginIcons">
    <w:name w:val="Margin Icons"/>
    <w:basedOn w:val="BodyText"/>
    <w:rsid w:val="00162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1B9"/>
    <w:rPr>
      <w:rFonts w:ascii="Courier New" w:hAnsi="Courier New"/>
    </w:rPr>
  </w:style>
  <w:style w:type="paragraph" w:customStyle="1" w:styleId="NoteBullet">
    <w:name w:val="Note Bullet"/>
    <w:basedOn w:val="Note"/>
    <w:rsid w:val="001621B9"/>
    <w:pPr>
      <w:tabs>
        <w:tab w:val="clear" w:pos="680"/>
      </w:tabs>
      <w:spacing w:before="60" w:after="60"/>
    </w:pPr>
  </w:style>
  <w:style w:type="paragraph" w:customStyle="1" w:styleId="SubHeading2">
    <w:name w:val="SubHeading2"/>
    <w:basedOn w:val="HeadingBase"/>
    <w:rsid w:val="001621B9"/>
    <w:pPr>
      <w:spacing w:before="240" w:after="60"/>
    </w:pPr>
    <w:rPr>
      <w:sz w:val="20"/>
    </w:rPr>
  </w:style>
  <w:style w:type="paragraph" w:customStyle="1" w:styleId="SubHeading1">
    <w:name w:val="SubHeading1"/>
    <w:basedOn w:val="HeadingBase"/>
    <w:rsid w:val="001621B9"/>
    <w:pPr>
      <w:spacing w:before="240" w:after="60"/>
    </w:pPr>
    <w:rPr>
      <w:color w:val="918585"/>
      <w:sz w:val="22"/>
    </w:rPr>
  </w:style>
  <w:style w:type="paragraph" w:customStyle="1" w:styleId="SideHeading">
    <w:name w:val="Side Heading"/>
    <w:basedOn w:val="HeadingBase"/>
    <w:rsid w:val="00162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1B9"/>
    <w:pPr>
      <w:numPr>
        <w:numId w:val="12"/>
      </w:numPr>
    </w:pPr>
  </w:style>
  <w:style w:type="paragraph" w:styleId="PlainText">
    <w:name w:val="Plain Text"/>
    <w:basedOn w:val="Normal"/>
    <w:link w:val="PlainTextChar"/>
    <w:rsid w:val="001621B9"/>
    <w:rPr>
      <w:sz w:val="20"/>
    </w:rPr>
  </w:style>
  <w:style w:type="character" w:customStyle="1" w:styleId="PlainTextChar">
    <w:name w:val="Plain Text Char"/>
    <w:basedOn w:val="DefaultParagraphFont"/>
    <w:link w:val="PlainText"/>
    <w:rsid w:val="001621B9"/>
    <w:rPr>
      <w:rFonts w:ascii="Courier New" w:eastAsia="Times New Roman" w:hAnsi="Courier New" w:cs="Times New Roman"/>
      <w:sz w:val="20"/>
      <w:szCs w:val="20"/>
      <w:lang w:eastAsia="en-US"/>
    </w:rPr>
  </w:style>
  <w:style w:type="character" w:customStyle="1" w:styleId="MenuOption">
    <w:name w:val="Menu Option"/>
    <w:basedOn w:val="DefaultParagraphFont"/>
    <w:rsid w:val="001621B9"/>
    <w:rPr>
      <w:b/>
      <w:smallCaps/>
    </w:rPr>
  </w:style>
  <w:style w:type="paragraph" w:customStyle="1" w:styleId="TableListNumber">
    <w:name w:val="Table List Number"/>
    <w:basedOn w:val="ListNumber"/>
    <w:rsid w:val="001621B9"/>
    <w:pPr>
      <w:numPr>
        <w:numId w:val="0"/>
      </w:numPr>
    </w:pPr>
  </w:style>
  <w:style w:type="paragraph" w:styleId="TOC4">
    <w:name w:val="toc 4"/>
    <w:basedOn w:val="TOCBase"/>
    <w:next w:val="Normal"/>
    <w:semiHidden/>
    <w:rsid w:val="001621B9"/>
    <w:pPr>
      <w:tabs>
        <w:tab w:val="right" w:leader="dot" w:pos="9071"/>
      </w:tabs>
      <w:ind w:left="1701"/>
    </w:pPr>
  </w:style>
  <w:style w:type="paragraph" w:customStyle="1" w:styleId="ListAlpha">
    <w:name w:val="List Alpha"/>
    <w:basedOn w:val="List"/>
    <w:rsid w:val="001621B9"/>
    <w:pPr>
      <w:numPr>
        <w:numId w:val="9"/>
      </w:numPr>
    </w:pPr>
  </w:style>
  <w:style w:type="paragraph" w:customStyle="1" w:styleId="ListAlpha2">
    <w:name w:val="List Alpha 2"/>
    <w:basedOn w:val="List2"/>
    <w:rsid w:val="001621B9"/>
    <w:pPr>
      <w:numPr>
        <w:numId w:val="8"/>
      </w:numPr>
    </w:pPr>
  </w:style>
  <w:style w:type="paragraph" w:styleId="List2">
    <w:name w:val="List 2"/>
    <w:basedOn w:val="BodyText"/>
    <w:rsid w:val="001621B9"/>
    <w:pPr>
      <w:tabs>
        <w:tab w:val="left" w:pos="680"/>
      </w:tabs>
      <w:spacing w:before="60" w:after="60"/>
      <w:ind w:left="680" w:hanging="340"/>
    </w:pPr>
  </w:style>
  <w:style w:type="paragraph" w:styleId="List3">
    <w:name w:val="List 3"/>
    <w:basedOn w:val="BodyText"/>
    <w:rsid w:val="001621B9"/>
    <w:pPr>
      <w:tabs>
        <w:tab w:val="left" w:pos="1021"/>
      </w:tabs>
      <w:spacing w:before="60" w:after="60"/>
      <w:ind w:left="1020" w:hanging="340"/>
    </w:pPr>
  </w:style>
  <w:style w:type="paragraph" w:styleId="List4">
    <w:name w:val="List 4"/>
    <w:basedOn w:val="BodyText"/>
    <w:rsid w:val="001621B9"/>
    <w:pPr>
      <w:tabs>
        <w:tab w:val="left" w:pos="1361"/>
      </w:tabs>
      <w:spacing w:before="60" w:after="60"/>
      <w:ind w:left="1361" w:hanging="340"/>
    </w:pPr>
  </w:style>
  <w:style w:type="paragraph" w:styleId="List5">
    <w:name w:val="List 5"/>
    <w:basedOn w:val="BodyText"/>
    <w:rsid w:val="001621B9"/>
    <w:pPr>
      <w:tabs>
        <w:tab w:val="left" w:pos="1701"/>
      </w:tabs>
      <w:spacing w:before="60" w:after="60"/>
      <w:ind w:left="1701" w:hanging="340"/>
    </w:pPr>
  </w:style>
  <w:style w:type="paragraph" w:styleId="ListBullet3">
    <w:name w:val="List Bullet 3"/>
    <w:basedOn w:val="List3"/>
    <w:rsid w:val="001621B9"/>
    <w:pPr>
      <w:numPr>
        <w:numId w:val="15"/>
      </w:numPr>
      <w:tabs>
        <w:tab w:val="clear" w:pos="1021"/>
      </w:tabs>
      <w:ind w:left="1037" w:hanging="357"/>
    </w:pPr>
  </w:style>
  <w:style w:type="paragraph" w:styleId="ListBullet4">
    <w:name w:val="List Bullet 4"/>
    <w:basedOn w:val="List4"/>
    <w:rsid w:val="001621B9"/>
    <w:pPr>
      <w:numPr>
        <w:numId w:val="3"/>
      </w:numPr>
      <w:tabs>
        <w:tab w:val="clear" w:pos="1361"/>
      </w:tabs>
    </w:pPr>
  </w:style>
  <w:style w:type="paragraph" w:styleId="ListBullet5">
    <w:name w:val="List Bullet 5"/>
    <w:basedOn w:val="List5"/>
    <w:rsid w:val="001621B9"/>
    <w:pPr>
      <w:numPr>
        <w:numId w:val="4"/>
      </w:numPr>
    </w:pPr>
  </w:style>
  <w:style w:type="paragraph" w:styleId="ListContinue2">
    <w:name w:val="List Continue 2"/>
    <w:basedOn w:val="List2"/>
    <w:rsid w:val="001621B9"/>
    <w:pPr>
      <w:ind w:firstLine="0"/>
    </w:pPr>
  </w:style>
  <w:style w:type="paragraph" w:styleId="ListContinue3">
    <w:name w:val="List Continue 3"/>
    <w:basedOn w:val="List3"/>
    <w:rsid w:val="001621B9"/>
    <w:pPr>
      <w:ind w:left="1021" w:firstLine="0"/>
    </w:pPr>
  </w:style>
  <w:style w:type="paragraph" w:styleId="ListContinue4">
    <w:name w:val="List Continue 4"/>
    <w:basedOn w:val="List4"/>
    <w:rsid w:val="001621B9"/>
    <w:pPr>
      <w:ind w:firstLine="0"/>
    </w:pPr>
  </w:style>
  <w:style w:type="paragraph" w:styleId="ListContinue5">
    <w:name w:val="List Continue 5"/>
    <w:basedOn w:val="List5"/>
    <w:rsid w:val="001621B9"/>
    <w:pPr>
      <w:ind w:firstLine="0"/>
    </w:pPr>
  </w:style>
  <w:style w:type="paragraph" w:styleId="ListNumber3">
    <w:name w:val="List Number 3"/>
    <w:basedOn w:val="List3"/>
    <w:rsid w:val="001621B9"/>
    <w:pPr>
      <w:numPr>
        <w:numId w:val="5"/>
      </w:numPr>
    </w:pPr>
  </w:style>
  <w:style w:type="paragraph" w:styleId="ListNumber4">
    <w:name w:val="List Number 4"/>
    <w:basedOn w:val="List4"/>
    <w:rsid w:val="001621B9"/>
    <w:pPr>
      <w:numPr>
        <w:numId w:val="6"/>
      </w:numPr>
    </w:pPr>
  </w:style>
  <w:style w:type="paragraph" w:styleId="ListNumber5">
    <w:name w:val="List Number 5"/>
    <w:basedOn w:val="List5"/>
    <w:rsid w:val="001621B9"/>
    <w:pPr>
      <w:numPr>
        <w:numId w:val="7"/>
      </w:numPr>
    </w:pPr>
  </w:style>
  <w:style w:type="paragraph" w:styleId="BlockText">
    <w:name w:val="Block Text"/>
    <w:basedOn w:val="Normal"/>
    <w:rsid w:val="001621B9"/>
    <w:pPr>
      <w:spacing w:after="120"/>
      <w:ind w:left="1440" w:right="1440"/>
    </w:pPr>
  </w:style>
  <w:style w:type="character" w:customStyle="1" w:styleId="Subscript">
    <w:name w:val="Subscript"/>
    <w:basedOn w:val="DefaultParagraphFont"/>
    <w:rsid w:val="001621B9"/>
    <w:rPr>
      <w:sz w:val="16"/>
      <w:vertAlign w:val="subscript"/>
    </w:rPr>
  </w:style>
  <w:style w:type="character" w:customStyle="1" w:styleId="Superscript">
    <w:name w:val="Superscript"/>
    <w:basedOn w:val="DefaultParagraphFont"/>
    <w:rsid w:val="001621B9"/>
    <w:rPr>
      <w:sz w:val="16"/>
      <w:vertAlign w:val="superscript"/>
    </w:rPr>
  </w:style>
  <w:style w:type="character" w:customStyle="1" w:styleId="Symbols">
    <w:name w:val="Symbols"/>
    <w:basedOn w:val="DefaultParagraphFont"/>
    <w:rsid w:val="001621B9"/>
    <w:rPr>
      <w:rFonts w:ascii="Symbol" w:hAnsi="Symbol"/>
    </w:rPr>
  </w:style>
  <w:style w:type="character" w:customStyle="1" w:styleId="MenuOptions">
    <w:name w:val="Menu Options"/>
    <w:basedOn w:val="DefaultParagraphFont"/>
    <w:rsid w:val="001621B9"/>
    <w:rPr>
      <w:rFonts w:ascii="Arial Narrow" w:hAnsi="Arial Narrow"/>
      <w:smallCaps/>
    </w:rPr>
  </w:style>
  <w:style w:type="character" w:customStyle="1" w:styleId="Buttons">
    <w:name w:val="Buttons"/>
    <w:basedOn w:val="DefaultParagraphFont"/>
    <w:rsid w:val="001621B9"/>
    <w:rPr>
      <w:b/>
    </w:rPr>
  </w:style>
  <w:style w:type="character" w:customStyle="1" w:styleId="Underlined">
    <w:name w:val="Underlined"/>
    <w:basedOn w:val="DefaultParagraphFont"/>
    <w:rsid w:val="001621B9"/>
    <w:rPr>
      <w:u w:val="single"/>
    </w:rPr>
  </w:style>
  <w:style w:type="paragraph" w:customStyle="1" w:styleId="TableBodyTextRight">
    <w:name w:val="Table Body Text Right"/>
    <w:basedOn w:val="TableBodyText"/>
    <w:rsid w:val="001621B9"/>
    <w:pPr>
      <w:widowControl w:val="0"/>
      <w:autoSpaceDE w:val="0"/>
      <w:autoSpaceDN w:val="0"/>
      <w:adjustRightInd w:val="0"/>
      <w:jc w:val="right"/>
    </w:pPr>
    <w:rPr>
      <w:rFonts w:cs="Arial"/>
      <w:szCs w:val="18"/>
    </w:rPr>
  </w:style>
  <w:style w:type="paragraph" w:customStyle="1" w:styleId="CopyrightText">
    <w:name w:val="Copyright Text"/>
    <w:basedOn w:val="BodyText"/>
    <w:rsid w:val="001621B9"/>
    <w:rPr>
      <w:sz w:val="18"/>
    </w:rPr>
  </w:style>
  <w:style w:type="paragraph" w:customStyle="1" w:styleId="BodySmallRight">
    <w:name w:val="Body Small Right"/>
    <w:basedOn w:val="BodyTextRight"/>
    <w:rsid w:val="001621B9"/>
    <w:rPr>
      <w:sz w:val="18"/>
      <w:szCs w:val="18"/>
    </w:rPr>
  </w:style>
  <w:style w:type="paragraph" w:customStyle="1" w:styleId="MarginEdition">
    <w:name w:val="Margin Edition"/>
    <w:basedOn w:val="MarginNote"/>
    <w:rsid w:val="001621B9"/>
    <w:pPr>
      <w:spacing w:before="0" w:after="0"/>
    </w:pPr>
    <w:rPr>
      <w:rFonts w:ascii="Times New Roman" w:hAnsi="Times New Roman"/>
      <w:color w:val="999999"/>
    </w:rPr>
  </w:style>
  <w:style w:type="paragraph" w:customStyle="1" w:styleId="Spacer">
    <w:name w:val="Spacer"/>
    <w:basedOn w:val="Normal"/>
    <w:rsid w:val="001621B9"/>
    <w:rPr>
      <w:sz w:val="2"/>
      <w:szCs w:val="2"/>
    </w:rPr>
  </w:style>
  <w:style w:type="character" w:customStyle="1" w:styleId="Small">
    <w:name w:val="Small"/>
    <w:basedOn w:val="DefaultParagraphFont"/>
    <w:rsid w:val="001621B9"/>
    <w:rPr>
      <w:sz w:val="16"/>
    </w:rPr>
  </w:style>
  <w:style w:type="paragraph" w:customStyle="1" w:styleId="WideTable">
    <w:name w:val="Wide Table"/>
    <w:basedOn w:val="Normal"/>
    <w:rsid w:val="001621B9"/>
    <w:pPr>
      <w:ind w:left="-1418"/>
    </w:pPr>
    <w:rPr>
      <w:sz w:val="2"/>
      <w:szCs w:val="2"/>
    </w:rPr>
  </w:style>
  <w:style w:type="character" w:styleId="PageNumber">
    <w:name w:val="page number"/>
    <w:basedOn w:val="DefaultParagraphFont"/>
    <w:rsid w:val="001621B9"/>
  </w:style>
  <w:style w:type="paragraph" w:styleId="Quote">
    <w:name w:val="Quote"/>
    <w:basedOn w:val="Heading1"/>
    <w:link w:val="QuoteChar"/>
    <w:qFormat/>
    <w:rsid w:val="001621B9"/>
    <w:rPr>
      <w:b w:val="0"/>
      <w:sz w:val="72"/>
      <w:szCs w:val="72"/>
      <w:lang w:val="en-NZ"/>
    </w:rPr>
  </w:style>
  <w:style w:type="character" w:customStyle="1" w:styleId="QuoteChar">
    <w:name w:val="Quote Char"/>
    <w:basedOn w:val="DefaultParagraphFont"/>
    <w:link w:val="Quote"/>
    <w:rsid w:val="00162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1B9"/>
    <w:pPr>
      <w:pageBreakBefore/>
    </w:pPr>
  </w:style>
  <w:style w:type="paragraph" w:customStyle="1" w:styleId="Border">
    <w:name w:val="Border"/>
    <w:basedOn w:val="Normal"/>
    <w:qFormat/>
    <w:rsid w:val="00162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1B9"/>
    <w:rPr>
      <w:b/>
      <w:bCs/>
      <w:i/>
      <w:iCs/>
      <w:color w:val="auto"/>
    </w:rPr>
  </w:style>
  <w:style w:type="paragraph" w:styleId="IntenseQuote">
    <w:name w:val="Intense Quote"/>
    <w:basedOn w:val="Normal"/>
    <w:next w:val="Normal"/>
    <w:link w:val="IntenseQuoteChar"/>
    <w:uiPriority w:val="30"/>
    <w:qFormat/>
    <w:rsid w:val="00162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1B9"/>
    <w:rPr>
      <w:smallCaps/>
      <w:color w:val="auto"/>
      <w:u w:val="single"/>
    </w:rPr>
  </w:style>
  <w:style w:type="character" w:styleId="IntenseReference">
    <w:name w:val="Intense Reference"/>
    <w:basedOn w:val="DefaultParagraphFont"/>
    <w:uiPriority w:val="32"/>
    <w:qFormat/>
    <w:rsid w:val="001621B9"/>
    <w:rPr>
      <w:b/>
      <w:bCs/>
      <w:smallCaps/>
      <w:color w:val="auto"/>
      <w:spacing w:val="5"/>
      <w:u w:val="single"/>
    </w:rPr>
  </w:style>
  <w:style w:type="paragraph" w:customStyle="1" w:styleId="2ColumnHeading">
    <w:name w:val="2Column Heading"/>
    <w:basedOn w:val="BodyText"/>
    <w:qFormat/>
    <w:rsid w:val="001621B9"/>
    <w:pPr>
      <w:spacing w:after="60"/>
      <w:ind w:left="-2268"/>
    </w:pPr>
    <w:rPr>
      <w:b/>
    </w:rPr>
  </w:style>
  <w:style w:type="paragraph" w:customStyle="1" w:styleId="Heading1TOC">
    <w:name w:val="Heading1 TOC"/>
    <w:basedOn w:val="Normal"/>
    <w:qFormat/>
    <w:rsid w:val="001621B9"/>
    <w:pPr>
      <w:spacing w:before="240" w:after="120"/>
    </w:pPr>
    <w:rPr>
      <w:rFonts w:ascii="Times New Roman" w:hAnsi="Times New Roman"/>
      <w:b/>
      <w:sz w:val="32"/>
    </w:rPr>
  </w:style>
  <w:style w:type="paragraph" w:customStyle="1" w:styleId="Heading2TOC">
    <w:name w:val="Heading2 TOC"/>
    <w:basedOn w:val="Normal"/>
    <w:qFormat/>
    <w:rsid w:val="001621B9"/>
    <w:pPr>
      <w:spacing w:before="240" w:after="60"/>
    </w:pPr>
    <w:rPr>
      <w:rFonts w:ascii="Times New Roman" w:hAnsi="Times New Roman"/>
      <w:b/>
      <w:sz w:val="28"/>
    </w:rPr>
  </w:style>
  <w:style w:type="character" w:customStyle="1" w:styleId="Underline">
    <w:name w:val="Underline"/>
    <w:basedOn w:val="DefaultParagraphFont"/>
    <w:qFormat/>
    <w:rsid w:val="001621B9"/>
    <w:rPr>
      <w:u w:val="single"/>
    </w:rPr>
  </w:style>
  <w:style w:type="paragraph" w:styleId="BalloonText">
    <w:name w:val="Balloon Text"/>
    <w:basedOn w:val="Normal"/>
    <w:link w:val="BalloonTextChar"/>
    <w:rsid w:val="001621B9"/>
    <w:rPr>
      <w:rFonts w:ascii="Tahoma" w:hAnsi="Tahoma" w:cs="Tahoma"/>
      <w:sz w:val="16"/>
      <w:szCs w:val="16"/>
    </w:rPr>
  </w:style>
  <w:style w:type="character" w:customStyle="1" w:styleId="BalloonTextChar">
    <w:name w:val="Balloon Text Char"/>
    <w:basedOn w:val="DefaultParagraphFont"/>
    <w:link w:val="BalloonText"/>
    <w:rsid w:val="00162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1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1B9"/>
    <w:rPr>
      <w:b/>
      <w:color w:val="660033"/>
      <w:spacing w:val="0"/>
    </w:rPr>
  </w:style>
  <w:style w:type="paragraph" w:customStyle="1" w:styleId="Nameditemlist">
    <w:name w:val="Named item list"/>
    <w:basedOn w:val="BodyText"/>
    <w:qFormat/>
    <w:rsid w:val="001621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1341</Words>
  <Characters>8597</Characters>
  <Application>Microsoft Office Word</Application>
  <DocSecurity>0</DocSecurity>
  <Lines>345</Lines>
  <Paragraphs>264</Paragraphs>
  <ScaleCrop>false</ScaleCrop>
  <Company>Author-it Software Corporation Ltd.</Company>
  <LinksUpToDate>false</LinksUpToDate>
  <CharactersWithSpaces>9739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SFI20211 Certificate II in Fishing Operations</dc:title>
  <dc:subject>Approved</dc:subject>
  <dc:creator>AgriFood Skills Australia</dc:creator>
  <cp:keywords>Release 5</cp:keywords>
  <dc:description>Review Date: 12 April 2008</dc:description>
  <cp:lastModifiedBy>HSD_TPCMSd.prod</cp:lastModifiedBy>
  <cp:revision>3</cp:revision>
  <dcterms:created xsi:type="dcterms:W3CDTF">2015-03-06T17:12:56Z</dcterms:created>
  <dcterms:modified xsi:type="dcterms:W3CDTF">2015-03-06T05:49:00Z</dcterms:modified>
</cp:coreProperties>
</file>