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B46" w:rsidP="00635B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SFIXSI401 Participate in a media interview or presentation</w:t>
      </w:r>
      <w:r>
        <w:fldChar w:fldCharType="end"/>
      </w:r>
    </w:p>
    <w:p w:rsidR="00635B46" w:rsidP="00635B46">
      <w:pPr>
        <w:pStyle w:val="Version"/>
        <w:sectPr w:rsidSect="00621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8D2" w:rsidP="006218D2">
      <w:pPr>
        <w:pStyle w:val="SuperHeading"/>
      </w:pPr>
      <w:r w:rsidRPr="006218D2">
        <w:t>SFIXSI401 Participate in a media interview or presentation</w:t>
      </w:r>
    </w:p>
    <w:p w:rsidR="00000000" w:rsidRPr="006218D2" w:rsidP="006218D2">
      <w:pPr>
        <w:pStyle w:val="Heading1"/>
      </w:pPr>
      <w:bookmarkStart w:id="1" w:name="O_1036697"/>
      <w:bookmarkEnd w:id="1"/>
      <w:r w:rsidRPr="006218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Comments</w:t>
            </w:r>
          </w:p>
        </w:tc>
      </w:tr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t>This version released with SFI Seafood Industry Training Package Version 1.0.</w:t>
            </w:r>
          </w:p>
        </w:tc>
      </w:tr>
    </w:tbl>
    <w:p w:rsidR="00000000" w:rsidRPr="006218D2" w:rsidP="006218D2">
      <w:pPr>
        <w:pStyle w:val="BodyText"/>
      </w:pPr>
    </w:p>
    <w:p w:rsidR="00000000" w:rsidRPr="006218D2" w:rsidP="006218D2">
      <w:pPr>
        <w:pStyle w:val="AllowPageBreak"/>
      </w:pPr>
    </w:p>
    <w:p w:rsidR="00000000" w:rsidRPr="006218D2" w:rsidP="006218D2">
      <w:pPr>
        <w:pStyle w:val="Heading1"/>
      </w:pPr>
      <w:bookmarkStart w:id="2" w:name="O_1036698"/>
      <w:bookmarkEnd w:id="2"/>
      <w:r w:rsidRPr="006218D2">
        <w:t>Application</w:t>
      </w:r>
    </w:p>
    <w:p w:rsidR="00000000" w:rsidRPr="006218D2" w:rsidP="00635B46">
      <w:pPr>
        <w:pStyle w:val="BodyText"/>
      </w:pPr>
      <w:r w:rsidRPr="006218D2">
        <w:t>This unit of competency describes the skills and knowledge required to partici</w:t>
      </w:r>
      <w:r w:rsidRPr="006218D2">
        <w:t xml:space="preserve">pate in a media interview or presentation. It includes the ability to prepare and issue media releases and arrange and conduct media interviews. </w:t>
      </w:r>
    </w:p>
    <w:p w:rsidR="00000000" w:rsidRPr="006218D2" w:rsidP="00635B46">
      <w:pPr>
        <w:pStyle w:val="BodyText"/>
      </w:pPr>
      <w:r w:rsidRPr="006218D2">
        <w:t>The unit applies to individuals who are responsible for representing an organisation or industry group in a ra</w:t>
      </w:r>
      <w:r w:rsidRPr="006218D2">
        <w:t xml:space="preserve">nge of situations, including product recall, emergency situation or a need for the organisation or group to promote wider interest or a positive image to a target audience or community. </w:t>
      </w:r>
    </w:p>
    <w:p w:rsidR="00000000" w:rsidRPr="006218D2" w:rsidP="00635B46">
      <w:pPr>
        <w:pStyle w:val="BodyText"/>
      </w:pPr>
      <w:r w:rsidRPr="006218D2">
        <w:t>No licensing, legislative or certification requirements apply to this</w:t>
      </w:r>
      <w:r w:rsidRPr="006218D2">
        <w:t xml:space="preserve"> unit at the time of publication.</w:t>
      </w:r>
    </w:p>
    <w:p w:rsidR="00000000" w:rsidRPr="006218D2" w:rsidP="006218D2">
      <w:pPr>
        <w:pStyle w:val="Heading1"/>
      </w:pPr>
      <w:bookmarkStart w:id="3" w:name="O_1036699"/>
      <w:bookmarkEnd w:id="3"/>
      <w:r w:rsidRPr="006218D2">
        <w:t>Pre-requisite Unit</w:t>
      </w:r>
    </w:p>
    <w:p w:rsidR="00000000" w:rsidRPr="006218D2" w:rsidP="00635B46">
      <w:pPr>
        <w:pStyle w:val="BodyText"/>
      </w:pPr>
      <w:r w:rsidRPr="006218D2">
        <w:t>Nil</w:t>
      </w:r>
    </w:p>
    <w:p w:rsidR="00000000" w:rsidRPr="006218D2" w:rsidP="006218D2">
      <w:pPr>
        <w:pStyle w:val="Heading1"/>
      </w:pPr>
      <w:bookmarkStart w:id="4" w:name="O_1036701"/>
      <w:bookmarkEnd w:id="4"/>
      <w:r w:rsidRPr="006218D2">
        <w:t>Unit Sector</w:t>
      </w:r>
    </w:p>
    <w:p w:rsidR="00000000" w:rsidRPr="006218D2" w:rsidP="00635B46">
      <w:pPr>
        <w:pStyle w:val="BodyText"/>
      </w:pPr>
      <w:r w:rsidRPr="006218D2">
        <w:t>Cross Sector (XSI)</w:t>
      </w:r>
    </w:p>
    <w:p w:rsidR="00000000" w:rsidRPr="006218D2" w:rsidP="006218D2">
      <w:pPr>
        <w:pStyle w:val="Heading1"/>
      </w:pPr>
      <w:bookmarkStart w:id="5" w:name="O_1036702"/>
      <w:bookmarkEnd w:id="5"/>
      <w:r w:rsidRPr="006218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5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Performance Criteria</w:t>
            </w:r>
          </w:p>
        </w:tc>
      </w:tr>
      <w:tr w:rsidTr="00635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5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1. Prepare and issue media releases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t>1.1 Ensure the content of proposed media release is consistent with the intent of the message or information</w:t>
            </w:r>
          </w:p>
          <w:p w:rsidR="00000000" w:rsidRPr="006218D2" w:rsidP="006218D2">
            <w:pPr>
              <w:pStyle w:val="BodyText"/>
            </w:pPr>
            <w:r w:rsidRPr="006218D2">
              <w:t>1.2 Prepare me</w:t>
            </w:r>
            <w:r w:rsidRPr="006218D2">
              <w:t>dia release using specific details that have been researched and confirmed and language appropriate to the target audience</w:t>
            </w:r>
          </w:p>
          <w:p w:rsidR="00000000" w:rsidRPr="006218D2" w:rsidP="006218D2">
            <w:pPr>
              <w:pStyle w:val="BodyText"/>
            </w:pPr>
            <w:r w:rsidRPr="006218D2">
              <w:t>1.3 Confirm media sources and timing for the media release to ensure contact with target audience</w:t>
            </w:r>
          </w:p>
          <w:p w:rsidR="00000000" w:rsidRPr="006218D2" w:rsidP="006218D2">
            <w:pPr>
              <w:pStyle w:val="BodyText"/>
            </w:pPr>
            <w:r w:rsidRPr="006218D2">
              <w:t>1.4 Seek appropriate authority to p</w:t>
            </w:r>
            <w:r w:rsidRPr="006218D2">
              <w:t>roceed according to the intent of the media release</w:t>
            </w:r>
          </w:p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1.5 Issue media release with relevant contact detail and provide clarification of content as appropriate</w:t>
            </w:r>
          </w:p>
        </w:tc>
      </w:tr>
      <w:tr w:rsidTr="00635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2. Arrange media interviews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t>2.1 Select appropriate interview medium to reach target audience</w:t>
            </w:r>
          </w:p>
          <w:p w:rsidR="00000000" w:rsidRPr="006218D2" w:rsidP="006218D2">
            <w:pPr>
              <w:pStyle w:val="BodyText"/>
            </w:pPr>
            <w:r w:rsidRPr="006218D2">
              <w:t>2.2 Establish mutually convenient time or place for interview</w:t>
            </w:r>
          </w:p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2.3 Prepare material and information prior to interview, confirming specific data with specialists</w:t>
            </w:r>
          </w:p>
        </w:tc>
      </w:tr>
      <w:tr w:rsidTr="00635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3. Conduct media interviews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t>3.1 Conduct media interview to advance the preferred position or p</w:t>
            </w:r>
            <w:r w:rsidRPr="006218D2">
              <w:t>erspective</w:t>
            </w:r>
          </w:p>
          <w:p w:rsidR="00000000" w:rsidRPr="006218D2" w:rsidP="006218D2">
            <w:pPr>
              <w:pStyle w:val="BodyText"/>
            </w:pPr>
            <w:r w:rsidRPr="006218D2">
              <w:t>3.2 Use verbal and non-verbal communication skills to present a positive image to the audience</w:t>
            </w:r>
          </w:p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3.3 Capture opportunities to advance a preferred position or point of view</w:t>
            </w:r>
          </w:p>
        </w:tc>
      </w:tr>
      <w:tr w:rsidTr="00635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4. Prepare action plans for impromptu interviews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t xml:space="preserve">4.1 Prepare action plans </w:t>
            </w:r>
            <w:r w:rsidRPr="006218D2">
              <w:t>to identify situations where an impromptu interview may be required or sought</w:t>
            </w:r>
          </w:p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4.2 Develop checklists to address questions or key points that may be raised during an impromptu interview</w:t>
            </w:r>
          </w:p>
        </w:tc>
      </w:tr>
      <w:tr w:rsidTr="00635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5. Deliver presentations in a public forum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t xml:space="preserve">5.1 Gather information and </w:t>
            </w:r>
            <w:r w:rsidRPr="006218D2">
              <w:t>assess for relevance to the topic and audience</w:t>
            </w:r>
          </w:p>
          <w:p w:rsidR="00000000" w:rsidRPr="006218D2" w:rsidP="006218D2">
            <w:pPr>
              <w:pStyle w:val="BodyText"/>
            </w:pPr>
            <w:r w:rsidRPr="006218D2">
              <w:t>5.2 Use appropriate language to deliver message clearly and authoritatively</w:t>
            </w:r>
          </w:p>
          <w:p w:rsidR="00000000" w:rsidRPr="006218D2" w:rsidP="006218D2">
            <w:pPr>
              <w:pStyle w:val="BodyText"/>
            </w:pPr>
            <w:r w:rsidRPr="006218D2">
              <w:t>5.3 Develop ideas or concepts logically and articulate them clearly</w:t>
            </w:r>
          </w:p>
          <w:p w:rsidR="00000000" w:rsidRPr="006218D2" w:rsidP="006218D2">
            <w:pPr>
              <w:pStyle w:val="BodyText"/>
            </w:pPr>
            <w:r w:rsidRPr="006218D2">
              <w:t>5.4 Respond to questions effectively</w:t>
            </w:r>
          </w:p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5.5 Use appropriate verbal a</w:t>
            </w:r>
            <w:r w:rsidRPr="006218D2">
              <w:t>nd non-verbal forms of communication to engage the audience</w:t>
            </w:r>
          </w:p>
        </w:tc>
      </w:tr>
      <w:tr w:rsidTr="00635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6. Develop personal image and presentation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t>6.1 Identify professional and social situations for work-related communication</w:t>
            </w:r>
          </w:p>
          <w:p w:rsidR="00000000" w:rsidRPr="006218D2" w:rsidP="006218D2">
            <w:pPr>
              <w:pStyle w:val="BodyText"/>
            </w:pPr>
            <w:r w:rsidRPr="006218D2">
              <w:t>6.2 Determine and clarify expectations of presenters</w:t>
            </w:r>
          </w:p>
          <w:p w:rsidR="00000000" w:rsidRPr="006218D2" w:rsidP="006218D2">
            <w:pPr>
              <w:pStyle w:val="BodyText"/>
            </w:pPr>
            <w:r w:rsidRPr="006218D2">
              <w:t>6.3 Seek advice and guidance on techniques for presentation, image or grooming</w:t>
            </w:r>
          </w:p>
        </w:tc>
      </w:tr>
    </w:tbl>
    <w:p w:rsidR="00000000" w:rsidRPr="006218D2" w:rsidP="006218D2">
      <w:pPr>
        <w:pStyle w:val="BodyText"/>
      </w:pPr>
    </w:p>
    <w:p w:rsidR="00000000" w:rsidRPr="006218D2" w:rsidP="006218D2">
      <w:pPr>
        <w:pStyle w:val="AllowPageBreak"/>
      </w:pPr>
    </w:p>
    <w:p w:rsidR="00000000" w:rsidRPr="006218D2" w:rsidP="006218D2">
      <w:pPr>
        <w:pStyle w:val="Heading1"/>
      </w:pPr>
      <w:bookmarkStart w:id="6" w:name="O_1036703"/>
      <w:bookmarkEnd w:id="6"/>
      <w:r w:rsidRPr="006218D2">
        <w:t>Foundation Skills</w:t>
      </w:r>
    </w:p>
    <w:p w:rsidR="00000000" w:rsidRPr="00635B46" w:rsidP="00635B46">
      <w:pPr>
        <w:pStyle w:val="BodyText"/>
        <w:rPr>
          <w:i/>
        </w:rPr>
      </w:pPr>
      <w:r w:rsidRPr="00635B46">
        <w:rPr>
          <w:rStyle w:val="Emphasis"/>
        </w:rPr>
        <w:t>This section describes those language, literacy, numeracy and employment skills that are essential for performance in this unit of compete</w:t>
      </w:r>
      <w:r w:rsidRPr="00635B46">
        <w:rPr>
          <w:rStyle w:val="Emphasis"/>
        </w:rPr>
        <w:t>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Description</w:t>
            </w:r>
          </w:p>
        </w:tc>
      </w:tr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ListBullet"/>
              <w:rPr>
                <w:lang w:val="en-NZ"/>
              </w:rPr>
            </w:pPr>
            <w:r w:rsidRPr="006218D2">
              <w:t>Interprets complex information in a range of internal and external source documents to plan presentations and interactions with the media</w:t>
            </w:r>
          </w:p>
        </w:tc>
      </w:tr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ListBullet"/>
              <w:rPr>
                <w:lang w:val="en-NZ"/>
              </w:rPr>
            </w:pPr>
            <w:r w:rsidRPr="006218D2">
              <w:t>Prepares information for presentations in different formats to suit audience, including use of diagrams and other graphics</w:t>
            </w:r>
          </w:p>
        </w:tc>
      </w:tr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ListBullet"/>
              <w:rPr>
                <w:lang w:val="en-NZ"/>
              </w:rPr>
            </w:pPr>
            <w:r w:rsidRPr="006218D2">
              <w:t>Sources, collects and organises a range of data to inform external audiences</w:t>
            </w:r>
          </w:p>
        </w:tc>
      </w:tr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ListBullet"/>
            </w:pPr>
            <w:r w:rsidRPr="006218D2">
              <w:t>Identifies innov</w:t>
            </w:r>
            <w:r w:rsidRPr="006218D2">
              <w:t xml:space="preserve">ative ways of developing and sharing information and knowledge with others </w:t>
            </w:r>
          </w:p>
          <w:p w:rsidR="00000000" w:rsidP="006218D2">
            <w:pPr>
              <w:pStyle w:val="ListBullet"/>
              <w:rPr>
                <w:lang w:val="en-NZ"/>
              </w:rPr>
            </w:pPr>
            <w:r w:rsidRPr="006218D2">
              <w:t>Monitors adherence to legal and regulatory rights and responsibilities for self and others</w:t>
            </w:r>
          </w:p>
        </w:tc>
      </w:tr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ListBullet"/>
              <w:rPr>
                <w:lang w:val="en-NZ"/>
              </w:rPr>
            </w:pPr>
            <w:r w:rsidRPr="006218D2">
              <w:t>Draws on a diverse range of communication practices to disseminate</w:t>
            </w:r>
            <w:r w:rsidRPr="006218D2">
              <w:t xml:space="preserve"> information via the media</w:t>
            </w:r>
          </w:p>
        </w:tc>
      </w:tr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ListBullet"/>
            </w:pPr>
            <w:r w:rsidRPr="006218D2">
              <w:t>Uses a mix of intuitive and formal processes to identify key information and issues to be communicated in the media, evaluate alternative strategies and anticipate consequences</w:t>
            </w:r>
          </w:p>
          <w:p w:rsidR="00000000" w:rsidRPr="006218D2" w:rsidP="006218D2">
            <w:pPr>
              <w:pStyle w:val="ListBullet"/>
            </w:pPr>
            <w:r w:rsidRPr="006218D2">
              <w:t>Monitors outcomes of communications, considering results from a range of perspectives, and identifies key concepts and principles that may be adaptable to future situations</w:t>
            </w:r>
          </w:p>
          <w:p w:rsidR="00000000" w:rsidRPr="006218D2" w:rsidP="006218D2">
            <w:pPr>
              <w:pStyle w:val="ListBullet"/>
            </w:pPr>
            <w:r w:rsidRPr="006218D2">
              <w:t>Uses technology for information management and communication</w:t>
            </w:r>
          </w:p>
        </w:tc>
      </w:tr>
    </w:tbl>
    <w:p w:rsidR="00000000" w:rsidRPr="006218D2" w:rsidP="006218D2">
      <w:pPr>
        <w:pStyle w:val="BodyText"/>
      </w:pPr>
    </w:p>
    <w:p w:rsidR="00000000" w:rsidRPr="006218D2" w:rsidP="006218D2">
      <w:pPr>
        <w:pStyle w:val="AllowPageBreak"/>
      </w:pPr>
    </w:p>
    <w:p w:rsidR="00000000" w:rsidRPr="006218D2" w:rsidP="006218D2">
      <w:pPr>
        <w:pStyle w:val="Heading1"/>
      </w:pPr>
      <w:bookmarkStart w:id="7" w:name="O_1036705"/>
      <w:bookmarkEnd w:id="7"/>
      <w:r w:rsidRPr="006218D2">
        <w:t>U</w:t>
      </w:r>
      <w:r w:rsidRPr="006218D2">
        <w:t>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Bold"/>
              <w:rPr>
                <w:lang w:val="en-NZ"/>
              </w:rPr>
            </w:pPr>
            <w:r w:rsidRPr="006218D2">
              <w:t>Equivalence status</w:t>
            </w:r>
          </w:p>
        </w:tc>
      </w:tr>
      <w:tr w:rsidTr="00621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SFIXSI401 Participate in a media interview or presentation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SFIPROC611C Participate in a media interview or presentation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t>Updated to meet Standards for Training Packages</w:t>
            </w:r>
          </w:p>
          <w:p w:rsidR="00000000" w:rsidP="006218D2">
            <w:pPr>
              <w:pStyle w:val="BodyText"/>
              <w:rPr>
                <w:lang w:val="en-NZ"/>
              </w:rPr>
            </w:pPr>
            <w:r w:rsidRPr="006218D2">
              <w:t>Change to AQF indicator in unit code and unit sector coding to reflect use across sectors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D2" w:rsidP="006218D2">
            <w:pPr>
              <w:pStyle w:val="BodyText"/>
            </w:pPr>
            <w:r w:rsidRPr="006218D2">
              <w:t>Equivalent unit</w:t>
            </w:r>
          </w:p>
        </w:tc>
      </w:tr>
    </w:tbl>
    <w:p w:rsidR="00000000" w:rsidRPr="006218D2" w:rsidP="006218D2">
      <w:pPr>
        <w:pStyle w:val="BodyText"/>
      </w:pPr>
    </w:p>
    <w:p w:rsidR="00000000" w:rsidRPr="006218D2" w:rsidP="006218D2">
      <w:pPr>
        <w:pStyle w:val="AllowPageBreak"/>
      </w:pPr>
    </w:p>
    <w:p w:rsidR="00000000" w:rsidRPr="006218D2" w:rsidP="006218D2">
      <w:pPr>
        <w:pStyle w:val="Heading1"/>
      </w:pPr>
      <w:bookmarkStart w:id="8" w:name="O_1036712"/>
      <w:bookmarkEnd w:id="8"/>
      <w:r w:rsidRPr="006218D2">
        <w:t>Links</w:t>
      </w:r>
    </w:p>
    <w:p w:rsidR="00000000" w:rsidRPr="006218D2" w:rsidP="00635B46">
      <w:pPr>
        <w:pStyle w:val="BodyText"/>
      </w:pPr>
      <w:r w:rsidRPr="006218D2">
        <w:t>Companion Volumes, including Implementation Guides, are available at VETNet</w:t>
      </w:r>
      <w:r w:rsidRPr="006218D2">
        <w:t xml:space="preserve">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70ED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218D2" w:rsidP="006218D2"/>
    <w:sectPr w:rsidSect="006218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D2" w:rsidRPr="00635B46" w:rsidP="00635B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46" w:rsidP="00621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B46" w:rsidP="00621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5B46" w:rsidP="00621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8D2" w:rsidRPr="00635B46" w:rsidP="00635B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46" w:rsidRPr="002D2AF8" w:rsidP="00621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SFIXSI401 Participate in a media interview or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35B46" w:rsidP="00621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A00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6C9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8D2"/>
  </w:style>
  <w:style w:type="character" w:customStyle="1" w:styleId="Heading1Char">
    <w:name w:val="Heading 1 Char"/>
    <w:basedOn w:val="DefaultParagraphFont"/>
    <w:link w:val="Heading1"/>
    <w:rsid w:val="00621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8D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218D2"/>
    <w:rPr>
      <w:i/>
    </w:rPr>
  </w:style>
  <w:style w:type="paragraph" w:customStyle="1" w:styleId="SuperHeading">
    <w:name w:val="SuperHeading"/>
    <w:basedOn w:val="Normal"/>
    <w:rsid w:val="00621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18D2"/>
    <w:rPr>
      <w:b/>
    </w:rPr>
  </w:style>
  <w:style w:type="character" w:customStyle="1" w:styleId="Heading2Char">
    <w:name w:val="Heading 2 Char"/>
    <w:basedOn w:val="DefaultParagraphFont"/>
    <w:link w:val="Heading2"/>
    <w:rsid w:val="00621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8D2"/>
    <w:rPr>
      <w:b/>
      <w:spacing w:val="0"/>
    </w:rPr>
  </w:style>
  <w:style w:type="paragraph" w:customStyle="1" w:styleId="SuperTitle">
    <w:name w:val="SuperTitle"/>
    <w:basedOn w:val="Title"/>
    <w:rsid w:val="00621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8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8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8D2"/>
  </w:style>
  <w:style w:type="paragraph" w:styleId="TableofFigures">
    <w:name w:val="table of figures"/>
    <w:basedOn w:val="Normal"/>
    <w:next w:val="Normal"/>
    <w:semiHidden/>
    <w:rsid w:val="00621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8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8D2"/>
    <w:rPr>
      <w:rFonts w:ascii="Wingdings" w:hAnsi="Wingdings"/>
    </w:rPr>
  </w:style>
  <w:style w:type="paragraph" w:customStyle="1" w:styleId="TableHeading">
    <w:name w:val="Table Heading"/>
    <w:basedOn w:val="HeadingBase"/>
    <w:rsid w:val="00621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8D2"/>
    <w:rPr>
      <w:color w:val="0033CC"/>
      <w:u w:val="none"/>
    </w:rPr>
  </w:style>
  <w:style w:type="paragraph" w:customStyle="1" w:styleId="BodyTextRight">
    <w:name w:val="Body Text Right"/>
    <w:basedOn w:val="BodyText"/>
    <w:rsid w:val="00621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8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8D2"/>
    <w:rPr>
      <w:sz w:val="32"/>
    </w:rPr>
  </w:style>
  <w:style w:type="paragraph" w:customStyle="1" w:styleId="HeadingProcedure">
    <w:name w:val="Heading Procedure"/>
    <w:basedOn w:val="HeadingBase"/>
    <w:next w:val="Normal"/>
    <w:rsid w:val="00621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8D2"/>
    <w:pPr>
      <w:spacing w:before="60" w:after="60"/>
    </w:pPr>
  </w:style>
  <w:style w:type="paragraph" w:styleId="ListContinue">
    <w:name w:val="List Continue"/>
    <w:basedOn w:val="List"/>
    <w:rsid w:val="006218D2"/>
    <w:pPr>
      <w:ind w:firstLine="0"/>
    </w:pPr>
  </w:style>
  <w:style w:type="paragraph" w:customStyle="1" w:styleId="ListNote">
    <w:name w:val="List Note"/>
    <w:basedOn w:val="List"/>
    <w:rsid w:val="00621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8D2"/>
    <w:rPr>
      <w:rFonts w:ascii="Courier New" w:hAnsi="Courier New"/>
    </w:rPr>
  </w:style>
  <w:style w:type="paragraph" w:customStyle="1" w:styleId="NoteBullet">
    <w:name w:val="Note Bullet"/>
    <w:basedOn w:val="Note"/>
    <w:rsid w:val="00621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8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8D2"/>
    <w:rPr>
      <w:b/>
      <w:smallCaps/>
    </w:rPr>
  </w:style>
  <w:style w:type="paragraph" w:customStyle="1" w:styleId="TableListNumber">
    <w:name w:val="Table List Number"/>
    <w:basedOn w:val="ListNumber"/>
    <w:rsid w:val="00621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8D2"/>
    <w:pPr>
      <w:numPr>
        <w:numId w:val="8"/>
      </w:numPr>
    </w:pPr>
  </w:style>
  <w:style w:type="paragraph" w:customStyle="1" w:styleId="ListAlpha2">
    <w:name w:val="List Alpha 2"/>
    <w:basedOn w:val="List2"/>
    <w:rsid w:val="006218D2"/>
    <w:pPr>
      <w:numPr>
        <w:numId w:val="7"/>
      </w:numPr>
    </w:pPr>
  </w:style>
  <w:style w:type="paragraph" w:styleId="List2">
    <w:name w:val="List 2"/>
    <w:basedOn w:val="BodyText"/>
    <w:rsid w:val="00621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8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8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8D2"/>
    <w:pPr>
      <w:numPr>
        <w:numId w:val="3"/>
      </w:numPr>
    </w:pPr>
  </w:style>
  <w:style w:type="paragraph" w:styleId="ListContinue2">
    <w:name w:val="List Continue 2"/>
    <w:basedOn w:val="List2"/>
    <w:rsid w:val="006218D2"/>
    <w:pPr>
      <w:ind w:firstLine="0"/>
    </w:pPr>
  </w:style>
  <w:style w:type="paragraph" w:styleId="ListContinue3">
    <w:name w:val="List Continue 3"/>
    <w:basedOn w:val="List3"/>
    <w:rsid w:val="006218D2"/>
    <w:pPr>
      <w:ind w:left="1021" w:firstLine="0"/>
    </w:pPr>
  </w:style>
  <w:style w:type="paragraph" w:styleId="ListContinue4">
    <w:name w:val="List Continue 4"/>
    <w:basedOn w:val="List4"/>
    <w:rsid w:val="006218D2"/>
    <w:pPr>
      <w:ind w:firstLine="0"/>
    </w:pPr>
  </w:style>
  <w:style w:type="paragraph" w:styleId="ListContinue5">
    <w:name w:val="List Continue 5"/>
    <w:basedOn w:val="List5"/>
    <w:rsid w:val="006218D2"/>
    <w:pPr>
      <w:ind w:firstLine="0"/>
    </w:pPr>
  </w:style>
  <w:style w:type="paragraph" w:styleId="ListNumber3">
    <w:name w:val="List Number 3"/>
    <w:basedOn w:val="List3"/>
    <w:rsid w:val="006218D2"/>
    <w:pPr>
      <w:numPr>
        <w:numId w:val="4"/>
      </w:numPr>
    </w:pPr>
  </w:style>
  <w:style w:type="paragraph" w:styleId="ListNumber4">
    <w:name w:val="List Number 4"/>
    <w:basedOn w:val="List4"/>
    <w:rsid w:val="006218D2"/>
    <w:pPr>
      <w:numPr>
        <w:numId w:val="5"/>
      </w:numPr>
    </w:pPr>
  </w:style>
  <w:style w:type="paragraph" w:styleId="ListNumber5">
    <w:name w:val="List Number 5"/>
    <w:basedOn w:val="List5"/>
    <w:rsid w:val="006218D2"/>
    <w:pPr>
      <w:numPr>
        <w:numId w:val="6"/>
      </w:numPr>
    </w:pPr>
  </w:style>
  <w:style w:type="paragraph" w:styleId="BlockText">
    <w:name w:val="Block Text"/>
    <w:basedOn w:val="Normal"/>
    <w:rsid w:val="00621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8D2"/>
    <w:rPr>
      <w:sz w:val="16"/>
      <w:vertAlign w:val="superscript"/>
    </w:rPr>
  </w:style>
  <w:style w:type="character" w:customStyle="1" w:styleId="Symbols">
    <w:name w:val="Symbols"/>
    <w:basedOn w:val="DefaultParagraphFont"/>
    <w:rsid w:val="006218D2"/>
    <w:rPr>
      <w:rFonts w:ascii="Symbol" w:hAnsi="Symbol"/>
    </w:rPr>
  </w:style>
  <w:style w:type="character" w:customStyle="1" w:styleId="MenuOptions">
    <w:name w:val="Menu Options"/>
    <w:basedOn w:val="DefaultParagraphFont"/>
    <w:rsid w:val="00621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8D2"/>
    <w:rPr>
      <w:b/>
    </w:rPr>
  </w:style>
  <w:style w:type="character" w:customStyle="1" w:styleId="Underlined">
    <w:name w:val="Underlined"/>
    <w:basedOn w:val="DefaultParagraphFont"/>
    <w:rsid w:val="006218D2"/>
    <w:rPr>
      <w:u w:val="single"/>
    </w:rPr>
  </w:style>
  <w:style w:type="paragraph" w:customStyle="1" w:styleId="TableBodyTextRight">
    <w:name w:val="Table Body Text Right"/>
    <w:basedOn w:val="TableBodyText"/>
    <w:rsid w:val="00621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8D2"/>
    <w:rPr>
      <w:sz w:val="18"/>
    </w:rPr>
  </w:style>
  <w:style w:type="paragraph" w:customStyle="1" w:styleId="BodySmallRight">
    <w:name w:val="Body Small Right"/>
    <w:basedOn w:val="BodyTextRight"/>
    <w:rsid w:val="006218D2"/>
    <w:rPr>
      <w:sz w:val="18"/>
      <w:szCs w:val="18"/>
    </w:rPr>
  </w:style>
  <w:style w:type="paragraph" w:customStyle="1" w:styleId="MarginEdition">
    <w:name w:val="Margin Edition"/>
    <w:basedOn w:val="MarginNote"/>
    <w:rsid w:val="00621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8D2"/>
    <w:rPr>
      <w:sz w:val="2"/>
      <w:szCs w:val="2"/>
    </w:rPr>
  </w:style>
  <w:style w:type="character" w:customStyle="1" w:styleId="Small">
    <w:name w:val="Small"/>
    <w:basedOn w:val="DefaultParagraphFont"/>
    <w:rsid w:val="006218D2"/>
    <w:rPr>
      <w:sz w:val="16"/>
    </w:rPr>
  </w:style>
  <w:style w:type="paragraph" w:customStyle="1" w:styleId="WideTable">
    <w:name w:val="Wide Table"/>
    <w:basedOn w:val="Normal"/>
    <w:rsid w:val="00621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8D2"/>
  </w:style>
  <w:style w:type="paragraph" w:styleId="Quote">
    <w:name w:val="Quote"/>
    <w:basedOn w:val="Heading1"/>
    <w:link w:val="QuoteChar"/>
    <w:qFormat/>
    <w:rsid w:val="00621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8D2"/>
    <w:pPr>
      <w:pageBreakBefore/>
    </w:pPr>
  </w:style>
  <w:style w:type="paragraph" w:customStyle="1" w:styleId="Border">
    <w:name w:val="Border"/>
    <w:basedOn w:val="Normal"/>
    <w:qFormat/>
    <w:rsid w:val="00621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8D2"/>
    <w:rPr>
      <w:u w:val="single"/>
    </w:rPr>
  </w:style>
  <w:style w:type="character" w:customStyle="1" w:styleId="BoldandItalics">
    <w:name w:val="Bold and Italics"/>
    <w:qFormat/>
    <w:rsid w:val="006218D2"/>
    <w:rPr>
      <w:b/>
      <w:i/>
      <w:u w:val="none"/>
    </w:rPr>
  </w:style>
  <w:style w:type="paragraph" w:styleId="BalloonText">
    <w:name w:val="Balloon Text"/>
    <w:basedOn w:val="Normal"/>
    <w:link w:val="BalloonTextChar"/>
    <w:rsid w:val="00621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8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5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4506</Characters>
  <Application>Microsoft Office Word</Application>
  <DocSecurity>0</DocSecurity>
  <Lines>160</Lines>
  <Paragraphs>95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SFIXSI401 Participate in a media interview or presentation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