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30B6" w:rsidP="008130B6">
      <w:pPr>
        <w:pStyle w:val="Title"/>
      </w:pPr>
      <w:r>
        <w:fldChar w:fldCharType="begin"/>
      </w:r>
      <w:r>
        <w:instrText xml:space="preserve"> TITLE   \* MERGEFORMAT </w:instrText>
      </w:r>
      <w:r>
        <w:fldChar w:fldCharType="separate"/>
      </w:r>
      <w:r>
        <w:t>SFIXSI202 Maintain the temperature of seafood</w:t>
      </w:r>
      <w:r>
        <w:fldChar w:fldCharType="end"/>
      </w:r>
    </w:p>
    <w:p w:rsidR="008130B6" w:rsidP="008130B6">
      <w:pPr>
        <w:pStyle w:val="Version"/>
        <w:sectPr w:rsidSect="00DE6C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6C09" w:rsidP="00DE6C09">
      <w:pPr>
        <w:pStyle w:val="SuperHeading"/>
      </w:pPr>
      <w:r w:rsidRPr="00DE6C09">
        <w:t>SFIXSI202 Maintain the temperature of seafood</w:t>
      </w:r>
    </w:p>
    <w:p w:rsidR="00000000" w:rsidRPr="00DE6C09" w:rsidP="00DE6C09">
      <w:pPr>
        <w:pStyle w:val="Heading1"/>
      </w:pPr>
      <w:bookmarkStart w:id="1" w:name="O_1036678"/>
      <w:bookmarkEnd w:id="1"/>
      <w:r w:rsidRPr="00DE6C09">
        <w:t>Modification History</w:t>
      </w:r>
    </w:p>
    <w:tbl>
      <w:tblPr>
        <w:tblW w:w="9520" w:type="dxa"/>
        <w:tblLayout w:type="fixed"/>
        <w:tblCellMar>
          <w:left w:w="62" w:type="dxa"/>
          <w:right w:w="62" w:type="dxa"/>
        </w:tblCellMar>
        <w:tblLook w:val="0000"/>
      </w:tblPr>
      <w:tblGrid>
        <w:gridCol w:w="2581"/>
        <w:gridCol w:w="6939"/>
      </w:tblGrid>
      <w:tr w:rsidTr="00DE6C0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C09">
            <w:pPr>
              <w:pStyle w:val="BodyTextBold"/>
              <w:rPr>
                <w:lang w:val="en-NZ"/>
              </w:rPr>
            </w:pPr>
            <w:r w:rsidRPr="00DE6C0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C09">
            <w:pPr>
              <w:pStyle w:val="BodyTextBold"/>
              <w:rPr>
                <w:lang w:val="en-NZ"/>
              </w:rPr>
            </w:pPr>
            <w:r w:rsidRPr="00DE6C09">
              <w:t>Comments</w:t>
            </w:r>
          </w:p>
        </w:tc>
      </w:tr>
      <w:tr w:rsidTr="00DE6C0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C09">
            <w:pPr>
              <w:pStyle w:val="BodyText"/>
              <w:rPr>
                <w:lang w:val="en-NZ"/>
              </w:rPr>
            </w:pPr>
            <w:r w:rsidRPr="00DE6C0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C09" w:rsidP="00DE6C09">
            <w:pPr>
              <w:pStyle w:val="BodyText"/>
            </w:pPr>
            <w:r w:rsidRPr="00DE6C09">
              <w:t>This version released with SFI Seafood Industry Training Package Version 1.0.</w:t>
            </w:r>
          </w:p>
        </w:tc>
      </w:tr>
    </w:tbl>
    <w:p w:rsidR="00000000" w:rsidRPr="00DE6C09" w:rsidP="00DE6C09">
      <w:pPr>
        <w:pStyle w:val="BodyText"/>
      </w:pPr>
    </w:p>
    <w:p w:rsidR="00000000" w:rsidRPr="00DE6C09" w:rsidP="00DE6C09">
      <w:pPr>
        <w:pStyle w:val="AllowPageBreak"/>
      </w:pPr>
    </w:p>
    <w:p w:rsidR="00000000" w:rsidRPr="00DE6C09" w:rsidP="00DE6C09">
      <w:pPr>
        <w:pStyle w:val="Heading1"/>
      </w:pPr>
      <w:bookmarkStart w:id="2" w:name="O_1036679"/>
      <w:bookmarkEnd w:id="2"/>
      <w:r w:rsidRPr="00DE6C09">
        <w:t>Application</w:t>
      </w:r>
    </w:p>
    <w:p w:rsidR="00000000" w:rsidRPr="00DE6C09" w:rsidP="008130B6">
      <w:pPr>
        <w:pStyle w:val="BodyText"/>
      </w:pPr>
      <w:r w:rsidRPr="00DE6C09">
        <w:t>This unit of competency describes the skills and knowledge required to maintain the tem</w:t>
      </w:r>
      <w:r w:rsidRPr="00DE6C09">
        <w:t>perature of seafood and seafood products at appropriate levels for species and state of products. It includes the ability to control temperature control systems, load containers, apply the appropriate cooling medium and monitor temperature within guideline</w:t>
      </w:r>
      <w:r w:rsidRPr="00DE6C09">
        <w:t xml:space="preserve">s. </w:t>
      </w:r>
    </w:p>
    <w:p w:rsidR="00000000" w:rsidRPr="00DE6C09" w:rsidP="008130B6">
      <w:pPr>
        <w:pStyle w:val="BodyText"/>
      </w:pPr>
      <w:r w:rsidRPr="00DE6C09">
        <w:t>This unit applies to individuals who undertake supervised routine seafood logistics operations on-board fishing vessels or premises involved in the production, handling and distribution of seafood and seafood products.</w:t>
      </w:r>
    </w:p>
    <w:p w:rsidR="00000000" w:rsidRPr="00DE6C09" w:rsidP="008130B6">
      <w:pPr>
        <w:pStyle w:val="BodyText"/>
      </w:pPr>
      <w:r w:rsidRPr="00DE6C09">
        <w:t>All work must be carried out to c</w:t>
      </w:r>
      <w:r w:rsidRPr="00DE6C09">
        <w:t>omply with workplace procedures, according to state/territory health and safety, food safety, biosecurity and environmental regulations, legislation and standards that apply to the workplace.</w:t>
      </w:r>
    </w:p>
    <w:p w:rsidR="00000000" w:rsidRPr="00DE6C09" w:rsidP="008130B6">
      <w:pPr>
        <w:pStyle w:val="BodyText"/>
      </w:pPr>
      <w:r w:rsidRPr="00DE6C09">
        <w:t>No licensing, legislative or certification requirements apply to</w:t>
      </w:r>
      <w:r w:rsidRPr="00DE6C09">
        <w:t xml:space="preserve"> this unit at the time of publication.</w:t>
      </w:r>
    </w:p>
    <w:p w:rsidR="00000000" w:rsidRPr="00DE6C09" w:rsidP="00DE6C09">
      <w:pPr>
        <w:pStyle w:val="Heading1"/>
      </w:pPr>
      <w:bookmarkStart w:id="3" w:name="O_1036680"/>
      <w:bookmarkEnd w:id="3"/>
      <w:r w:rsidRPr="00DE6C09">
        <w:t>Pre-requisite Unit</w:t>
      </w:r>
    </w:p>
    <w:p w:rsidR="00000000" w:rsidRPr="00DE6C09" w:rsidP="008130B6">
      <w:pPr>
        <w:pStyle w:val="BodyText"/>
      </w:pPr>
      <w:r w:rsidRPr="00DE6C09">
        <w:t>Nil</w:t>
      </w:r>
    </w:p>
    <w:p w:rsidR="00000000" w:rsidRPr="00DE6C09" w:rsidP="00DE6C09">
      <w:pPr>
        <w:pStyle w:val="Heading1"/>
      </w:pPr>
      <w:bookmarkStart w:id="4" w:name="O_1036682"/>
      <w:bookmarkEnd w:id="4"/>
      <w:r w:rsidRPr="00DE6C09">
        <w:t>Unit Sector</w:t>
      </w:r>
    </w:p>
    <w:p w:rsidR="00000000" w:rsidRPr="00DE6C09" w:rsidP="008130B6">
      <w:pPr>
        <w:pStyle w:val="BodyText"/>
      </w:pPr>
      <w:r w:rsidRPr="00DE6C09">
        <w:t>Cross Sector (XSI)</w:t>
      </w:r>
    </w:p>
    <w:p w:rsidR="00000000" w:rsidRPr="00DE6C09" w:rsidP="00DE6C09">
      <w:pPr>
        <w:pStyle w:val="Heading1"/>
      </w:pPr>
      <w:bookmarkStart w:id="5" w:name="O_1036683"/>
      <w:bookmarkEnd w:id="5"/>
      <w:r w:rsidRPr="00DE6C09">
        <w:t>Elements and Performance Criteria</w:t>
      </w:r>
    </w:p>
    <w:tbl>
      <w:tblPr>
        <w:tblW w:w="9520" w:type="dxa"/>
        <w:tblLayout w:type="fixed"/>
        <w:tblCellMar>
          <w:left w:w="62" w:type="dxa"/>
          <w:right w:w="62" w:type="dxa"/>
        </w:tblCellMar>
        <w:tblLook w:val="0000"/>
      </w:tblPr>
      <w:tblGrid>
        <w:gridCol w:w="2580"/>
        <w:gridCol w:w="6940"/>
      </w:tblGrid>
      <w:tr w:rsidTr="008130B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6C09">
            <w:pPr>
              <w:pStyle w:val="BodyTextBold"/>
              <w:rPr>
                <w:lang w:val="en-NZ"/>
              </w:rPr>
            </w:pPr>
            <w:r w:rsidRPr="00DE6C0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6C09">
            <w:pPr>
              <w:pStyle w:val="BodyTextBold"/>
              <w:rPr>
                <w:lang w:val="en-NZ"/>
              </w:rPr>
            </w:pPr>
            <w:r w:rsidRPr="00DE6C09">
              <w:t>Performance Criteria</w:t>
            </w:r>
          </w:p>
        </w:tc>
      </w:tr>
      <w:tr w:rsidTr="008130B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E6C09" w:rsidP="00DE6C09">
            <w:pPr>
              <w:pStyle w:val="BodyText"/>
            </w:pPr>
            <w:r w:rsidRPr="00DE6C0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E6C09">
            <w:pPr>
              <w:pStyle w:val="BodyText"/>
              <w:rPr>
                <w:lang w:val="en-NZ"/>
              </w:rPr>
            </w:pPr>
            <w:r w:rsidRPr="00DE6C09">
              <w:rPr>
                <w:rStyle w:val="Emphasis"/>
              </w:rPr>
              <w:t>Performance criteria describe the performance needed to demonstrate achievement of the element.</w:t>
            </w:r>
          </w:p>
        </w:tc>
      </w:tr>
      <w:tr w:rsidTr="008130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C09">
            <w:pPr>
              <w:pStyle w:val="BodyText"/>
              <w:rPr>
                <w:lang w:val="en-NZ"/>
              </w:rPr>
            </w:pPr>
            <w:r w:rsidRPr="00DE6C09">
              <w:t xml:space="preserve">1. Prepare temperature control system for </w:t>
            </w:r>
            <w:r w:rsidRPr="00DE6C09">
              <w:t>receiving seafood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C09" w:rsidP="00DE6C09">
            <w:pPr>
              <w:pStyle w:val="BodyText"/>
            </w:pPr>
            <w:r w:rsidRPr="00DE6C09">
              <w:t>1.1 Select and fit required personal protective equipment</w:t>
            </w:r>
          </w:p>
          <w:p w:rsidR="00000000" w:rsidRPr="00DE6C09" w:rsidP="00DE6C09">
            <w:pPr>
              <w:pStyle w:val="BodyText"/>
            </w:pPr>
            <w:r w:rsidRPr="00DE6C09">
              <w:t>1.2 Select, gather, clean and arrange s</w:t>
            </w:r>
            <w:r w:rsidRPr="00DE6C09">
              <w:t xml:space="preserve">torage containers to accept </w:t>
            </w:r>
            <w:r w:rsidRPr="00DE6C09">
              <w:t>seafood according to supervisor instructions</w:t>
            </w:r>
          </w:p>
          <w:p w:rsidR="00000000" w:rsidRPr="00DE6C09" w:rsidP="00DE6C09">
            <w:pPr>
              <w:pStyle w:val="BodyText"/>
            </w:pPr>
            <w:r w:rsidRPr="00DE6C09">
              <w:t>1.3 Arrange temperature control system to accept seafood or containers of seafood according to food safety and quality requirements</w:t>
            </w:r>
          </w:p>
          <w:p w:rsidR="00000000" w:rsidP="00DE6C09">
            <w:pPr>
              <w:pStyle w:val="BodyText"/>
              <w:rPr>
                <w:lang w:val="en-NZ"/>
              </w:rPr>
            </w:pPr>
            <w:r w:rsidRPr="00DE6C09">
              <w:t>1.4 Load seafood safely into selected storage containers, ensuring quality of the seafood is maintained</w:t>
            </w:r>
          </w:p>
        </w:tc>
      </w:tr>
      <w:tr w:rsidTr="008130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C09">
            <w:pPr>
              <w:pStyle w:val="BodyText"/>
              <w:rPr>
                <w:lang w:val="en-NZ"/>
              </w:rPr>
            </w:pPr>
            <w:r w:rsidRPr="00DE6C09">
              <w:t>2. Preserve seafood using a temperature control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C09" w:rsidP="00DE6C09">
            <w:pPr>
              <w:pStyle w:val="BodyText"/>
            </w:pPr>
            <w:r w:rsidRPr="00DE6C09">
              <w:t>2.1 Load and arrange seafood containers, ensuring efficient unloading and maintenance of appropr</w:t>
            </w:r>
            <w:r w:rsidRPr="00DE6C09">
              <w:t>iate product temperature</w:t>
            </w:r>
          </w:p>
          <w:p w:rsidR="00000000" w:rsidRPr="00DE6C09" w:rsidP="00DE6C09">
            <w:pPr>
              <w:pStyle w:val="BodyText"/>
            </w:pPr>
            <w:r w:rsidRPr="00DE6C09">
              <w:t>2.2 Apply cooling medium to seafood appropriate to species and product</w:t>
            </w:r>
          </w:p>
          <w:p w:rsidR="00000000" w:rsidRPr="00DE6C09" w:rsidP="00DE6C09">
            <w:pPr>
              <w:pStyle w:val="BodyText"/>
            </w:pPr>
            <w:r w:rsidRPr="00DE6C09">
              <w:t>2.3 Monitor temperature control system to ensure operating efficiency</w:t>
            </w:r>
          </w:p>
          <w:p w:rsidR="00000000" w:rsidRPr="00DE6C09" w:rsidP="00DE6C09">
            <w:pPr>
              <w:pStyle w:val="BodyText"/>
            </w:pPr>
            <w:r w:rsidRPr="00DE6C09">
              <w:t>2.4 Measure, monitor and maintain seafood temperature within food safety and quality guide</w:t>
            </w:r>
            <w:r w:rsidRPr="00DE6C09">
              <w:t>lines and take corrective action as required</w:t>
            </w:r>
          </w:p>
          <w:p w:rsidR="00000000" w:rsidRPr="00DE6C09" w:rsidP="00DE6C09">
            <w:pPr>
              <w:pStyle w:val="BodyText"/>
            </w:pPr>
            <w:r w:rsidRPr="00DE6C09">
              <w:t>2.5 Handle seafood according to workplace health and safety, food safety and quality requirements</w:t>
            </w:r>
          </w:p>
        </w:tc>
      </w:tr>
    </w:tbl>
    <w:p w:rsidR="00000000" w:rsidRPr="00DE6C09" w:rsidP="00DE6C09">
      <w:pPr>
        <w:pStyle w:val="BodyText"/>
      </w:pPr>
    </w:p>
    <w:p w:rsidR="00000000" w:rsidRPr="00DE6C09" w:rsidP="00DE6C09">
      <w:pPr>
        <w:pStyle w:val="AllowPageBreak"/>
      </w:pPr>
    </w:p>
    <w:p w:rsidR="00000000" w:rsidRPr="00DE6C09" w:rsidP="00DE6C09">
      <w:pPr>
        <w:pStyle w:val="Heading1"/>
      </w:pPr>
      <w:bookmarkStart w:id="6" w:name="O_1036684"/>
      <w:bookmarkEnd w:id="6"/>
      <w:r w:rsidRPr="00DE6C09">
        <w:t>Foundation Skills</w:t>
      </w:r>
    </w:p>
    <w:p w:rsidR="00000000" w:rsidRPr="008130B6" w:rsidP="008130B6">
      <w:pPr>
        <w:pStyle w:val="BodyText"/>
        <w:rPr>
          <w:i/>
        </w:rPr>
      </w:pPr>
      <w:r w:rsidRPr="008130B6">
        <w:rPr>
          <w:rStyle w:val="Emphasis"/>
        </w:rPr>
        <w:t>This section describes those language, literacy, numeracy and employment s</w:t>
      </w:r>
      <w:r w:rsidRPr="008130B6">
        <w:rPr>
          <w:rStyle w:val="Emphasis"/>
        </w:rPr>
        <w:t>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E6C0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C09">
            <w:pPr>
              <w:pStyle w:val="BodyTextBold"/>
              <w:rPr>
                <w:lang w:val="en-NZ"/>
              </w:rPr>
            </w:pPr>
            <w:r w:rsidRPr="00DE6C0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C09">
            <w:pPr>
              <w:pStyle w:val="BodyTextBold"/>
              <w:rPr>
                <w:lang w:val="en-NZ"/>
              </w:rPr>
            </w:pPr>
            <w:r w:rsidRPr="00DE6C09">
              <w:t>Description</w:t>
            </w:r>
          </w:p>
        </w:tc>
      </w:tr>
      <w:tr w:rsidTr="00DE6C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C09">
            <w:pPr>
              <w:pStyle w:val="BodyText"/>
              <w:rPr>
                <w:lang w:val="en-NZ"/>
              </w:rPr>
            </w:pPr>
            <w:r w:rsidRPr="00DE6C0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C09" w:rsidP="00DE6C09">
            <w:pPr>
              <w:pStyle w:val="ListBullet"/>
            </w:pPr>
            <w:r w:rsidRPr="00DE6C09">
              <w:t>Reads product labels, inventories, invoices and receipts</w:t>
            </w:r>
          </w:p>
          <w:p w:rsidR="00000000" w:rsidP="00DE6C09">
            <w:pPr>
              <w:pStyle w:val="ListBullet"/>
              <w:rPr>
                <w:lang w:val="en-NZ"/>
              </w:rPr>
            </w:pPr>
            <w:r w:rsidRPr="00DE6C09">
              <w:t>Interprets temperature control system gauges and instruments</w:t>
            </w:r>
          </w:p>
        </w:tc>
      </w:tr>
      <w:tr w:rsidTr="00DE6C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C09">
            <w:pPr>
              <w:pStyle w:val="BodyText"/>
              <w:rPr>
                <w:lang w:val="en-NZ"/>
              </w:rPr>
            </w:pPr>
            <w:r w:rsidRPr="00DE6C0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C09" w:rsidP="00DE6C09">
            <w:pPr>
              <w:pStyle w:val="ListBullet"/>
            </w:pPr>
            <w:r w:rsidRPr="00DE6C09">
              <w:t>Writes product labels</w:t>
            </w:r>
          </w:p>
          <w:p w:rsidR="00000000" w:rsidP="00DE6C09">
            <w:pPr>
              <w:pStyle w:val="ListBullet"/>
              <w:rPr>
                <w:lang w:val="en-NZ"/>
              </w:rPr>
            </w:pPr>
            <w:r w:rsidRPr="00DE6C09">
              <w:t>Records inventories and temperature information</w:t>
            </w:r>
          </w:p>
        </w:tc>
      </w:tr>
      <w:tr w:rsidTr="00DE6C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C09">
            <w:pPr>
              <w:pStyle w:val="BodyText"/>
              <w:rPr>
                <w:lang w:val="en-NZ"/>
              </w:rPr>
            </w:pPr>
            <w:r w:rsidRPr="00DE6C09">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C09">
            <w:pPr>
              <w:pStyle w:val="ListBullet"/>
              <w:rPr>
                <w:lang w:val="en-NZ"/>
              </w:rPr>
            </w:pPr>
            <w:r w:rsidRPr="00DE6C09">
              <w:t xml:space="preserve">Communicates and reports operational and safety information to relevant persons </w:t>
            </w:r>
          </w:p>
        </w:tc>
      </w:tr>
      <w:tr w:rsidTr="00DE6C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C09">
            <w:pPr>
              <w:pStyle w:val="BodyText"/>
              <w:rPr>
                <w:lang w:val="en-NZ"/>
              </w:rPr>
            </w:pPr>
            <w:r w:rsidRPr="00DE6C09">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C09" w:rsidP="00DE6C09">
            <w:pPr>
              <w:pStyle w:val="ListBullet"/>
            </w:pPr>
            <w:r w:rsidRPr="00DE6C09">
              <w:t>Safely uses/operates temperature control system and associated technologies</w:t>
            </w:r>
          </w:p>
        </w:tc>
      </w:tr>
    </w:tbl>
    <w:p w:rsidR="00000000" w:rsidRPr="00DE6C09" w:rsidP="00DE6C09">
      <w:pPr>
        <w:pStyle w:val="BodyText"/>
      </w:pPr>
    </w:p>
    <w:p w:rsidR="00000000" w:rsidRPr="00DE6C09" w:rsidP="00DE6C09">
      <w:pPr>
        <w:pStyle w:val="AllowPageBreak"/>
      </w:pPr>
    </w:p>
    <w:p w:rsidR="00000000" w:rsidRPr="00DE6C09" w:rsidP="00DE6C09">
      <w:pPr>
        <w:pStyle w:val="Heading1"/>
      </w:pPr>
      <w:bookmarkStart w:id="7" w:name="O_1036686"/>
      <w:bookmarkEnd w:id="7"/>
      <w:r w:rsidRPr="00DE6C09">
        <w:t>Unit Mapping Information</w:t>
      </w:r>
    </w:p>
    <w:tbl>
      <w:tblPr>
        <w:tblW w:w="9520" w:type="dxa"/>
        <w:tblLayout w:type="fixed"/>
        <w:tblCellMar>
          <w:left w:w="62" w:type="dxa"/>
          <w:right w:w="62" w:type="dxa"/>
        </w:tblCellMar>
        <w:tblLook w:val="0000"/>
      </w:tblPr>
      <w:tblGrid>
        <w:gridCol w:w="1871"/>
        <w:gridCol w:w="2128"/>
        <w:gridCol w:w="2409"/>
        <w:gridCol w:w="3112"/>
      </w:tblGrid>
      <w:tr w:rsidTr="00DE6C09">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C09">
            <w:pPr>
              <w:pStyle w:val="BodyTextBold"/>
              <w:rPr>
                <w:lang w:val="en-NZ"/>
              </w:rPr>
            </w:pPr>
            <w:r w:rsidRPr="00DE6C09">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C09">
            <w:pPr>
              <w:pStyle w:val="BodyTextBold"/>
              <w:rPr>
                <w:lang w:val="en-NZ"/>
              </w:rPr>
            </w:pPr>
            <w:r w:rsidRPr="00DE6C09">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C09">
            <w:pPr>
              <w:pStyle w:val="BodyTextBold"/>
              <w:rPr>
                <w:lang w:val="en-NZ"/>
              </w:rPr>
            </w:pPr>
            <w:r w:rsidRPr="00DE6C09">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C09">
            <w:pPr>
              <w:pStyle w:val="BodyTextBold"/>
              <w:rPr>
                <w:lang w:val="en-NZ"/>
              </w:rPr>
            </w:pPr>
            <w:r w:rsidRPr="00DE6C09">
              <w:t>Equivalence status</w:t>
            </w:r>
          </w:p>
        </w:tc>
      </w:tr>
      <w:tr w:rsidTr="00DE6C0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C09">
            <w:pPr>
              <w:pStyle w:val="BodyText"/>
              <w:rPr>
                <w:lang w:val="en-NZ"/>
              </w:rPr>
            </w:pPr>
            <w:r w:rsidRPr="00DE6C09">
              <w:t>SFIXSI202 Maintain the temperature of seafood</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C09">
            <w:pPr>
              <w:pStyle w:val="BodyText"/>
              <w:rPr>
                <w:lang w:val="en-NZ"/>
              </w:rPr>
            </w:pPr>
            <w:r w:rsidRPr="00DE6C09">
              <w:t>SFIFISH209C Maintain the temperature of seafood</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C09" w:rsidP="00DE6C09">
            <w:pPr>
              <w:pStyle w:val="BodyText"/>
            </w:pPr>
            <w:r w:rsidRPr="00DE6C09">
              <w:t>Updated to meet Standards for Training Packages</w:t>
            </w:r>
          </w:p>
          <w:p w:rsidR="00000000" w:rsidRPr="00DE6C09" w:rsidP="00DE6C09">
            <w:pPr>
              <w:pStyle w:val="BodyText"/>
            </w:pPr>
            <w:r w:rsidRPr="00DE6C09">
              <w:t>Unit sector revised</w:t>
            </w:r>
          </w:p>
          <w:p w:rsidR="00000000" w:rsidP="00DE6C09">
            <w:pPr>
              <w:pStyle w:val="BodyText"/>
              <w:rPr>
                <w:lang w:val="en-NZ"/>
              </w:rPr>
            </w:pPr>
            <w:r w:rsidRPr="00DE6C09">
              <w:t>Minor amendments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C09" w:rsidP="00DE6C09">
            <w:pPr>
              <w:pStyle w:val="BodyText"/>
            </w:pPr>
            <w:r w:rsidRPr="00DE6C09">
              <w:t>Equivalent unit</w:t>
            </w:r>
          </w:p>
        </w:tc>
      </w:tr>
    </w:tbl>
    <w:p w:rsidR="00000000" w:rsidRPr="00DE6C09" w:rsidP="00DE6C09">
      <w:pPr>
        <w:pStyle w:val="BodyText"/>
      </w:pPr>
    </w:p>
    <w:p w:rsidR="00000000" w:rsidRPr="00DE6C09" w:rsidP="00DE6C09">
      <w:pPr>
        <w:pStyle w:val="AllowPageBreak"/>
      </w:pPr>
    </w:p>
    <w:p w:rsidR="00000000" w:rsidRPr="00DE6C09" w:rsidP="00DE6C09">
      <w:pPr>
        <w:pStyle w:val="Heading1"/>
      </w:pPr>
      <w:bookmarkStart w:id="8" w:name="O_1036693"/>
      <w:bookmarkEnd w:id="8"/>
      <w:r w:rsidRPr="00DE6C09">
        <w:t>Link</w:t>
      </w:r>
      <w:r w:rsidRPr="00DE6C09">
        <w:t>s</w:t>
      </w:r>
    </w:p>
    <w:p w:rsidR="00000000" w:rsidRPr="00DE6C09" w:rsidP="008130B6">
      <w:pPr>
        <w:pStyle w:val="BodyText"/>
      </w:pPr>
      <w:r w:rsidRPr="00DE6C09">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651F44">
        <w:rPr>
          <w:rStyle w:val="Hyperlink"/>
        </w:rPr>
        <w:t>https://vetnet.gov.au/Pages/TrainingDocs.aspx?q=e31d8c6b-1608-4d77-9f71-9ee749456273</w:t>
      </w:r>
      <w:r>
        <w:fldChar w:fldCharType="end"/>
      </w:r>
    </w:p>
    <w:p w:rsidR="00000000" w:rsidRPr="00DE6C09" w:rsidP="008130B6">
      <w:pPr>
        <w:pStyle w:val="BodyText"/>
        <w:sectPr w:rsidSect="00DE6C09">
          <w:headerReference w:type="default" r:id="rId10"/>
          <w:footerReference w:type="default" r:id="rId11"/>
          <w:pgSz w:w="11908" w:h="16833"/>
          <w:pgMar w:top="1702" w:right="1418" w:bottom="1702" w:left="1418" w:header="992" w:footer="992" w:gutter="0"/>
          <w:cols w:space="720"/>
          <w:noEndnote/>
          <w:docGrid w:linePitch="299"/>
        </w:sectPr>
      </w:pPr>
    </w:p>
    <w:p w:rsidR="00000000" w:rsidRPr="00DE6C09" w:rsidP="00DE6C09">
      <w:pPr>
        <w:pStyle w:val="SuperHeading"/>
      </w:pPr>
      <w:r w:rsidRPr="00DE6C09">
        <w:t xml:space="preserve">Assessment </w:t>
      </w:r>
      <w:r w:rsidRPr="00DE6C09">
        <w:t>Requirements for SFIXSI202 Maintain the temperature of seafood</w:t>
      </w:r>
    </w:p>
    <w:p w:rsidR="00000000" w:rsidRPr="00DE6C09" w:rsidP="00DE6C09">
      <w:pPr>
        <w:pStyle w:val="Heading1"/>
      </w:pPr>
      <w:bookmarkStart w:id="9" w:name="O_1036688"/>
      <w:bookmarkEnd w:id="9"/>
      <w:r w:rsidRPr="00DE6C09">
        <w:t>Modification History</w:t>
      </w:r>
    </w:p>
    <w:tbl>
      <w:tblPr>
        <w:tblW w:w="9520" w:type="dxa"/>
        <w:tblLayout w:type="fixed"/>
        <w:tblCellMar>
          <w:left w:w="62" w:type="dxa"/>
          <w:right w:w="62" w:type="dxa"/>
        </w:tblCellMar>
        <w:tblLook w:val="0000"/>
      </w:tblPr>
      <w:tblGrid>
        <w:gridCol w:w="2581"/>
        <w:gridCol w:w="6939"/>
      </w:tblGrid>
      <w:tr w:rsidTr="00DE6C0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C09">
            <w:pPr>
              <w:pStyle w:val="BodyTextBold"/>
              <w:rPr>
                <w:lang w:val="en-NZ"/>
              </w:rPr>
            </w:pPr>
            <w:r w:rsidRPr="00DE6C0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C09">
            <w:pPr>
              <w:pStyle w:val="BodyTextBold"/>
              <w:rPr>
                <w:lang w:val="en-NZ"/>
              </w:rPr>
            </w:pPr>
            <w:r w:rsidRPr="00DE6C09">
              <w:t>Comments</w:t>
            </w:r>
          </w:p>
        </w:tc>
      </w:tr>
      <w:tr w:rsidTr="00DE6C0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C09">
            <w:pPr>
              <w:pStyle w:val="BodyText"/>
              <w:rPr>
                <w:lang w:val="en-NZ"/>
              </w:rPr>
            </w:pPr>
            <w:r w:rsidRPr="00DE6C0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C09" w:rsidP="00DE6C09">
            <w:pPr>
              <w:pStyle w:val="BodyText"/>
            </w:pPr>
            <w:r w:rsidRPr="00DE6C09">
              <w:t>This version released with SFI Seafood Industry Training Package Version 1.0.</w:t>
            </w:r>
          </w:p>
        </w:tc>
      </w:tr>
    </w:tbl>
    <w:p w:rsidR="00000000" w:rsidRPr="00DE6C09" w:rsidP="00DE6C09">
      <w:pPr>
        <w:pStyle w:val="BodyText"/>
      </w:pPr>
    </w:p>
    <w:p w:rsidR="00000000" w:rsidRPr="00DE6C09" w:rsidP="00DE6C09">
      <w:pPr>
        <w:pStyle w:val="AllowPageBreak"/>
      </w:pPr>
    </w:p>
    <w:p w:rsidR="00000000" w:rsidRPr="00DE6C09" w:rsidP="00DE6C09">
      <w:pPr>
        <w:pStyle w:val="Heading1"/>
      </w:pPr>
      <w:bookmarkStart w:id="10" w:name="O_1036689"/>
      <w:bookmarkEnd w:id="10"/>
      <w:r w:rsidRPr="00DE6C09">
        <w:t>Performance Evidence</w:t>
      </w:r>
    </w:p>
    <w:p w:rsidR="00000000" w:rsidRPr="00DE6C09" w:rsidP="008130B6">
      <w:pPr>
        <w:pStyle w:val="BodyText"/>
      </w:pPr>
      <w:r w:rsidRPr="00DE6C09">
        <w:t>An ind</w:t>
      </w:r>
      <w:r w:rsidRPr="00DE6C09">
        <w:t xml:space="preserve">ividual demonstrating competency must satisfy all of the elements and performance criteria in this unit. </w:t>
      </w:r>
    </w:p>
    <w:p w:rsidR="00000000" w:rsidRPr="00DE6C09" w:rsidP="008130B6">
      <w:pPr>
        <w:pStyle w:val="BodyText"/>
      </w:pPr>
      <w:r w:rsidRPr="00DE6C09">
        <w:t>There must be evidence that the individual has maintained the temperature for a batch of seafood on at least one occasion, including:</w:t>
      </w:r>
    </w:p>
    <w:p w:rsidR="00000000" w:rsidRPr="00DE6C09" w:rsidP="00DE6C09">
      <w:pPr>
        <w:pStyle w:val="ListBullet"/>
      </w:pPr>
      <w:r w:rsidRPr="00DE6C09">
        <w:t>preparing stora</w:t>
      </w:r>
      <w:r w:rsidRPr="00DE6C09">
        <w:t>ge containers and temperature control system to accept seafood</w:t>
      </w:r>
    </w:p>
    <w:p w:rsidR="00000000" w:rsidRPr="00DE6C09" w:rsidP="00DE6C09">
      <w:pPr>
        <w:pStyle w:val="ListBullet"/>
      </w:pPr>
      <w:r w:rsidRPr="00DE6C09">
        <w:t>efficiently and safely loading and arranging seafood containers and handling seafood</w:t>
      </w:r>
    </w:p>
    <w:p w:rsidR="00000000" w:rsidRPr="00DE6C09" w:rsidP="00DE6C09">
      <w:pPr>
        <w:pStyle w:val="ListBullet"/>
      </w:pPr>
      <w:r w:rsidRPr="00DE6C09">
        <w:t>monitoring and maintaining the critical temperature of seafood within food safety and quality requirements.</w:t>
      </w:r>
    </w:p>
    <w:p w:rsidR="00000000" w:rsidRPr="00DE6C09" w:rsidP="00DE6C09">
      <w:pPr>
        <w:pStyle w:val="AllowPageBreak"/>
      </w:pPr>
    </w:p>
    <w:p w:rsidR="00000000" w:rsidRPr="00DE6C09" w:rsidP="00DE6C09">
      <w:pPr>
        <w:pStyle w:val="Heading1"/>
      </w:pPr>
      <w:bookmarkStart w:id="11" w:name="O_1036690"/>
      <w:bookmarkEnd w:id="11"/>
      <w:r w:rsidRPr="00DE6C09">
        <w:t>Knowledge Evidence</w:t>
      </w:r>
    </w:p>
    <w:p w:rsidR="00000000" w:rsidRPr="00DE6C09" w:rsidP="008130B6">
      <w:pPr>
        <w:pStyle w:val="BodyText"/>
      </w:pPr>
      <w:r w:rsidRPr="00DE6C09">
        <w:t>An individual must be able to demonstrate the knowledge required to perform the tasks outlined in the elements and performance criteria of this unit. This includes knowledge of:</w:t>
      </w:r>
    </w:p>
    <w:p w:rsidR="00000000" w:rsidRPr="00DE6C09" w:rsidP="00DE6C09">
      <w:pPr>
        <w:pStyle w:val="ListBullet"/>
      </w:pPr>
      <w:r w:rsidRPr="00DE6C09">
        <w:t>characteristics, procedures and uses of cooling media to maintain the temperature of seafood, including:</w:t>
      </w:r>
    </w:p>
    <w:p w:rsidR="00000000" w:rsidRPr="00DE6C09" w:rsidP="00DE6C09">
      <w:pPr>
        <w:pStyle w:val="ListBullet2"/>
      </w:pPr>
      <w:r w:rsidRPr="00DE6C09">
        <w:t>temperature settings within storage facilities</w:t>
      </w:r>
    </w:p>
    <w:p w:rsidR="00000000" w:rsidRPr="00DE6C09" w:rsidP="00DE6C09">
      <w:pPr>
        <w:pStyle w:val="ListBullet2"/>
      </w:pPr>
      <w:r w:rsidRPr="00DE6C09">
        <w:t>correct storage temperature for a range of seafood produce and products</w:t>
      </w:r>
    </w:p>
    <w:p w:rsidR="00000000" w:rsidRPr="00DE6C09" w:rsidP="00DE6C09">
      <w:pPr>
        <w:pStyle w:val="ListBullet2"/>
      </w:pPr>
      <w:r w:rsidRPr="00DE6C09">
        <w:t>storage methods relevant to dif</w:t>
      </w:r>
      <w:r w:rsidRPr="00DE6C09">
        <w:t xml:space="preserve">ferent seafood products </w:t>
      </w:r>
    </w:p>
    <w:p w:rsidR="00000000" w:rsidRPr="00DE6C09" w:rsidP="00DE6C09">
      <w:pPr>
        <w:pStyle w:val="ListBullet"/>
      </w:pPr>
      <w:r w:rsidRPr="00DE6C09">
        <w:t>loading and unloading seafood, including:</w:t>
      </w:r>
    </w:p>
    <w:p w:rsidR="00000000" w:rsidRPr="00DE6C09" w:rsidP="00DE6C09">
      <w:pPr>
        <w:pStyle w:val="ListBullet2"/>
      </w:pPr>
      <w:r w:rsidRPr="00DE6C09">
        <w:t>planning the placement of seafood to aid loading and unloading</w:t>
      </w:r>
    </w:p>
    <w:p w:rsidR="00000000" w:rsidRPr="00DE6C09" w:rsidP="00DE6C09">
      <w:pPr>
        <w:pStyle w:val="ListBullet2"/>
      </w:pPr>
      <w:r w:rsidRPr="00DE6C09">
        <w:t>workplace health and safety considerations</w:t>
      </w:r>
    </w:p>
    <w:p w:rsidR="00000000" w:rsidRPr="00DE6C09" w:rsidP="00DE6C09">
      <w:pPr>
        <w:pStyle w:val="ListBullet"/>
      </w:pPr>
      <w:r w:rsidRPr="00DE6C09">
        <w:t>principle of cooling product to optimise quality, including:</w:t>
      </w:r>
    </w:p>
    <w:p w:rsidR="00000000" w:rsidRPr="00DE6C09" w:rsidP="00DE6C09">
      <w:pPr>
        <w:pStyle w:val="ListBullet2"/>
      </w:pPr>
      <w:r w:rsidRPr="00DE6C09">
        <w:t>temperature control methods using a variety of media, including ice, ice slurry, chilled brine and forced draught coolers</w:t>
      </w:r>
    </w:p>
    <w:p w:rsidR="00000000" w:rsidRPr="00DE6C09" w:rsidP="00DE6C09">
      <w:pPr>
        <w:pStyle w:val="ListBullet2"/>
      </w:pPr>
      <w:r w:rsidRPr="00DE6C09">
        <w:t>relationship between seafood temperature and spoilage</w:t>
      </w:r>
    </w:p>
    <w:p w:rsidR="00000000" w:rsidRPr="00DE6C09" w:rsidP="00DE6C09">
      <w:pPr>
        <w:pStyle w:val="ListBullet2"/>
      </w:pPr>
      <w:r w:rsidRPr="00DE6C09">
        <w:t>quality changes that could take place if product or stock is incorrectly handled</w:t>
      </w:r>
      <w:r w:rsidRPr="00DE6C09">
        <w:t xml:space="preserve">/stored </w:t>
      </w:r>
    </w:p>
    <w:p w:rsidR="00000000" w:rsidRPr="00DE6C09" w:rsidP="00DE6C09">
      <w:pPr>
        <w:pStyle w:val="ListBullet2"/>
      </w:pPr>
      <w:r w:rsidRPr="00DE6C09">
        <w:t xml:space="preserve">parameters that indicate seafood quality </w:t>
      </w:r>
    </w:p>
    <w:p w:rsidR="00000000" w:rsidRPr="00DE6C09" w:rsidP="00DE6C09">
      <w:pPr>
        <w:pStyle w:val="ListBullet"/>
      </w:pPr>
      <w:r w:rsidRPr="00DE6C09">
        <w:t>food safety legislative requirements for maintaining the temperature of seafood, including personal, workplace and product hygiene.</w:t>
      </w:r>
    </w:p>
    <w:p w:rsidR="00000000" w:rsidRPr="00DE6C09" w:rsidP="00DE6C09">
      <w:pPr>
        <w:pStyle w:val="AllowPageBreak"/>
      </w:pPr>
    </w:p>
    <w:p w:rsidR="00000000" w:rsidRPr="00DE6C09" w:rsidP="00DE6C09">
      <w:pPr>
        <w:pStyle w:val="Heading1"/>
      </w:pPr>
      <w:bookmarkStart w:id="12" w:name="O_1036691"/>
      <w:bookmarkEnd w:id="12"/>
      <w:r w:rsidRPr="00DE6C09">
        <w:t>Assessment Conditions</w:t>
      </w:r>
    </w:p>
    <w:p w:rsidR="00000000" w:rsidRPr="00DE6C09" w:rsidP="008130B6">
      <w:pPr>
        <w:pStyle w:val="BodyText"/>
      </w:pPr>
      <w:r w:rsidRPr="00DE6C09">
        <w:t xml:space="preserve">Assessment of skills must take </w:t>
      </w:r>
      <w:r w:rsidRPr="00DE6C09">
        <w:t xml:space="preserve">place under the following conditions: </w:t>
      </w:r>
    </w:p>
    <w:p w:rsidR="00000000" w:rsidRPr="00DE6C09" w:rsidP="00DE6C09">
      <w:pPr>
        <w:pStyle w:val="ListBullet"/>
      </w:pPr>
      <w:r w:rsidRPr="00DE6C09">
        <w:t>physical conditions:</w:t>
      </w:r>
    </w:p>
    <w:p w:rsidR="00000000" w:rsidRPr="00DE6C09" w:rsidP="00DE6C09">
      <w:pPr>
        <w:pStyle w:val="ListBullet2"/>
      </w:pPr>
      <w:r w:rsidRPr="00DE6C09">
        <w:t>skills must be demonstrated in a seafood industry facility for handling seafood product, or an environment that accurately represents workplace conditions</w:t>
      </w:r>
    </w:p>
    <w:p w:rsidR="00000000" w:rsidRPr="00DE6C09" w:rsidP="00DE6C09">
      <w:pPr>
        <w:pStyle w:val="ListBullet"/>
      </w:pPr>
      <w:r w:rsidRPr="00DE6C09">
        <w:t>resources, equipment and materials:</w:t>
      </w:r>
    </w:p>
    <w:p w:rsidR="00000000" w:rsidRPr="00DE6C09" w:rsidP="00DE6C09">
      <w:pPr>
        <w:pStyle w:val="ListBullet2"/>
      </w:pPr>
      <w:r w:rsidRPr="00DE6C09">
        <w:t>temperature measuring equipment</w:t>
      </w:r>
    </w:p>
    <w:p w:rsidR="00000000" w:rsidRPr="00DE6C09" w:rsidP="00DE6C09">
      <w:pPr>
        <w:pStyle w:val="ListBullet2"/>
      </w:pPr>
      <w:r w:rsidRPr="00DE6C09">
        <w:t>seafood containers</w:t>
      </w:r>
    </w:p>
    <w:p w:rsidR="00000000" w:rsidRPr="00DE6C09" w:rsidP="00DE6C09">
      <w:pPr>
        <w:pStyle w:val="ListBullet2"/>
      </w:pPr>
      <w:r w:rsidRPr="00DE6C09">
        <w:t>seafood</w:t>
      </w:r>
    </w:p>
    <w:p w:rsidR="00000000" w:rsidRPr="00DE6C09" w:rsidP="00DE6C09">
      <w:pPr>
        <w:pStyle w:val="ListBullet2"/>
      </w:pPr>
      <w:r w:rsidRPr="00DE6C09">
        <w:t>seafood temperature control media and storage facilities relevant to the enterprise</w:t>
      </w:r>
    </w:p>
    <w:p w:rsidR="00000000" w:rsidRPr="00DE6C09" w:rsidP="00DE6C09">
      <w:pPr>
        <w:pStyle w:val="ListBullet"/>
      </w:pPr>
      <w:r w:rsidRPr="00DE6C09">
        <w:t>specifications:</w:t>
      </w:r>
    </w:p>
    <w:p w:rsidR="00000000" w:rsidRPr="00DE6C09" w:rsidP="00DE6C09">
      <w:pPr>
        <w:pStyle w:val="ListBullet2"/>
      </w:pPr>
      <w:r w:rsidRPr="00DE6C09">
        <w:t>workplace procedures for maintaining the temperature of seafood that include advice on food saf</w:t>
      </w:r>
      <w:r w:rsidRPr="00DE6C09">
        <w:t>ety, workplace health and safety and quality requirements</w:t>
      </w:r>
    </w:p>
    <w:p w:rsidR="00000000" w:rsidRPr="00DE6C09" w:rsidP="00DE6C09">
      <w:pPr>
        <w:pStyle w:val="ListBullet"/>
      </w:pPr>
      <w:r w:rsidRPr="00DE6C09">
        <w:t>relationships:</w:t>
      </w:r>
    </w:p>
    <w:p w:rsidR="00000000" w:rsidRPr="00DE6C09" w:rsidP="00DE6C09">
      <w:pPr>
        <w:pStyle w:val="ListBullet2"/>
      </w:pPr>
      <w:r w:rsidRPr="00DE6C09">
        <w:t>evidence of interactions with supervisor.</w:t>
      </w:r>
    </w:p>
    <w:p w:rsidR="00000000" w:rsidRPr="00DE6C09" w:rsidP="008130B6">
      <w:pPr>
        <w:pStyle w:val="BodyText"/>
      </w:pPr>
      <w:r w:rsidRPr="00DE6C09">
        <w:t xml:space="preserve">Assessors of this unit must satisfy the requirements for assessors in applicable vocational education and training legislation, frameworks </w:t>
      </w:r>
      <w:r w:rsidRPr="00DE6C09">
        <w:t>and/or standards.</w:t>
      </w:r>
    </w:p>
    <w:p w:rsidR="00000000" w:rsidRPr="00DE6C09" w:rsidP="00DE6C09">
      <w:pPr>
        <w:pStyle w:val="Heading1"/>
      </w:pPr>
      <w:bookmarkStart w:id="13" w:name="O_1036694"/>
      <w:bookmarkEnd w:id="13"/>
      <w:r w:rsidRPr="00DE6C09">
        <w:t>Links</w:t>
      </w:r>
    </w:p>
    <w:p w:rsidR="00000000" w:rsidRPr="00DE6C09" w:rsidP="008130B6">
      <w:pPr>
        <w:pStyle w:val="BodyText"/>
      </w:pPr>
      <w:r w:rsidRPr="00DE6C09">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651F44">
        <w:rPr>
          <w:rStyle w:val="Hyperlink"/>
        </w:rPr>
        <w:t>https://vetnet.gov.au/Pages/TrainingDocs.aspx?q=e31d8c6b-1608-4d77-9f71-9ee749456273</w:t>
      </w:r>
      <w:r>
        <w:fldChar w:fldCharType="end"/>
      </w:r>
    </w:p>
    <w:p w:rsidR="00000000" w:rsidRPr="00DE6C09" w:rsidP="00DE6C09"/>
    <w:sectPr w:rsidSect="00DE6C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C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C09" w:rsidRPr="008130B6" w:rsidP="008130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C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0B6" w:rsidP="00DE6C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30B6" w:rsidP="00DE6C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130B6" w:rsidP="00DE6C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C09" w:rsidP="00DE6C09">
    <w:pPr>
      <w:pStyle w:val="Footer"/>
      <w:framePr w:wrap="around"/>
    </w:pPr>
    <w:r>
      <w:fldChar w:fldCharType="begin"/>
    </w:r>
    <w:r>
      <w:instrText xml:space="preserve"> DOCPROPERTY  Subject  \* MERGEFORMAT </w:instrText>
    </w:r>
    <w:r>
      <w:fldChar w:fldCharType="separate"/>
    </w:r>
    <w:r w:rsidR="008130B6">
      <w:t>Approved</w:t>
    </w:r>
    <w:r w:rsidR="008130B6">
      <w:fldChar w:fldCharType="end"/>
    </w:r>
    <w:r>
      <w:tab/>
      <w:t xml:space="preserve">Page </w:t>
    </w:r>
    <w:r>
      <w:fldChar w:fldCharType="begin"/>
    </w:r>
    <w:r>
      <w:instrText xml:space="preserve"> PAGE  \* Arabic  \* MERGEFORMAT </w:instrText>
    </w:r>
    <w:r>
      <w:fldChar w:fldCharType="separate"/>
    </w:r>
    <w:r w:rsidR="008130B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30B6">
      <w:rPr>
        <w:noProof/>
      </w:rPr>
      <w:t>4</w:t>
    </w:r>
    <w:r>
      <w:rPr>
        <w:noProof/>
      </w:rPr>
      <w:fldChar w:fldCharType="end"/>
    </w:r>
  </w:p>
  <w:p w:rsidR="00DE6C09" w:rsidP="00DE6C09">
    <w:pPr>
      <w:pStyle w:val="Footer"/>
      <w:framePr w:wrap="around"/>
    </w:pPr>
    <w:r>
      <w:t xml:space="preserve">© Commonwealth of Australia, </w:t>
    </w:r>
    <w:r>
      <w:fldChar w:fldCharType="begin"/>
    </w:r>
    <w:r>
      <w:instrText xml:space="preserve"> DATE  \@ "yyyy"  \* MERGEFORMAT </w:instrText>
    </w:r>
    <w:r>
      <w:fldChar w:fldCharType="separate"/>
    </w:r>
    <w:r w:rsidR="008130B6">
      <w:rPr>
        <w:noProof/>
      </w:rPr>
      <w:t>2025</w:t>
    </w:r>
    <w:r>
      <w:fldChar w:fldCharType="end"/>
    </w:r>
    <w:r>
      <w:tab/>
    </w:r>
    <w:r>
      <w:fldChar w:fldCharType="begin"/>
    </w:r>
    <w:r>
      <w:instrText xml:space="preserve"> DOCPROPERTY  Author  \* MERGEFORMAT </w:instrText>
    </w:r>
    <w:r>
      <w:fldChar w:fldCharType="separate"/>
    </w:r>
    <w:r w:rsidR="008130B6">
      <w:t>Skills Insight</w:t>
    </w:r>
    <w:r w:rsidR="008130B6">
      <w:fldChar w:fldCharType="end"/>
    </w:r>
  </w:p>
  <w:p w:rsidR="00DE6C09" w:rsidP="00DE6C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C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0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6C09" w:rsidRPr="008130B6" w:rsidP="008130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C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0B6" w:rsidRPr="002D2AF8" w:rsidP="00DE6C09">
    <w:pPr>
      <w:pStyle w:val="Header"/>
      <w:framePr w:wrap="around"/>
    </w:pPr>
    <w:r>
      <w:fldChar w:fldCharType="begin"/>
    </w:r>
    <w:r>
      <w:instrText xml:space="preserve"> TITLE   \* MERGEFORMAT </w:instrText>
    </w:r>
    <w:r>
      <w:fldChar w:fldCharType="separate"/>
    </w:r>
    <w:r>
      <w:t>SFIXSI202 Maintain the temperature of seafood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130B6" w:rsidP="00DE6C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C09" w:rsidRPr="002D2AF8" w:rsidP="00DE6C09">
    <w:pPr>
      <w:pStyle w:val="Header"/>
      <w:framePr w:wrap="around"/>
    </w:pPr>
    <w:r>
      <w:fldChar w:fldCharType="begin"/>
    </w:r>
    <w:r>
      <w:instrText xml:space="preserve"> TITLE   \* MERGEFORMAT </w:instrText>
    </w:r>
    <w:r>
      <w:fldChar w:fldCharType="separate"/>
    </w:r>
    <w:r w:rsidR="008130B6">
      <w:t>SFIXSI202 Maintain the temperature of seafood</w:t>
    </w:r>
    <w:r w:rsidR="008130B6">
      <w:fldChar w:fldCharType="end"/>
    </w:r>
    <w:r>
      <w:tab/>
      <w:t xml:space="preserve">Date this document was generated: </w:t>
    </w:r>
    <w:r>
      <w:fldChar w:fldCharType="begin"/>
    </w:r>
    <w:r>
      <w:instrText xml:space="preserve"> CREATEDATE  \@ "d MMMM yyyy"  \* MERGEFORMAT </w:instrText>
    </w:r>
    <w:r>
      <w:fldChar w:fldCharType="separate"/>
    </w:r>
    <w:r w:rsidR="008130B6">
      <w:rPr>
        <w:noProof/>
      </w:rPr>
      <w:t>2 March 2025</w:t>
    </w:r>
    <w:r>
      <w:fldChar w:fldCharType="end"/>
    </w:r>
  </w:p>
  <w:p w:rsidR="00DE6C09" w:rsidP="00DE6C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3CE2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6AA0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9818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C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6C09"/>
    <w:pPr>
      <w:spacing w:before="360" w:after="60"/>
      <w:outlineLvl w:val="0"/>
    </w:pPr>
    <w:rPr>
      <w:sz w:val="32"/>
    </w:rPr>
  </w:style>
  <w:style w:type="paragraph" w:styleId="Heading2">
    <w:name w:val="heading 2"/>
    <w:basedOn w:val="HeadingBase"/>
    <w:next w:val="BodyText"/>
    <w:link w:val="Heading2Char"/>
    <w:qFormat/>
    <w:rsid w:val="00DE6C09"/>
    <w:pPr>
      <w:keepLines/>
      <w:spacing w:before="240" w:after="120"/>
      <w:outlineLvl w:val="1"/>
    </w:pPr>
    <w:rPr>
      <w:sz w:val="28"/>
      <w:szCs w:val="40"/>
    </w:rPr>
  </w:style>
  <w:style w:type="paragraph" w:styleId="Heading3">
    <w:name w:val="heading 3"/>
    <w:basedOn w:val="HeadingBase"/>
    <w:next w:val="BodyText"/>
    <w:link w:val="Heading3Char"/>
    <w:qFormat/>
    <w:rsid w:val="00DE6C09"/>
    <w:pPr>
      <w:spacing w:before="180" w:after="120"/>
      <w:outlineLvl w:val="2"/>
    </w:pPr>
    <w:rPr>
      <w:spacing w:val="-10"/>
      <w:kern w:val="32"/>
    </w:rPr>
  </w:style>
  <w:style w:type="paragraph" w:styleId="Heading4">
    <w:name w:val="heading 4"/>
    <w:basedOn w:val="HeadingBase"/>
    <w:next w:val="BodyText"/>
    <w:link w:val="Heading4Char"/>
    <w:qFormat/>
    <w:rsid w:val="00DE6C09"/>
    <w:pPr>
      <w:spacing w:before="160" w:after="120"/>
      <w:outlineLvl w:val="3"/>
    </w:pPr>
    <w:rPr>
      <w:sz w:val="22"/>
    </w:rPr>
  </w:style>
  <w:style w:type="paragraph" w:styleId="Heading5">
    <w:name w:val="heading 5"/>
    <w:basedOn w:val="HeadingBase"/>
    <w:next w:val="Normal"/>
    <w:link w:val="Heading5Char"/>
    <w:qFormat/>
    <w:rsid w:val="00DE6C09"/>
    <w:pPr>
      <w:spacing w:before="80"/>
      <w:outlineLvl w:val="4"/>
    </w:pPr>
    <w:rPr>
      <w:color w:val="918585"/>
      <w:sz w:val="20"/>
    </w:rPr>
  </w:style>
  <w:style w:type="paragraph" w:styleId="Heading6">
    <w:name w:val="heading 6"/>
    <w:basedOn w:val="HeadingBase"/>
    <w:next w:val="Normal"/>
    <w:link w:val="Heading6Char"/>
    <w:qFormat/>
    <w:rsid w:val="00DE6C09"/>
    <w:pPr>
      <w:spacing w:before="60"/>
      <w:outlineLvl w:val="5"/>
    </w:pPr>
    <w:rPr>
      <w:color w:val="918585"/>
      <w:sz w:val="20"/>
    </w:rPr>
  </w:style>
  <w:style w:type="paragraph" w:styleId="Heading7">
    <w:name w:val="heading 7"/>
    <w:basedOn w:val="Normal"/>
    <w:next w:val="Normal"/>
    <w:link w:val="Heading7Char"/>
    <w:qFormat/>
    <w:rsid w:val="00DE6C09"/>
    <w:pPr>
      <w:ind w:left="720"/>
      <w:outlineLvl w:val="6"/>
    </w:pPr>
    <w:rPr>
      <w:i/>
    </w:rPr>
  </w:style>
  <w:style w:type="paragraph" w:styleId="Heading8">
    <w:name w:val="heading 8"/>
    <w:basedOn w:val="Normal"/>
    <w:next w:val="Normal"/>
    <w:link w:val="Heading8Char"/>
    <w:qFormat/>
    <w:rsid w:val="00DE6C09"/>
    <w:pPr>
      <w:ind w:left="720"/>
      <w:outlineLvl w:val="7"/>
    </w:pPr>
    <w:rPr>
      <w:i/>
    </w:rPr>
  </w:style>
  <w:style w:type="paragraph" w:styleId="Heading9">
    <w:name w:val="heading 9"/>
    <w:basedOn w:val="Normal"/>
    <w:next w:val="Normal"/>
    <w:link w:val="Heading9Char"/>
    <w:qFormat/>
    <w:rsid w:val="00DE6C09"/>
    <w:pPr>
      <w:ind w:left="720"/>
      <w:outlineLvl w:val="8"/>
    </w:pPr>
    <w:rPr>
      <w:i/>
    </w:rPr>
  </w:style>
  <w:style w:type="character" w:default="1" w:styleId="DefaultParagraphFont">
    <w:name w:val="Default Paragraph Font"/>
    <w:uiPriority w:val="1"/>
    <w:unhideWhenUsed/>
    <w:rsid w:val="00DE6C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6C09"/>
  </w:style>
  <w:style w:type="character" w:customStyle="1" w:styleId="Heading1Char">
    <w:name w:val="Heading 1 Char"/>
    <w:basedOn w:val="DefaultParagraphFont"/>
    <w:link w:val="Heading1"/>
    <w:rsid w:val="00DE6C09"/>
    <w:rPr>
      <w:rFonts w:ascii="Times New Roman" w:eastAsia="Times New Roman" w:hAnsi="Times New Roman" w:cs="Times New Roman"/>
      <w:b/>
      <w:sz w:val="32"/>
      <w:szCs w:val="20"/>
      <w:lang w:eastAsia="en-US"/>
    </w:rPr>
  </w:style>
  <w:style w:type="paragraph" w:styleId="BodyText">
    <w:name w:val="Body Text"/>
    <w:basedOn w:val="Normal"/>
    <w:link w:val="BodyTextChar"/>
    <w:rsid w:val="00DE6C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6C09"/>
    <w:rPr>
      <w:rFonts w:ascii="Times New Roman" w:eastAsia="Times New Roman" w:hAnsi="Times New Roman" w:cs="Times New Roman"/>
      <w:sz w:val="24"/>
      <w:lang w:eastAsia="en-US"/>
    </w:rPr>
  </w:style>
  <w:style w:type="paragraph" w:styleId="ListBullet">
    <w:name w:val="List Bullet"/>
    <w:basedOn w:val="List"/>
    <w:rsid w:val="00DE6C09"/>
    <w:pPr>
      <w:numPr>
        <w:numId w:val="12"/>
      </w:numPr>
      <w:tabs>
        <w:tab w:val="clear" w:pos="340"/>
      </w:tabs>
      <w:spacing w:before="40" w:after="40"/>
    </w:pPr>
  </w:style>
  <w:style w:type="paragraph" w:styleId="ListBullet2">
    <w:name w:val="List Bullet 2"/>
    <w:basedOn w:val="List2"/>
    <w:rsid w:val="00DE6C09"/>
    <w:pPr>
      <w:numPr>
        <w:numId w:val="13"/>
      </w:numPr>
      <w:tabs>
        <w:tab w:val="clear" w:pos="680"/>
      </w:tabs>
    </w:pPr>
  </w:style>
  <w:style w:type="character" w:styleId="Emphasis">
    <w:name w:val="Emphasis"/>
    <w:basedOn w:val="DefaultParagraphFont"/>
    <w:qFormat/>
    <w:rsid w:val="00DE6C09"/>
    <w:rPr>
      <w:i/>
    </w:rPr>
  </w:style>
  <w:style w:type="paragraph" w:customStyle="1" w:styleId="SuperHeading">
    <w:name w:val="SuperHeading"/>
    <w:basedOn w:val="Normal"/>
    <w:rsid w:val="00DE6C09"/>
    <w:pPr>
      <w:spacing w:before="240" w:after="120"/>
      <w:outlineLvl w:val="0"/>
    </w:pPr>
    <w:rPr>
      <w:rFonts w:ascii="Times New Roman" w:hAnsi="Times New Roman"/>
      <w:b/>
      <w:sz w:val="32"/>
    </w:rPr>
  </w:style>
  <w:style w:type="paragraph" w:customStyle="1" w:styleId="AllowPageBreak">
    <w:name w:val="AllowPageBreak"/>
    <w:rsid w:val="00DE6C0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E6C09"/>
    <w:rPr>
      <w:b/>
    </w:rPr>
  </w:style>
  <w:style w:type="character" w:customStyle="1" w:styleId="Heading2Char">
    <w:name w:val="Heading 2 Char"/>
    <w:basedOn w:val="DefaultParagraphFont"/>
    <w:link w:val="Heading2"/>
    <w:rsid w:val="00DE6C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6C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6C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6C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6C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6C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6C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6C09"/>
    <w:rPr>
      <w:rFonts w:ascii="Courier New" w:eastAsia="Times New Roman" w:hAnsi="Courier New" w:cs="Times New Roman"/>
      <w:i/>
      <w:szCs w:val="20"/>
      <w:lang w:eastAsia="en-US"/>
    </w:rPr>
  </w:style>
  <w:style w:type="paragraph" w:customStyle="1" w:styleId="HeadingBase">
    <w:name w:val="Heading Base"/>
    <w:rsid w:val="00DE6C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6C09"/>
    <w:pPr>
      <w:tabs>
        <w:tab w:val="right" w:leader="dot" w:pos="9072"/>
      </w:tabs>
      <w:ind w:left="567"/>
    </w:pPr>
    <w:rPr>
      <w:szCs w:val="22"/>
    </w:rPr>
  </w:style>
  <w:style w:type="paragraph" w:customStyle="1" w:styleId="TOCBase">
    <w:name w:val="TOC Base"/>
    <w:rsid w:val="00DE6C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6C09"/>
    <w:pPr>
      <w:tabs>
        <w:tab w:val="right" w:leader="dot" w:pos="9072"/>
      </w:tabs>
      <w:spacing w:before="40" w:after="40"/>
      <w:ind w:left="284"/>
    </w:pPr>
    <w:rPr>
      <w:rFonts w:ascii="Times New Roman" w:hAnsi="Times New Roman"/>
    </w:rPr>
  </w:style>
  <w:style w:type="paragraph" w:styleId="TOC1">
    <w:name w:val="toc 1"/>
    <w:basedOn w:val="TOCBase"/>
    <w:next w:val="Normal"/>
    <w:rsid w:val="00DE6C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6C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6C09"/>
    <w:rPr>
      <w:rFonts w:ascii="Times New Roman" w:eastAsia="Times New Roman" w:hAnsi="Times New Roman" w:cs="Times New Roman"/>
      <w:sz w:val="16"/>
      <w:lang w:eastAsia="en-US"/>
    </w:rPr>
  </w:style>
  <w:style w:type="paragraph" w:styleId="Title">
    <w:name w:val="Title"/>
    <w:basedOn w:val="HeadingBase"/>
    <w:link w:val="TitleChar"/>
    <w:qFormat/>
    <w:rsid w:val="00DE6C09"/>
    <w:pPr>
      <w:spacing w:before="5040"/>
      <w:jc w:val="center"/>
    </w:pPr>
    <w:rPr>
      <w:sz w:val="48"/>
      <w:szCs w:val="72"/>
      <w:lang w:val="en-US"/>
    </w:rPr>
  </w:style>
  <w:style w:type="character" w:customStyle="1" w:styleId="TitleChar">
    <w:name w:val="Title Char"/>
    <w:basedOn w:val="DefaultParagraphFont"/>
    <w:link w:val="Title"/>
    <w:rsid w:val="00DE6C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6C09"/>
    <w:pPr>
      <w:tabs>
        <w:tab w:val="left" w:pos="3600"/>
        <w:tab w:val="left" w:pos="3958"/>
      </w:tabs>
    </w:pPr>
  </w:style>
  <w:style w:type="paragraph" w:styleId="List">
    <w:name w:val="List"/>
    <w:basedOn w:val="BodyText"/>
    <w:next w:val="BodyText"/>
    <w:rsid w:val="00DE6C09"/>
    <w:pPr>
      <w:tabs>
        <w:tab w:val="left" w:pos="340"/>
      </w:tabs>
      <w:spacing w:before="60" w:after="60"/>
      <w:ind w:left="340" w:hanging="340"/>
    </w:pPr>
  </w:style>
  <w:style w:type="paragraph" w:customStyle="1" w:styleId="Note">
    <w:name w:val="Note"/>
    <w:basedOn w:val="BodyText"/>
    <w:rsid w:val="00DE6C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6C09"/>
    <w:rPr>
      <w:b/>
      <w:spacing w:val="0"/>
    </w:rPr>
  </w:style>
  <w:style w:type="paragraph" w:customStyle="1" w:styleId="SuperTitle">
    <w:name w:val="SuperTitle"/>
    <w:basedOn w:val="Title"/>
    <w:rsid w:val="00DE6C09"/>
    <w:pPr>
      <w:framePr w:wrap="auto" w:hAnchor="text" w:y="6049"/>
    </w:pPr>
    <w:rPr>
      <w:color w:val="000000"/>
      <w:sz w:val="40"/>
    </w:rPr>
  </w:style>
  <w:style w:type="paragraph" w:customStyle="1" w:styleId="TOCTitle">
    <w:name w:val="TOCTitle"/>
    <w:basedOn w:val="Heading1"/>
    <w:rsid w:val="00DE6C09"/>
    <w:pPr>
      <w:spacing w:after="240"/>
      <w:jc w:val="center"/>
      <w:outlineLvl w:val="9"/>
    </w:pPr>
    <w:rPr>
      <w:caps/>
    </w:rPr>
  </w:style>
  <w:style w:type="paragraph" w:customStyle="1" w:styleId="Version">
    <w:name w:val="Version"/>
    <w:rsid w:val="00DE6C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6C09"/>
    <w:pPr>
      <w:keepNext w:val="0"/>
      <w:tabs>
        <w:tab w:val="right" w:pos="4176"/>
      </w:tabs>
      <w:ind w:left="198" w:hanging="198"/>
    </w:pPr>
    <w:rPr>
      <w:rFonts w:ascii="Garamond" w:hAnsi="Garamond"/>
    </w:rPr>
  </w:style>
  <w:style w:type="paragraph" w:styleId="IndexHeading">
    <w:name w:val="index heading"/>
    <w:basedOn w:val="Normal"/>
    <w:next w:val="Index1"/>
    <w:semiHidden/>
    <w:rsid w:val="00DE6C09"/>
    <w:pPr>
      <w:spacing w:before="120" w:after="120"/>
    </w:pPr>
    <w:rPr>
      <w:rFonts w:ascii="Arial" w:hAnsi="Arial"/>
      <w:b/>
      <w:color w:val="918585"/>
      <w:sz w:val="24"/>
    </w:rPr>
  </w:style>
  <w:style w:type="paragraph" w:styleId="Header">
    <w:name w:val="header"/>
    <w:basedOn w:val="Normal"/>
    <w:link w:val="HeaderChar"/>
    <w:rsid w:val="00DE6C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6C09"/>
    <w:rPr>
      <w:rFonts w:ascii="Times New Roman" w:eastAsia="Times New Roman" w:hAnsi="Times New Roman" w:cs="Times New Roman"/>
      <w:sz w:val="16"/>
      <w:szCs w:val="20"/>
      <w:lang w:val="en-GB" w:eastAsia="en-US"/>
    </w:rPr>
  </w:style>
  <w:style w:type="paragraph" w:customStyle="1" w:styleId="Chapter">
    <w:name w:val="Chapter"/>
    <w:basedOn w:val="Normal"/>
    <w:rsid w:val="00DE6C09"/>
    <w:pPr>
      <w:spacing w:before="240"/>
    </w:pPr>
    <w:rPr>
      <w:rFonts w:ascii="Times New Roman" w:hAnsi="Times New Roman"/>
      <w:smallCaps/>
      <w:spacing w:val="80"/>
      <w:sz w:val="28"/>
    </w:rPr>
  </w:style>
  <w:style w:type="paragraph" w:customStyle="1" w:styleId="InChapter">
    <w:name w:val="InChapter"/>
    <w:basedOn w:val="Heading3"/>
    <w:rsid w:val="00DE6C09"/>
    <w:pPr>
      <w:spacing w:after="240"/>
      <w:outlineLvl w:val="9"/>
    </w:pPr>
    <w:rPr>
      <w:noProof/>
    </w:rPr>
  </w:style>
  <w:style w:type="paragraph" w:styleId="Index2">
    <w:name w:val="index 2"/>
    <w:basedOn w:val="Normal"/>
    <w:next w:val="Normal"/>
    <w:semiHidden/>
    <w:rsid w:val="00DE6C09"/>
    <w:pPr>
      <w:tabs>
        <w:tab w:val="right" w:pos="4176"/>
      </w:tabs>
      <w:ind w:left="568" w:hanging="284"/>
    </w:pPr>
    <w:rPr>
      <w:rFonts w:ascii="Garamond" w:hAnsi="Garamond"/>
    </w:rPr>
  </w:style>
  <w:style w:type="paragraph" w:customStyle="1" w:styleId="Byline">
    <w:name w:val="Byline"/>
    <w:rsid w:val="00DE6C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6C09"/>
    <w:pPr>
      <w:tabs>
        <w:tab w:val="clear" w:pos="3600"/>
        <w:tab w:val="clear" w:pos="3958"/>
      </w:tabs>
      <w:jc w:val="right"/>
    </w:pPr>
  </w:style>
  <w:style w:type="paragraph" w:styleId="Caption">
    <w:name w:val="caption"/>
    <w:basedOn w:val="BodyText"/>
    <w:next w:val="Normal"/>
    <w:qFormat/>
    <w:rsid w:val="00DE6C09"/>
    <w:pPr>
      <w:framePr w:w="2268" w:hSpace="181" w:vSpace="181" w:wrap="around" w:vAnchor="text" w:hAnchor="page" w:x="1135" w:y="285" w:anchorLock="1"/>
    </w:pPr>
    <w:rPr>
      <w:i/>
    </w:rPr>
  </w:style>
  <w:style w:type="paragraph" w:customStyle="1" w:styleId="MiniTOCTitle">
    <w:name w:val="MiniTOCTitle"/>
    <w:basedOn w:val="Heading4"/>
    <w:rsid w:val="00DE6C09"/>
    <w:pPr>
      <w:spacing w:before="240"/>
      <w:outlineLvl w:val="9"/>
    </w:pPr>
    <w:rPr>
      <w:noProof/>
      <w:sz w:val="24"/>
    </w:rPr>
  </w:style>
  <w:style w:type="paragraph" w:customStyle="1" w:styleId="MiniTOCItem">
    <w:name w:val="MiniTOCItem"/>
    <w:basedOn w:val="ListBullet"/>
    <w:rsid w:val="00DE6C09"/>
    <w:pPr>
      <w:numPr>
        <w:numId w:val="0"/>
      </w:numPr>
      <w:tabs>
        <w:tab w:val="right" w:leader="dot" w:pos="6521"/>
      </w:tabs>
      <w:spacing w:before="0" w:after="0"/>
    </w:pPr>
  </w:style>
  <w:style w:type="paragraph" w:customStyle="1" w:styleId="TOFTitle">
    <w:name w:val="TOFTitle"/>
    <w:basedOn w:val="TOCTitle"/>
    <w:rsid w:val="00DE6C09"/>
  </w:style>
  <w:style w:type="paragraph" w:styleId="TableofFigures">
    <w:name w:val="table of figures"/>
    <w:basedOn w:val="Normal"/>
    <w:next w:val="Normal"/>
    <w:semiHidden/>
    <w:rsid w:val="00DE6C09"/>
    <w:pPr>
      <w:tabs>
        <w:tab w:val="right" w:leader="dot" w:pos="9072"/>
      </w:tabs>
      <w:ind w:left="970" w:hanging="403"/>
    </w:pPr>
    <w:rPr>
      <w:rFonts w:ascii="Times New Roman" w:hAnsi="Times New Roman"/>
      <w:b/>
    </w:rPr>
  </w:style>
  <w:style w:type="paragraph" w:styleId="ListNumber">
    <w:name w:val="List Number"/>
    <w:basedOn w:val="List"/>
    <w:rsid w:val="00DE6C09"/>
    <w:pPr>
      <w:numPr>
        <w:numId w:val="15"/>
      </w:numPr>
      <w:tabs>
        <w:tab w:val="clear" w:pos="340"/>
      </w:tabs>
    </w:pPr>
  </w:style>
  <w:style w:type="character" w:customStyle="1" w:styleId="WingdingSymbols">
    <w:name w:val="Wingding Symbols"/>
    <w:rsid w:val="00DE6C09"/>
    <w:rPr>
      <w:rFonts w:ascii="Wingdings" w:hAnsi="Wingdings"/>
    </w:rPr>
  </w:style>
  <w:style w:type="paragraph" w:customStyle="1" w:styleId="TableHeading">
    <w:name w:val="Table Heading"/>
    <w:basedOn w:val="HeadingBase"/>
    <w:rsid w:val="00DE6C09"/>
    <w:pPr>
      <w:keepLines/>
      <w:pBdr>
        <w:bottom w:val="single" w:sz="6" w:space="1" w:color="918585"/>
      </w:pBdr>
      <w:spacing w:before="240"/>
    </w:pPr>
  </w:style>
  <w:style w:type="character" w:customStyle="1" w:styleId="HotSpot">
    <w:name w:val="HotSpot"/>
    <w:rsid w:val="00DE6C09"/>
    <w:rPr>
      <w:color w:val="0033CC"/>
      <w:u w:val="none"/>
    </w:rPr>
  </w:style>
  <w:style w:type="paragraph" w:customStyle="1" w:styleId="BodyTextRight">
    <w:name w:val="Body Text Right"/>
    <w:basedOn w:val="BodyText"/>
    <w:rsid w:val="00DE6C09"/>
    <w:pPr>
      <w:spacing w:before="0" w:after="0"/>
      <w:jc w:val="right"/>
    </w:pPr>
  </w:style>
  <w:style w:type="paragraph" w:styleId="Index3">
    <w:name w:val="index 3"/>
    <w:basedOn w:val="ListNumber2"/>
    <w:next w:val="Normal"/>
    <w:semiHidden/>
    <w:rsid w:val="00DE6C09"/>
    <w:pPr>
      <w:numPr>
        <w:numId w:val="0"/>
      </w:numPr>
      <w:tabs>
        <w:tab w:val="right" w:leader="dot" w:pos="4176"/>
      </w:tabs>
    </w:pPr>
  </w:style>
  <w:style w:type="paragraph" w:styleId="ListNumber2">
    <w:name w:val="List Number 2"/>
    <w:basedOn w:val="List2"/>
    <w:rsid w:val="00DE6C09"/>
    <w:pPr>
      <w:numPr>
        <w:numId w:val="10"/>
      </w:numPr>
      <w:tabs>
        <w:tab w:val="clear" w:pos="1060"/>
      </w:tabs>
    </w:pPr>
  </w:style>
  <w:style w:type="paragraph" w:customStyle="1" w:styleId="MarginNote">
    <w:name w:val="Margin Note"/>
    <w:basedOn w:val="BodyText"/>
    <w:rsid w:val="00DE6C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6C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6C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6C09"/>
    <w:rPr>
      <w:sz w:val="32"/>
    </w:rPr>
  </w:style>
  <w:style w:type="paragraph" w:customStyle="1" w:styleId="HeadingProcedure">
    <w:name w:val="Heading Procedure"/>
    <w:basedOn w:val="HeadingBase"/>
    <w:next w:val="Normal"/>
    <w:rsid w:val="00DE6C09"/>
    <w:pPr>
      <w:tabs>
        <w:tab w:val="left" w:pos="0"/>
      </w:tabs>
      <w:spacing w:before="120" w:after="60"/>
    </w:pPr>
    <w:rPr>
      <w:i/>
      <w:color w:val="918585"/>
      <w:sz w:val="22"/>
    </w:rPr>
  </w:style>
  <w:style w:type="paragraph" w:customStyle="1" w:styleId="TableBodyText">
    <w:name w:val="Table Body Text"/>
    <w:basedOn w:val="BodyText"/>
    <w:rsid w:val="00DE6C09"/>
    <w:pPr>
      <w:spacing w:before="60" w:after="60"/>
    </w:pPr>
  </w:style>
  <w:style w:type="paragraph" w:styleId="ListContinue">
    <w:name w:val="List Continue"/>
    <w:basedOn w:val="List"/>
    <w:rsid w:val="00DE6C09"/>
    <w:pPr>
      <w:ind w:firstLine="0"/>
    </w:pPr>
  </w:style>
  <w:style w:type="paragraph" w:customStyle="1" w:styleId="ListNote">
    <w:name w:val="List Note"/>
    <w:basedOn w:val="List"/>
    <w:rsid w:val="00DE6C09"/>
    <w:pPr>
      <w:pBdr>
        <w:top w:val="single" w:sz="6" w:space="2" w:color="918585"/>
        <w:bottom w:val="single" w:sz="6" w:space="2" w:color="918585"/>
      </w:pBdr>
      <w:tabs>
        <w:tab w:val="left" w:pos="1021"/>
      </w:tabs>
      <w:ind w:firstLine="0"/>
    </w:pPr>
  </w:style>
  <w:style w:type="paragraph" w:customStyle="1" w:styleId="Warning">
    <w:name w:val="Warning"/>
    <w:basedOn w:val="BodyText"/>
    <w:rsid w:val="00DE6C09"/>
    <w:pPr>
      <w:shd w:val="clear" w:color="auto" w:fill="D9D9D9"/>
      <w:tabs>
        <w:tab w:val="left" w:pos="992"/>
      </w:tabs>
      <w:ind w:left="119" w:right="119"/>
    </w:pPr>
    <w:rPr>
      <w:sz w:val="20"/>
    </w:rPr>
  </w:style>
  <w:style w:type="paragraph" w:customStyle="1" w:styleId="MarginIcons">
    <w:name w:val="Margin Icons"/>
    <w:basedOn w:val="BodyText"/>
    <w:rsid w:val="00DE6C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6C09"/>
    <w:rPr>
      <w:rFonts w:ascii="Courier New" w:hAnsi="Courier New"/>
    </w:rPr>
  </w:style>
  <w:style w:type="paragraph" w:customStyle="1" w:styleId="NoteBullet">
    <w:name w:val="Note Bullet"/>
    <w:basedOn w:val="Note"/>
    <w:rsid w:val="00DE6C09"/>
    <w:pPr>
      <w:tabs>
        <w:tab w:val="clear" w:pos="680"/>
      </w:tabs>
      <w:spacing w:before="60" w:after="60"/>
    </w:pPr>
  </w:style>
  <w:style w:type="paragraph" w:customStyle="1" w:styleId="SubHeading2">
    <w:name w:val="SubHeading2"/>
    <w:basedOn w:val="HeadingBase"/>
    <w:rsid w:val="00DE6C09"/>
    <w:pPr>
      <w:spacing w:before="240" w:after="60"/>
    </w:pPr>
    <w:rPr>
      <w:sz w:val="20"/>
    </w:rPr>
  </w:style>
  <w:style w:type="paragraph" w:customStyle="1" w:styleId="SubHeading1">
    <w:name w:val="SubHeading1"/>
    <w:basedOn w:val="HeadingBase"/>
    <w:rsid w:val="00DE6C09"/>
    <w:pPr>
      <w:spacing w:before="240" w:after="60"/>
    </w:pPr>
    <w:rPr>
      <w:color w:val="918585"/>
      <w:sz w:val="22"/>
    </w:rPr>
  </w:style>
  <w:style w:type="paragraph" w:customStyle="1" w:styleId="SideHeading">
    <w:name w:val="Side Heading"/>
    <w:basedOn w:val="HeadingBase"/>
    <w:rsid w:val="00DE6C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6C09"/>
    <w:pPr>
      <w:tabs>
        <w:tab w:val="num" w:pos="360"/>
      </w:tabs>
    </w:pPr>
  </w:style>
  <w:style w:type="paragraph" w:styleId="PlainText">
    <w:name w:val="Plain Text"/>
    <w:basedOn w:val="Normal"/>
    <w:link w:val="PlainTextChar"/>
    <w:rsid w:val="00DE6C09"/>
    <w:rPr>
      <w:sz w:val="20"/>
    </w:rPr>
  </w:style>
  <w:style w:type="character" w:customStyle="1" w:styleId="PlainTextChar">
    <w:name w:val="Plain Text Char"/>
    <w:basedOn w:val="DefaultParagraphFont"/>
    <w:link w:val="PlainText"/>
    <w:rsid w:val="00DE6C09"/>
    <w:rPr>
      <w:rFonts w:ascii="Courier New" w:eastAsia="Times New Roman" w:hAnsi="Courier New" w:cs="Times New Roman"/>
      <w:sz w:val="20"/>
      <w:szCs w:val="20"/>
      <w:lang w:eastAsia="en-US"/>
    </w:rPr>
  </w:style>
  <w:style w:type="character" w:customStyle="1" w:styleId="MenuOption">
    <w:name w:val="Menu Option"/>
    <w:basedOn w:val="DefaultParagraphFont"/>
    <w:rsid w:val="00DE6C09"/>
    <w:rPr>
      <w:b/>
      <w:smallCaps/>
    </w:rPr>
  </w:style>
  <w:style w:type="paragraph" w:customStyle="1" w:styleId="TableListNumber">
    <w:name w:val="Table List Number"/>
    <w:basedOn w:val="ListNumber"/>
    <w:rsid w:val="00DE6C09"/>
    <w:pPr>
      <w:numPr>
        <w:numId w:val="0"/>
      </w:numPr>
    </w:pPr>
  </w:style>
  <w:style w:type="paragraph" w:styleId="TOC4">
    <w:name w:val="toc 4"/>
    <w:basedOn w:val="TOCBase"/>
    <w:next w:val="Normal"/>
    <w:semiHidden/>
    <w:rsid w:val="00DE6C09"/>
    <w:pPr>
      <w:tabs>
        <w:tab w:val="right" w:leader="dot" w:pos="9071"/>
      </w:tabs>
      <w:ind w:left="1701"/>
    </w:pPr>
  </w:style>
  <w:style w:type="paragraph" w:customStyle="1" w:styleId="ListAlpha">
    <w:name w:val="List Alpha"/>
    <w:basedOn w:val="List"/>
    <w:rsid w:val="00DE6C09"/>
    <w:pPr>
      <w:numPr>
        <w:numId w:val="9"/>
      </w:numPr>
    </w:pPr>
  </w:style>
  <w:style w:type="paragraph" w:customStyle="1" w:styleId="ListAlpha2">
    <w:name w:val="List Alpha 2"/>
    <w:basedOn w:val="List2"/>
    <w:rsid w:val="00DE6C09"/>
    <w:pPr>
      <w:numPr>
        <w:numId w:val="8"/>
      </w:numPr>
    </w:pPr>
  </w:style>
  <w:style w:type="paragraph" w:styleId="List2">
    <w:name w:val="List 2"/>
    <w:basedOn w:val="BodyText"/>
    <w:rsid w:val="00DE6C09"/>
    <w:pPr>
      <w:tabs>
        <w:tab w:val="left" w:pos="680"/>
      </w:tabs>
      <w:spacing w:before="60" w:after="60"/>
      <w:ind w:left="680" w:hanging="340"/>
    </w:pPr>
  </w:style>
  <w:style w:type="paragraph" w:styleId="List3">
    <w:name w:val="List 3"/>
    <w:basedOn w:val="BodyText"/>
    <w:rsid w:val="00DE6C09"/>
    <w:pPr>
      <w:tabs>
        <w:tab w:val="left" w:pos="1021"/>
      </w:tabs>
      <w:spacing w:before="60" w:after="60"/>
      <w:ind w:left="1020" w:hanging="340"/>
    </w:pPr>
  </w:style>
  <w:style w:type="paragraph" w:styleId="List4">
    <w:name w:val="List 4"/>
    <w:basedOn w:val="BodyText"/>
    <w:rsid w:val="00DE6C09"/>
    <w:pPr>
      <w:tabs>
        <w:tab w:val="left" w:pos="1361"/>
      </w:tabs>
      <w:spacing w:before="60" w:after="60"/>
      <w:ind w:left="1361" w:hanging="340"/>
    </w:pPr>
  </w:style>
  <w:style w:type="paragraph" w:styleId="List5">
    <w:name w:val="List 5"/>
    <w:basedOn w:val="BodyText"/>
    <w:rsid w:val="00DE6C09"/>
    <w:pPr>
      <w:tabs>
        <w:tab w:val="left" w:pos="1701"/>
      </w:tabs>
      <w:spacing w:before="60" w:after="60"/>
      <w:ind w:left="1701" w:hanging="340"/>
    </w:pPr>
  </w:style>
  <w:style w:type="paragraph" w:styleId="ListBullet3">
    <w:name w:val="List Bullet 3"/>
    <w:basedOn w:val="List3"/>
    <w:rsid w:val="00DE6C09"/>
    <w:pPr>
      <w:numPr>
        <w:numId w:val="14"/>
      </w:numPr>
      <w:tabs>
        <w:tab w:val="clear" w:pos="1021"/>
      </w:tabs>
      <w:ind w:left="1037" w:hanging="357"/>
    </w:pPr>
  </w:style>
  <w:style w:type="paragraph" w:styleId="ListBullet4">
    <w:name w:val="List Bullet 4"/>
    <w:basedOn w:val="List4"/>
    <w:rsid w:val="00DE6C09"/>
    <w:pPr>
      <w:numPr>
        <w:numId w:val="3"/>
      </w:numPr>
      <w:tabs>
        <w:tab w:val="clear" w:pos="1361"/>
      </w:tabs>
    </w:pPr>
  </w:style>
  <w:style w:type="paragraph" w:styleId="ListBullet5">
    <w:name w:val="List Bullet 5"/>
    <w:basedOn w:val="List5"/>
    <w:rsid w:val="00DE6C09"/>
    <w:pPr>
      <w:numPr>
        <w:numId w:val="4"/>
      </w:numPr>
    </w:pPr>
  </w:style>
  <w:style w:type="paragraph" w:styleId="ListContinue2">
    <w:name w:val="List Continue 2"/>
    <w:basedOn w:val="List2"/>
    <w:rsid w:val="00DE6C09"/>
    <w:pPr>
      <w:ind w:firstLine="0"/>
    </w:pPr>
  </w:style>
  <w:style w:type="paragraph" w:styleId="ListContinue3">
    <w:name w:val="List Continue 3"/>
    <w:basedOn w:val="List3"/>
    <w:rsid w:val="00DE6C09"/>
    <w:pPr>
      <w:ind w:left="1021" w:firstLine="0"/>
    </w:pPr>
  </w:style>
  <w:style w:type="paragraph" w:styleId="ListContinue4">
    <w:name w:val="List Continue 4"/>
    <w:basedOn w:val="List4"/>
    <w:rsid w:val="00DE6C09"/>
    <w:pPr>
      <w:ind w:firstLine="0"/>
    </w:pPr>
  </w:style>
  <w:style w:type="paragraph" w:styleId="ListContinue5">
    <w:name w:val="List Continue 5"/>
    <w:basedOn w:val="List5"/>
    <w:rsid w:val="00DE6C09"/>
    <w:pPr>
      <w:ind w:firstLine="0"/>
    </w:pPr>
  </w:style>
  <w:style w:type="paragraph" w:styleId="ListNumber3">
    <w:name w:val="List Number 3"/>
    <w:basedOn w:val="List3"/>
    <w:rsid w:val="00DE6C09"/>
    <w:pPr>
      <w:numPr>
        <w:numId w:val="5"/>
      </w:numPr>
    </w:pPr>
  </w:style>
  <w:style w:type="paragraph" w:styleId="ListNumber4">
    <w:name w:val="List Number 4"/>
    <w:basedOn w:val="List4"/>
    <w:rsid w:val="00DE6C09"/>
    <w:pPr>
      <w:numPr>
        <w:numId w:val="6"/>
      </w:numPr>
    </w:pPr>
  </w:style>
  <w:style w:type="paragraph" w:styleId="ListNumber5">
    <w:name w:val="List Number 5"/>
    <w:basedOn w:val="List5"/>
    <w:rsid w:val="00DE6C09"/>
    <w:pPr>
      <w:numPr>
        <w:numId w:val="7"/>
      </w:numPr>
    </w:pPr>
  </w:style>
  <w:style w:type="paragraph" w:styleId="BlockText">
    <w:name w:val="Block Text"/>
    <w:basedOn w:val="Normal"/>
    <w:rsid w:val="00DE6C09"/>
    <w:pPr>
      <w:spacing w:after="120"/>
      <w:ind w:left="1440" w:right="1440"/>
    </w:pPr>
  </w:style>
  <w:style w:type="character" w:customStyle="1" w:styleId="Subscript">
    <w:name w:val="Subscript"/>
    <w:basedOn w:val="DefaultParagraphFont"/>
    <w:rsid w:val="00DE6C09"/>
    <w:rPr>
      <w:sz w:val="16"/>
      <w:vertAlign w:val="subscript"/>
    </w:rPr>
  </w:style>
  <w:style w:type="character" w:customStyle="1" w:styleId="Superscript">
    <w:name w:val="Superscript"/>
    <w:basedOn w:val="DefaultParagraphFont"/>
    <w:rsid w:val="00DE6C09"/>
    <w:rPr>
      <w:sz w:val="16"/>
      <w:vertAlign w:val="superscript"/>
    </w:rPr>
  </w:style>
  <w:style w:type="character" w:customStyle="1" w:styleId="Symbols">
    <w:name w:val="Symbols"/>
    <w:basedOn w:val="DefaultParagraphFont"/>
    <w:rsid w:val="00DE6C09"/>
    <w:rPr>
      <w:rFonts w:ascii="Symbol" w:hAnsi="Symbol"/>
    </w:rPr>
  </w:style>
  <w:style w:type="character" w:customStyle="1" w:styleId="MenuOptions">
    <w:name w:val="Menu Options"/>
    <w:basedOn w:val="DefaultParagraphFont"/>
    <w:rsid w:val="00DE6C09"/>
    <w:rPr>
      <w:rFonts w:ascii="Arial Narrow" w:hAnsi="Arial Narrow"/>
      <w:smallCaps/>
    </w:rPr>
  </w:style>
  <w:style w:type="character" w:customStyle="1" w:styleId="Buttons">
    <w:name w:val="Buttons"/>
    <w:basedOn w:val="DefaultParagraphFont"/>
    <w:rsid w:val="00DE6C09"/>
    <w:rPr>
      <w:b/>
    </w:rPr>
  </w:style>
  <w:style w:type="character" w:customStyle="1" w:styleId="Underlined">
    <w:name w:val="Underlined"/>
    <w:basedOn w:val="DefaultParagraphFont"/>
    <w:rsid w:val="00DE6C09"/>
    <w:rPr>
      <w:u w:val="single"/>
    </w:rPr>
  </w:style>
  <w:style w:type="paragraph" w:customStyle="1" w:styleId="TableBodyTextRight">
    <w:name w:val="Table Body Text Right"/>
    <w:basedOn w:val="TableBodyText"/>
    <w:rsid w:val="00DE6C09"/>
    <w:pPr>
      <w:widowControl w:val="0"/>
      <w:autoSpaceDE w:val="0"/>
      <w:autoSpaceDN w:val="0"/>
      <w:adjustRightInd w:val="0"/>
      <w:jc w:val="right"/>
    </w:pPr>
    <w:rPr>
      <w:rFonts w:cs="Arial"/>
      <w:szCs w:val="18"/>
    </w:rPr>
  </w:style>
  <w:style w:type="paragraph" w:customStyle="1" w:styleId="CopyrightText">
    <w:name w:val="Copyright Text"/>
    <w:basedOn w:val="BodyText"/>
    <w:rsid w:val="00DE6C09"/>
    <w:rPr>
      <w:sz w:val="18"/>
    </w:rPr>
  </w:style>
  <w:style w:type="paragraph" w:customStyle="1" w:styleId="BodySmallRight">
    <w:name w:val="Body Small Right"/>
    <w:basedOn w:val="BodyTextRight"/>
    <w:rsid w:val="00DE6C09"/>
    <w:rPr>
      <w:sz w:val="18"/>
      <w:szCs w:val="18"/>
    </w:rPr>
  </w:style>
  <w:style w:type="paragraph" w:customStyle="1" w:styleId="MarginEdition">
    <w:name w:val="Margin Edition"/>
    <w:basedOn w:val="MarginNote"/>
    <w:rsid w:val="00DE6C09"/>
    <w:pPr>
      <w:spacing w:before="0" w:after="0"/>
    </w:pPr>
    <w:rPr>
      <w:rFonts w:ascii="Times New Roman" w:hAnsi="Times New Roman"/>
      <w:color w:val="999999"/>
    </w:rPr>
  </w:style>
  <w:style w:type="paragraph" w:customStyle="1" w:styleId="Spacer">
    <w:name w:val="Spacer"/>
    <w:basedOn w:val="Normal"/>
    <w:rsid w:val="00DE6C09"/>
    <w:rPr>
      <w:sz w:val="2"/>
      <w:szCs w:val="2"/>
    </w:rPr>
  </w:style>
  <w:style w:type="character" w:customStyle="1" w:styleId="Small">
    <w:name w:val="Small"/>
    <w:basedOn w:val="DefaultParagraphFont"/>
    <w:rsid w:val="00DE6C09"/>
    <w:rPr>
      <w:sz w:val="16"/>
    </w:rPr>
  </w:style>
  <w:style w:type="paragraph" w:customStyle="1" w:styleId="WideTable">
    <w:name w:val="Wide Table"/>
    <w:basedOn w:val="Normal"/>
    <w:rsid w:val="00DE6C09"/>
    <w:pPr>
      <w:ind w:left="-1418"/>
    </w:pPr>
    <w:rPr>
      <w:sz w:val="2"/>
      <w:szCs w:val="2"/>
    </w:rPr>
  </w:style>
  <w:style w:type="character" w:styleId="PageNumber">
    <w:name w:val="page number"/>
    <w:basedOn w:val="DefaultParagraphFont"/>
    <w:rsid w:val="00DE6C09"/>
  </w:style>
  <w:style w:type="paragraph" w:styleId="Quote">
    <w:name w:val="Quote"/>
    <w:basedOn w:val="Heading1"/>
    <w:link w:val="QuoteChar"/>
    <w:qFormat/>
    <w:rsid w:val="00DE6C09"/>
    <w:rPr>
      <w:b w:val="0"/>
      <w:sz w:val="72"/>
      <w:szCs w:val="72"/>
      <w:lang w:val="en-NZ"/>
    </w:rPr>
  </w:style>
  <w:style w:type="character" w:customStyle="1" w:styleId="QuoteChar">
    <w:name w:val="Quote Char"/>
    <w:basedOn w:val="DefaultParagraphFont"/>
    <w:link w:val="Quote"/>
    <w:rsid w:val="00DE6C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6C09"/>
    <w:pPr>
      <w:pageBreakBefore/>
    </w:pPr>
  </w:style>
  <w:style w:type="paragraph" w:customStyle="1" w:styleId="Border">
    <w:name w:val="Border"/>
    <w:basedOn w:val="Normal"/>
    <w:qFormat/>
    <w:rsid w:val="00DE6C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6C09"/>
    <w:rPr>
      <w:b/>
      <w:bCs/>
      <w:i/>
      <w:iCs/>
      <w:color w:val="auto"/>
    </w:rPr>
  </w:style>
  <w:style w:type="paragraph" w:styleId="IntenseQuote">
    <w:name w:val="Intense Quote"/>
    <w:basedOn w:val="Normal"/>
    <w:next w:val="Normal"/>
    <w:link w:val="IntenseQuoteChar"/>
    <w:uiPriority w:val="30"/>
    <w:qFormat/>
    <w:rsid w:val="00DE6C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6C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6C09"/>
    <w:rPr>
      <w:smallCaps/>
      <w:color w:val="auto"/>
      <w:u w:val="single"/>
    </w:rPr>
  </w:style>
  <w:style w:type="character" w:styleId="IntenseReference">
    <w:name w:val="Intense Reference"/>
    <w:basedOn w:val="DefaultParagraphFont"/>
    <w:uiPriority w:val="32"/>
    <w:qFormat/>
    <w:rsid w:val="00DE6C09"/>
    <w:rPr>
      <w:b/>
      <w:bCs/>
      <w:smallCaps/>
      <w:color w:val="auto"/>
      <w:spacing w:val="5"/>
      <w:u w:val="single"/>
    </w:rPr>
  </w:style>
  <w:style w:type="paragraph" w:customStyle="1" w:styleId="2ColumnHeading">
    <w:name w:val="2Column Heading"/>
    <w:basedOn w:val="BodyText"/>
    <w:qFormat/>
    <w:rsid w:val="00DE6C09"/>
    <w:pPr>
      <w:spacing w:after="60"/>
      <w:ind w:left="-2268"/>
    </w:pPr>
    <w:rPr>
      <w:b/>
    </w:rPr>
  </w:style>
  <w:style w:type="paragraph" w:customStyle="1" w:styleId="Heading1TOC">
    <w:name w:val="Heading1 TOC"/>
    <w:basedOn w:val="Normal"/>
    <w:qFormat/>
    <w:rsid w:val="00DE6C09"/>
    <w:pPr>
      <w:spacing w:before="240" w:after="120"/>
    </w:pPr>
    <w:rPr>
      <w:rFonts w:ascii="Times New Roman" w:hAnsi="Times New Roman"/>
      <w:b/>
      <w:sz w:val="32"/>
    </w:rPr>
  </w:style>
  <w:style w:type="paragraph" w:customStyle="1" w:styleId="Heading2TOC">
    <w:name w:val="Heading2 TOC"/>
    <w:basedOn w:val="Normal"/>
    <w:qFormat/>
    <w:rsid w:val="00DE6C09"/>
    <w:pPr>
      <w:spacing w:before="240" w:after="60"/>
    </w:pPr>
    <w:rPr>
      <w:rFonts w:ascii="Times New Roman" w:hAnsi="Times New Roman"/>
      <w:b/>
      <w:sz w:val="28"/>
    </w:rPr>
  </w:style>
  <w:style w:type="character" w:customStyle="1" w:styleId="Underline">
    <w:name w:val="Underline"/>
    <w:basedOn w:val="DefaultParagraphFont"/>
    <w:qFormat/>
    <w:rsid w:val="00DE6C09"/>
    <w:rPr>
      <w:u w:val="single"/>
    </w:rPr>
  </w:style>
  <w:style w:type="character" w:customStyle="1" w:styleId="BoldandItalics">
    <w:name w:val="Bold and Italics"/>
    <w:qFormat/>
    <w:rsid w:val="00DE6C09"/>
    <w:rPr>
      <w:b/>
      <w:i/>
      <w:u w:val="none"/>
    </w:rPr>
  </w:style>
  <w:style w:type="paragraph" w:styleId="BalloonText">
    <w:name w:val="Balloon Text"/>
    <w:basedOn w:val="Normal"/>
    <w:link w:val="BalloonTextChar"/>
    <w:rsid w:val="00DE6C09"/>
    <w:rPr>
      <w:rFonts w:ascii="Tahoma" w:hAnsi="Tahoma" w:cs="Tahoma"/>
      <w:sz w:val="16"/>
      <w:szCs w:val="16"/>
    </w:rPr>
  </w:style>
  <w:style w:type="character" w:customStyle="1" w:styleId="BalloonTextChar">
    <w:name w:val="Balloon Text Char"/>
    <w:basedOn w:val="DefaultParagraphFont"/>
    <w:link w:val="BalloonText"/>
    <w:rsid w:val="00DE6C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6C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6C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6C09"/>
    <w:rPr>
      <w:b/>
      <w:color w:val="660033"/>
      <w:spacing w:val="0"/>
    </w:rPr>
  </w:style>
  <w:style w:type="paragraph" w:customStyle="1" w:styleId="Nameditemlist">
    <w:name w:val="Named item list"/>
    <w:basedOn w:val="BodyText"/>
    <w:qFormat/>
    <w:rsid w:val="00DE6C09"/>
    <w:pPr>
      <w:tabs>
        <w:tab w:val="left" w:pos="2835"/>
      </w:tabs>
      <w:ind w:left="2835" w:hanging="2835"/>
    </w:pPr>
  </w:style>
  <w:style w:type="paragraph" w:customStyle="1" w:styleId="BodyTextnopadding">
    <w:name w:val="Body Text no padding"/>
    <w:basedOn w:val="BodyText"/>
    <w:qFormat/>
    <w:rsid w:val="00DE6C09"/>
    <w:pPr>
      <w:spacing w:before="0" w:after="0"/>
    </w:pPr>
  </w:style>
  <w:style w:type="character" w:styleId="Hyperlink">
    <w:name w:val="Hyperlink"/>
    <w:basedOn w:val="DefaultParagraphFont"/>
    <w:uiPriority w:val="99"/>
    <w:unhideWhenUsed/>
    <w:rsid w:val="008130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875</Words>
  <Characters>5841</Characters>
  <Application>Microsoft Office Word</Application>
  <DocSecurity>0</DocSecurity>
  <Lines>188</Lines>
  <Paragraphs>122</Paragraphs>
  <ScaleCrop>false</ScaleCrop>
  <Company>Author-it Software Corporation Ltd.</Company>
  <LinksUpToDate>false</LinksUpToDate>
  <CharactersWithSpaces>6594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SFIXSI202 Maintain the temperature of seafood</dc:title>
  <dc:subject>Approved</dc:subject>
  <dc:creator>Skills Insight</dc:creator>
  <cp:keywords>Release: 1</cp:keywords>
  <dc:description>Review Date: 12 April 2008</dc:description>
  <cp:lastModifiedBy>HSD_TPCMSd.prod</cp:lastModifiedBy>
  <cp:revision>3</cp:revision>
  <dcterms:created xsi:type="dcterms:W3CDTF">2025-03-01T14:28:00Z</dcterms:created>
  <dcterms:modified xsi:type="dcterms:W3CDTF">2025-03-01T14:28:00Z</dcterms:modified>
</cp:coreProperties>
</file>