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92461" w:rsidP="0079246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SFIXSI202 Maintain the temperature of seafood</w:t>
      </w:r>
      <w:r>
        <w:fldChar w:fldCharType="end"/>
      </w:r>
    </w:p>
    <w:p w:rsidR="00792461" w:rsidP="00792461">
      <w:pPr>
        <w:pStyle w:val="Version"/>
        <w:sectPr w:rsidSect="0049311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93115" w:rsidP="00493115">
      <w:pPr>
        <w:pStyle w:val="SuperHeading"/>
      </w:pPr>
      <w:r w:rsidRPr="00493115">
        <w:t>Assessment Requirements for SFIXSI202 Maintain the temperature of seafood</w:t>
      </w:r>
    </w:p>
    <w:p w:rsidR="00000000" w:rsidRPr="00493115" w:rsidP="00493115">
      <w:pPr>
        <w:pStyle w:val="Heading1"/>
      </w:pPr>
      <w:bookmarkStart w:id="1" w:name="O_1036688"/>
      <w:bookmarkEnd w:id="1"/>
      <w:r w:rsidRPr="0049311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49311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115">
            <w:pPr>
              <w:pStyle w:val="BodyTextBold"/>
              <w:rPr>
                <w:lang w:val="en-NZ"/>
              </w:rPr>
            </w:pPr>
            <w:r w:rsidRPr="00493115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115">
            <w:pPr>
              <w:pStyle w:val="BodyTextBold"/>
              <w:rPr>
                <w:lang w:val="en-NZ"/>
              </w:rPr>
            </w:pPr>
            <w:r w:rsidRPr="00493115">
              <w:t>Comments</w:t>
            </w:r>
          </w:p>
        </w:tc>
      </w:tr>
      <w:tr w:rsidTr="0049311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115">
            <w:pPr>
              <w:pStyle w:val="BodyText"/>
              <w:rPr>
                <w:lang w:val="en-NZ"/>
              </w:rPr>
            </w:pPr>
            <w:r w:rsidRPr="00493115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3115" w:rsidP="00493115">
            <w:pPr>
              <w:pStyle w:val="BodyText"/>
            </w:pPr>
            <w:r w:rsidRPr="00493115">
              <w:t>This version released with SFI Seafood Industry Training Package Version 1.0.</w:t>
            </w:r>
          </w:p>
        </w:tc>
      </w:tr>
    </w:tbl>
    <w:p w:rsidR="00000000" w:rsidRPr="00493115" w:rsidP="00493115">
      <w:pPr>
        <w:pStyle w:val="BodyText"/>
      </w:pPr>
    </w:p>
    <w:p w:rsidR="00000000" w:rsidRPr="00493115" w:rsidP="00493115">
      <w:pPr>
        <w:pStyle w:val="AllowPageBreak"/>
      </w:pPr>
    </w:p>
    <w:p w:rsidR="00000000" w:rsidRPr="00493115" w:rsidP="00493115">
      <w:pPr>
        <w:pStyle w:val="Heading1"/>
      </w:pPr>
      <w:bookmarkStart w:id="2" w:name="O_1036689"/>
      <w:bookmarkEnd w:id="2"/>
      <w:r w:rsidRPr="00493115">
        <w:t>Performance Evidence</w:t>
      </w:r>
    </w:p>
    <w:p w:rsidR="00000000" w:rsidRPr="00493115" w:rsidP="00792461">
      <w:pPr>
        <w:pStyle w:val="BodyText"/>
      </w:pPr>
      <w:r w:rsidRPr="00493115">
        <w:t xml:space="preserve">An individual demonstrating competency must satisfy all of the elements and performance criteria in this unit. </w:t>
      </w:r>
    </w:p>
    <w:p w:rsidR="00000000" w:rsidRPr="00493115" w:rsidP="00792461">
      <w:pPr>
        <w:pStyle w:val="BodyText"/>
      </w:pPr>
      <w:r w:rsidRPr="00493115">
        <w:t xml:space="preserve">There must be evidence that the individual has maintained the temperature for a batch of seafood on at least one occasion, </w:t>
      </w:r>
      <w:r w:rsidRPr="00493115">
        <w:t>including:</w:t>
      </w:r>
    </w:p>
    <w:p w:rsidR="00000000" w:rsidRPr="00493115" w:rsidP="00493115">
      <w:pPr>
        <w:pStyle w:val="ListBullet"/>
      </w:pPr>
      <w:r w:rsidRPr="00493115">
        <w:t>preparing storage containers and temperature control system to accept seafood</w:t>
      </w:r>
    </w:p>
    <w:p w:rsidR="00000000" w:rsidRPr="00493115" w:rsidP="00493115">
      <w:pPr>
        <w:pStyle w:val="ListBullet"/>
      </w:pPr>
      <w:r w:rsidRPr="00493115">
        <w:t>efficiently and safely loading and arranging seafood containers and handling seafood</w:t>
      </w:r>
    </w:p>
    <w:p w:rsidR="00000000" w:rsidRPr="00493115" w:rsidP="00493115">
      <w:pPr>
        <w:pStyle w:val="ListBullet"/>
      </w:pPr>
      <w:r w:rsidRPr="00493115">
        <w:t>monit</w:t>
      </w:r>
      <w:r w:rsidRPr="00493115">
        <w:t>oring and maintaining the critical temperature of seafood within food safety and quality requirements.</w:t>
      </w:r>
    </w:p>
    <w:p w:rsidR="00000000" w:rsidRPr="00493115" w:rsidP="00493115">
      <w:pPr>
        <w:pStyle w:val="AllowPageBreak"/>
      </w:pPr>
    </w:p>
    <w:p w:rsidR="00000000" w:rsidRPr="00493115" w:rsidP="00493115">
      <w:pPr>
        <w:pStyle w:val="Heading1"/>
      </w:pPr>
      <w:bookmarkStart w:id="3" w:name="O_1036690"/>
      <w:bookmarkEnd w:id="3"/>
      <w:r w:rsidRPr="00493115">
        <w:t>Knowledge Evidence</w:t>
      </w:r>
    </w:p>
    <w:p w:rsidR="00000000" w:rsidRPr="00493115" w:rsidP="00792461">
      <w:pPr>
        <w:pStyle w:val="BodyText"/>
      </w:pPr>
      <w:r w:rsidRPr="00493115">
        <w:t xml:space="preserve">An individual must be able to demonstrate the knowledge required to perform the tasks outlined in the elements and </w:t>
      </w:r>
      <w:r w:rsidRPr="00493115">
        <w:t>performance criteria of this unit. This includes knowledge of:</w:t>
      </w:r>
    </w:p>
    <w:p w:rsidR="00000000" w:rsidRPr="00493115" w:rsidP="00493115">
      <w:pPr>
        <w:pStyle w:val="ListBullet"/>
      </w:pPr>
      <w:r w:rsidRPr="00493115">
        <w:t>characteristics, procedures and uses of cooling media to maintain the temperature of seafood, including:</w:t>
      </w:r>
    </w:p>
    <w:p w:rsidR="00000000" w:rsidRPr="00493115" w:rsidP="00493115">
      <w:pPr>
        <w:pStyle w:val="ListBullet2"/>
      </w:pPr>
      <w:r w:rsidRPr="00493115">
        <w:t>temperature settings within storage facilities</w:t>
      </w:r>
    </w:p>
    <w:p w:rsidR="00000000" w:rsidRPr="00493115" w:rsidP="00493115">
      <w:pPr>
        <w:pStyle w:val="ListBullet2"/>
      </w:pPr>
      <w:r w:rsidRPr="00493115">
        <w:t>correct storage temperature for a range</w:t>
      </w:r>
      <w:r w:rsidRPr="00493115">
        <w:t xml:space="preserve"> of seafood produce and products</w:t>
      </w:r>
    </w:p>
    <w:p w:rsidR="00000000" w:rsidRPr="00493115" w:rsidP="00493115">
      <w:pPr>
        <w:pStyle w:val="ListBullet2"/>
      </w:pPr>
      <w:r w:rsidRPr="00493115">
        <w:t xml:space="preserve">storage methods relevant to different seafood products </w:t>
      </w:r>
    </w:p>
    <w:p w:rsidR="00000000" w:rsidRPr="00493115" w:rsidP="00493115">
      <w:pPr>
        <w:pStyle w:val="ListBullet"/>
      </w:pPr>
      <w:r w:rsidRPr="00493115">
        <w:t>loading and unloading seafood, including:</w:t>
      </w:r>
    </w:p>
    <w:p w:rsidR="00000000" w:rsidRPr="00493115" w:rsidP="00493115">
      <w:pPr>
        <w:pStyle w:val="ListBullet2"/>
      </w:pPr>
      <w:r w:rsidRPr="00493115">
        <w:t>planning the placement of seafood to aid loading and unloading</w:t>
      </w:r>
    </w:p>
    <w:p w:rsidR="00000000" w:rsidRPr="00493115" w:rsidP="00493115">
      <w:pPr>
        <w:pStyle w:val="ListBullet2"/>
      </w:pPr>
      <w:r w:rsidRPr="00493115">
        <w:t>workplace health and safety considerations</w:t>
      </w:r>
    </w:p>
    <w:p w:rsidR="00000000" w:rsidRPr="00493115" w:rsidP="00493115">
      <w:pPr>
        <w:pStyle w:val="ListBullet"/>
      </w:pPr>
      <w:r w:rsidRPr="00493115">
        <w:t>principle of coo</w:t>
      </w:r>
      <w:r w:rsidRPr="00493115">
        <w:t>ling product to optimise quality, including:</w:t>
      </w:r>
    </w:p>
    <w:p w:rsidR="00000000" w:rsidRPr="00493115" w:rsidP="00493115">
      <w:pPr>
        <w:pStyle w:val="ListBullet2"/>
      </w:pPr>
      <w:r w:rsidRPr="00493115">
        <w:t>temperature control methods using a variety of media, including ice, ice slurry, chilled brine and forced draught coolers</w:t>
      </w:r>
    </w:p>
    <w:p w:rsidR="00000000" w:rsidRPr="00493115" w:rsidP="00493115">
      <w:pPr>
        <w:pStyle w:val="ListBullet2"/>
      </w:pPr>
      <w:r w:rsidRPr="00493115">
        <w:t>relationship between seafood temperature and spoilage</w:t>
      </w:r>
    </w:p>
    <w:p w:rsidR="00000000" w:rsidRPr="00493115" w:rsidP="00493115">
      <w:pPr>
        <w:pStyle w:val="ListBullet2"/>
      </w:pPr>
      <w:r w:rsidRPr="00493115">
        <w:t xml:space="preserve">quality changes that could take place if product or stock is incorrectly handled/stored </w:t>
      </w:r>
    </w:p>
    <w:p w:rsidR="00000000" w:rsidRPr="00493115" w:rsidP="00493115">
      <w:pPr>
        <w:pStyle w:val="ListBullet2"/>
      </w:pPr>
      <w:r w:rsidRPr="00493115">
        <w:t xml:space="preserve">parameters that indicate seafood quality </w:t>
      </w:r>
    </w:p>
    <w:p w:rsidR="00000000" w:rsidRPr="00493115" w:rsidP="00493115">
      <w:pPr>
        <w:pStyle w:val="ListBullet"/>
      </w:pPr>
      <w:r w:rsidRPr="00493115">
        <w:t>food safety legislative requirements for maintaining the temperature of seafood, including personal, workplace and product h</w:t>
      </w:r>
      <w:r w:rsidRPr="00493115">
        <w:t>ygiene.</w:t>
      </w:r>
    </w:p>
    <w:p w:rsidR="00000000" w:rsidRPr="00493115" w:rsidP="00493115">
      <w:pPr>
        <w:pStyle w:val="AllowPageBreak"/>
      </w:pPr>
    </w:p>
    <w:p w:rsidR="00000000" w:rsidRPr="00493115" w:rsidP="00493115">
      <w:pPr>
        <w:pStyle w:val="Heading1"/>
      </w:pPr>
      <w:bookmarkStart w:id="4" w:name="O_1036691"/>
      <w:bookmarkEnd w:id="4"/>
      <w:r w:rsidRPr="00493115">
        <w:t>Assessment Conditions</w:t>
      </w:r>
    </w:p>
    <w:p w:rsidR="00000000" w:rsidRPr="00493115" w:rsidP="00792461">
      <w:pPr>
        <w:pStyle w:val="BodyText"/>
      </w:pPr>
      <w:r w:rsidRPr="00493115">
        <w:t xml:space="preserve">Assessment of skills must take place under the following conditions: </w:t>
      </w:r>
    </w:p>
    <w:p w:rsidR="00000000" w:rsidRPr="00493115" w:rsidP="00493115">
      <w:pPr>
        <w:pStyle w:val="ListBullet"/>
      </w:pPr>
      <w:r w:rsidRPr="00493115">
        <w:t>physical conditions:</w:t>
      </w:r>
    </w:p>
    <w:p w:rsidR="00000000" w:rsidRPr="00493115" w:rsidP="00493115">
      <w:pPr>
        <w:pStyle w:val="ListBullet2"/>
      </w:pPr>
      <w:r w:rsidRPr="00493115">
        <w:t>skills must be demonstrated in a seafood industry facility for handling seafood product, or an environment that ac</w:t>
      </w:r>
      <w:r w:rsidRPr="00493115">
        <w:t>curately represents workplace conditions</w:t>
      </w:r>
    </w:p>
    <w:p w:rsidR="00000000" w:rsidRPr="00493115" w:rsidP="00493115">
      <w:pPr>
        <w:pStyle w:val="ListBullet"/>
      </w:pPr>
      <w:r w:rsidRPr="00493115">
        <w:t>resources, equipment and materials:</w:t>
      </w:r>
    </w:p>
    <w:p w:rsidR="00000000" w:rsidRPr="00493115" w:rsidP="00493115">
      <w:pPr>
        <w:pStyle w:val="ListBullet2"/>
      </w:pPr>
      <w:r w:rsidRPr="00493115">
        <w:t>temperature measuring equipment</w:t>
      </w:r>
    </w:p>
    <w:p w:rsidR="00000000" w:rsidRPr="00493115" w:rsidP="00493115">
      <w:pPr>
        <w:pStyle w:val="ListBullet2"/>
      </w:pPr>
      <w:r w:rsidRPr="00493115">
        <w:t>seafood containers</w:t>
      </w:r>
    </w:p>
    <w:p w:rsidR="00000000" w:rsidRPr="00493115" w:rsidP="00493115">
      <w:pPr>
        <w:pStyle w:val="ListBullet2"/>
      </w:pPr>
      <w:r w:rsidRPr="00493115">
        <w:t>seafood</w:t>
      </w:r>
    </w:p>
    <w:p w:rsidR="00000000" w:rsidRPr="00493115" w:rsidP="00493115">
      <w:pPr>
        <w:pStyle w:val="ListBullet2"/>
      </w:pPr>
      <w:r w:rsidRPr="00493115">
        <w:t>seafood temperature control media and storage facilities relevant to the enterprise</w:t>
      </w:r>
    </w:p>
    <w:p w:rsidR="00000000" w:rsidRPr="00493115" w:rsidP="00493115">
      <w:pPr>
        <w:pStyle w:val="ListBullet"/>
      </w:pPr>
      <w:r w:rsidRPr="00493115">
        <w:t>specifications:</w:t>
      </w:r>
    </w:p>
    <w:p w:rsidR="00000000" w:rsidRPr="00493115" w:rsidP="00493115">
      <w:pPr>
        <w:pStyle w:val="ListBullet2"/>
      </w:pPr>
      <w:r w:rsidRPr="00493115">
        <w:t>workplace procedures for maintaining the temperature of seafood that include advice on food safety, workplace health and safety and quality requirements</w:t>
      </w:r>
    </w:p>
    <w:p w:rsidR="00000000" w:rsidRPr="00493115" w:rsidP="00493115">
      <w:pPr>
        <w:pStyle w:val="ListBullet"/>
      </w:pPr>
      <w:r w:rsidRPr="00493115">
        <w:t>relationships:</w:t>
      </w:r>
    </w:p>
    <w:p w:rsidR="00000000" w:rsidRPr="00493115" w:rsidP="00493115">
      <w:pPr>
        <w:pStyle w:val="ListBullet2"/>
      </w:pPr>
      <w:r w:rsidRPr="00493115">
        <w:t>evidence of interactions with supervisor.</w:t>
      </w:r>
    </w:p>
    <w:p w:rsidR="00000000" w:rsidRPr="00493115" w:rsidP="00792461">
      <w:pPr>
        <w:pStyle w:val="BodyText"/>
      </w:pPr>
      <w:r w:rsidRPr="00493115">
        <w:t>Assessors of this unit must satisfy the requ</w:t>
      </w:r>
      <w:r w:rsidRPr="00493115">
        <w:t>irements for assessors in applicable vocational education and training legislation, frameworks and/or standards.</w:t>
      </w:r>
    </w:p>
    <w:p w:rsidR="00000000" w:rsidRPr="00493115" w:rsidP="00493115">
      <w:pPr>
        <w:pStyle w:val="Heading1"/>
      </w:pPr>
      <w:bookmarkStart w:id="5" w:name="O_1036694"/>
      <w:bookmarkEnd w:id="5"/>
      <w:r w:rsidRPr="00493115">
        <w:t>Links</w:t>
      </w:r>
    </w:p>
    <w:p w:rsidR="00000000" w:rsidRPr="00493115" w:rsidP="00792461">
      <w:pPr>
        <w:pStyle w:val="BodyText"/>
      </w:pPr>
      <w:r w:rsidRPr="00493115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69552D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493115" w:rsidP="00493115"/>
    <w:sectPr w:rsidSect="0049311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311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3115" w:rsidRPr="00792461" w:rsidP="0079246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311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461" w:rsidP="0049311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92461" w:rsidP="0049311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792461" w:rsidP="0049311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311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46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93115" w:rsidRPr="00792461" w:rsidP="0079246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311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461" w:rsidRPr="002D2AF8" w:rsidP="0049311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SFIXSI202 Maintain the temperature of seafood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792461" w:rsidP="0049311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618447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250FBD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E32F86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311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9311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9311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9311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9311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9311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9311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9311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9311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9311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9311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93115"/>
  </w:style>
  <w:style w:type="character" w:customStyle="1" w:styleId="Heading1Char">
    <w:name w:val="Heading 1 Char"/>
    <w:basedOn w:val="DefaultParagraphFont"/>
    <w:link w:val="Heading1"/>
    <w:rsid w:val="0049311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9311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9311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9311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9311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9311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9311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493115"/>
    <w:rPr>
      <w:b/>
    </w:rPr>
  </w:style>
  <w:style w:type="character" w:customStyle="1" w:styleId="Heading2Char">
    <w:name w:val="Heading 2 Char"/>
    <w:basedOn w:val="DefaultParagraphFont"/>
    <w:link w:val="Heading2"/>
    <w:rsid w:val="0049311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9311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9311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9311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9311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9311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9311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9311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9311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9311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9311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9311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9311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9311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9311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9311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9311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9311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9311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9311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93115"/>
    <w:rPr>
      <w:b/>
      <w:spacing w:val="0"/>
    </w:rPr>
  </w:style>
  <w:style w:type="paragraph" w:customStyle="1" w:styleId="SuperTitle">
    <w:name w:val="SuperTitle"/>
    <w:basedOn w:val="Title"/>
    <w:rsid w:val="0049311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9311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9311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9311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9311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9311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9311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9311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9311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9311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9311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9311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93115"/>
    <w:rPr>
      <w:i/>
    </w:rPr>
  </w:style>
  <w:style w:type="paragraph" w:styleId="Caption">
    <w:name w:val="caption"/>
    <w:basedOn w:val="BodyText"/>
    <w:next w:val="Normal"/>
    <w:qFormat/>
    <w:rsid w:val="0049311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9311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9311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93115"/>
  </w:style>
  <w:style w:type="paragraph" w:styleId="TableofFigures">
    <w:name w:val="table of figures"/>
    <w:basedOn w:val="Normal"/>
    <w:next w:val="Normal"/>
    <w:semiHidden/>
    <w:rsid w:val="0049311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9311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93115"/>
    <w:rPr>
      <w:rFonts w:ascii="Wingdings" w:hAnsi="Wingdings"/>
    </w:rPr>
  </w:style>
  <w:style w:type="paragraph" w:customStyle="1" w:styleId="TableHeading">
    <w:name w:val="Table Heading"/>
    <w:basedOn w:val="HeadingBase"/>
    <w:rsid w:val="0049311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93115"/>
    <w:rPr>
      <w:color w:val="0033CC"/>
      <w:u w:val="none"/>
    </w:rPr>
  </w:style>
  <w:style w:type="paragraph" w:customStyle="1" w:styleId="BodyTextRight">
    <w:name w:val="Body Text Right"/>
    <w:basedOn w:val="BodyText"/>
    <w:rsid w:val="0049311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9311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9311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9311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9311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9311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93115"/>
    <w:rPr>
      <w:sz w:val="32"/>
    </w:rPr>
  </w:style>
  <w:style w:type="paragraph" w:customStyle="1" w:styleId="HeadingProcedure">
    <w:name w:val="Heading Procedure"/>
    <w:basedOn w:val="HeadingBase"/>
    <w:next w:val="Normal"/>
    <w:rsid w:val="0049311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93115"/>
    <w:pPr>
      <w:spacing w:before="60" w:after="60"/>
    </w:pPr>
  </w:style>
  <w:style w:type="paragraph" w:styleId="ListContinue">
    <w:name w:val="List Continue"/>
    <w:basedOn w:val="List"/>
    <w:rsid w:val="00493115"/>
    <w:pPr>
      <w:ind w:firstLine="0"/>
    </w:pPr>
  </w:style>
  <w:style w:type="paragraph" w:customStyle="1" w:styleId="ListNote">
    <w:name w:val="List Note"/>
    <w:basedOn w:val="List"/>
    <w:rsid w:val="0049311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9311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9311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93115"/>
    <w:rPr>
      <w:rFonts w:ascii="Courier New" w:hAnsi="Courier New"/>
    </w:rPr>
  </w:style>
  <w:style w:type="paragraph" w:customStyle="1" w:styleId="NoteBullet">
    <w:name w:val="Note Bullet"/>
    <w:basedOn w:val="Note"/>
    <w:rsid w:val="0049311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9311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9311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9311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9311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9311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9311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93115"/>
    <w:rPr>
      <w:b/>
      <w:smallCaps/>
    </w:rPr>
  </w:style>
  <w:style w:type="paragraph" w:customStyle="1" w:styleId="TableListNumber">
    <w:name w:val="Table List Number"/>
    <w:basedOn w:val="ListNumber"/>
    <w:rsid w:val="0049311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9311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93115"/>
    <w:pPr>
      <w:numPr>
        <w:numId w:val="9"/>
      </w:numPr>
    </w:pPr>
  </w:style>
  <w:style w:type="paragraph" w:customStyle="1" w:styleId="ListAlpha2">
    <w:name w:val="List Alpha 2"/>
    <w:basedOn w:val="List2"/>
    <w:rsid w:val="00493115"/>
    <w:pPr>
      <w:numPr>
        <w:numId w:val="8"/>
      </w:numPr>
    </w:pPr>
  </w:style>
  <w:style w:type="paragraph" w:styleId="List2">
    <w:name w:val="List 2"/>
    <w:basedOn w:val="BodyText"/>
    <w:rsid w:val="0049311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9311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9311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9311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9311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9311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93115"/>
    <w:pPr>
      <w:numPr>
        <w:numId w:val="4"/>
      </w:numPr>
    </w:pPr>
  </w:style>
  <w:style w:type="paragraph" w:styleId="ListContinue2">
    <w:name w:val="List Continue 2"/>
    <w:basedOn w:val="List2"/>
    <w:rsid w:val="00493115"/>
    <w:pPr>
      <w:ind w:firstLine="0"/>
    </w:pPr>
  </w:style>
  <w:style w:type="paragraph" w:styleId="ListContinue3">
    <w:name w:val="List Continue 3"/>
    <w:basedOn w:val="List3"/>
    <w:rsid w:val="00493115"/>
    <w:pPr>
      <w:ind w:left="1021" w:firstLine="0"/>
    </w:pPr>
  </w:style>
  <w:style w:type="paragraph" w:styleId="ListContinue4">
    <w:name w:val="List Continue 4"/>
    <w:basedOn w:val="List4"/>
    <w:rsid w:val="00493115"/>
    <w:pPr>
      <w:ind w:firstLine="0"/>
    </w:pPr>
  </w:style>
  <w:style w:type="paragraph" w:styleId="ListContinue5">
    <w:name w:val="List Continue 5"/>
    <w:basedOn w:val="List5"/>
    <w:rsid w:val="00493115"/>
    <w:pPr>
      <w:ind w:firstLine="0"/>
    </w:pPr>
  </w:style>
  <w:style w:type="paragraph" w:styleId="ListNumber3">
    <w:name w:val="List Number 3"/>
    <w:basedOn w:val="List3"/>
    <w:rsid w:val="00493115"/>
    <w:pPr>
      <w:numPr>
        <w:numId w:val="5"/>
      </w:numPr>
    </w:pPr>
  </w:style>
  <w:style w:type="paragraph" w:styleId="ListNumber4">
    <w:name w:val="List Number 4"/>
    <w:basedOn w:val="List4"/>
    <w:rsid w:val="00493115"/>
    <w:pPr>
      <w:numPr>
        <w:numId w:val="6"/>
      </w:numPr>
    </w:pPr>
  </w:style>
  <w:style w:type="paragraph" w:styleId="ListNumber5">
    <w:name w:val="List Number 5"/>
    <w:basedOn w:val="List5"/>
    <w:rsid w:val="00493115"/>
    <w:pPr>
      <w:numPr>
        <w:numId w:val="7"/>
      </w:numPr>
    </w:pPr>
  </w:style>
  <w:style w:type="paragraph" w:styleId="BlockText">
    <w:name w:val="Block Text"/>
    <w:basedOn w:val="Normal"/>
    <w:rsid w:val="0049311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9311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93115"/>
    <w:rPr>
      <w:sz w:val="16"/>
      <w:vertAlign w:val="superscript"/>
    </w:rPr>
  </w:style>
  <w:style w:type="character" w:customStyle="1" w:styleId="Symbols">
    <w:name w:val="Symbols"/>
    <w:basedOn w:val="DefaultParagraphFont"/>
    <w:rsid w:val="00493115"/>
    <w:rPr>
      <w:rFonts w:ascii="Symbol" w:hAnsi="Symbol"/>
    </w:rPr>
  </w:style>
  <w:style w:type="character" w:customStyle="1" w:styleId="MenuOptions">
    <w:name w:val="Menu Options"/>
    <w:basedOn w:val="DefaultParagraphFont"/>
    <w:rsid w:val="0049311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93115"/>
    <w:rPr>
      <w:b/>
    </w:rPr>
  </w:style>
  <w:style w:type="character" w:customStyle="1" w:styleId="Underlined">
    <w:name w:val="Underlined"/>
    <w:basedOn w:val="DefaultParagraphFont"/>
    <w:rsid w:val="00493115"/>
    <w:rPr>
      <w:u w:val="single"/>
    </w:rPr>
  </w:style>
  <w:style w:type="paragraph" w:customStyle="1" w:styleId="TableBodyTextRight">
    <w:name w:val="Table Body Text Right"/>
    <w:basedOn w:val="TableBodyText"/>
    <w:rsid w:val="0049311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93115"/>
    <w:rPr>
      <w:sz w:val="18"/>
    </w:rPr>
  </w:style>
  <w:style w:type="paragraph" w:customStyle="1" w:styleId="BodySmallRight">
    <w:name w:val="Body Small Right"/>
    <w:basedOn w:val="BodyTextRight"/>
    <w:rsid w:val="00493115"/>
    <w:rPr>
      <w:sz w:val="18"/>
      <w:szCs w:val="18"/>
    </w:rPr>
  </w:style>
  <w:style w:type="paragraph" w:customStyle="1" w:styleId="MarginEdition">
    <w:name w:val="Margin Edition"/>
    <w:basedOn w:val="MarginNote"/>
    <w:rsid w:val="0049311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93115"/>
    <w:rPr>
      <w:sz w:val="2"/>
      <w:szCs w:val="2"/>
    </w:rPr>
  </w:style>
  <w:style w:type="character" w:customStyle="1" w:styleId="Small">
    <w:name w:val="Small"/>
    <w:basedOn w:val="DefaultParagraphFont"/>
    <w:rsid w:val="00493115"/>
    <w:rPr>
      <w:sz w:val="16"/>
    </w:rPr>
  </w:style>
  <w:style w:type="paragraph" w:customStyle="1" w:styleId="WideTable">
    <w:name w:val="Wide Table"/>
    <w:basedOn w:val="Normal"/>
    <w:rsid w:val="0049311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93115"/>
  </w:style>
  <w:style w:type="paragraph" w:styleId="Quote">
    <w:name w:val="Quote"/>
    <w:basedOn w:val="Heading1"/>
    <w:link w:val="QuoteChar"/>
    <w:qFormat/>
    <w:rsid w:val="0049311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9311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93115"/>
    <w:pPr>
      <w:pageBreakBefore/>
    </w:pPr>
  </w:style>
  <w:style w:type="paragraph" w:customStyle="1" w:styleId="Border">
    <w:name w:val="Border"/>
    <w:basedOn w:val="Normal"/>
    <w:qFormat/>
    <w:rsid w:val="0049311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9311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9311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9311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9311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9311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9311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9311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9311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93115"/>
    <w:rPr>
      <w:u w:val="single"/>
    </w:rPr>
  </w:style>
  <w:style w:type="character" w:customStyle="1" w:styleId="BoldandItalics">
    <w:name w:val="Bold and Italics"/>
    <w:qFormat/>
    <w:rsid w:val="00493115"/>
    <w:rPr>
      <w:b/>
      <w:i/>
      <w:u w:val="none"/>
    </w:rPr>
  </w:style>
  <w:style w:type="paragraph" w:styleId="BalloonText">
    <w:name w:val="Balloon Text"/>
    <w:basedOn w:val="Normal"/>
    <w:link w:val="BalloonTextChar"/>
    <w:rsid w:val="0049311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9311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9311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9311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9311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9311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93115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79246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401</Words>
  <Characters>2724</Characters>
  <Application>Microsoft Office Word</Application>
  <DocSecurity>0</DocSecurity>
  <Lines>69</Lines>
  <Paragraphs>53</Paragraphs>
  <ScaleCrop>false</ScaleCrop>
  <Company>Author-it Software Corporation Ltd.</Company>
  <LinksUpToDate>false</LinksUpToDate>
  <CharactersWithSpaces>3072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SFIXSI202 Maintain the temperature of seafood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2022-02-25T06:38:00Z</dcterms:created>
  <dcterms:modified xsi:type="dcterms:W3CDTF">2022-02-25T06:38:00Z</dcterms:modified>
</cp:coreProperties>
</file>