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2944" w:rsidP="005629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SFIXSI102 Communicate in the seafood industry</w:t>
      </w:r>
      <w:r>
        <w:fldChar w:fldCharType="end"/>
      </w:r>
    </w:p>
    <w:p w:rsidR="00562944" w:rsidP="00562944">
      <w:pPr>
        <w:pStyle w:val="Version"/>
        <w:sectPr w:rsidSect="007024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24F3" w:rsidP="007024F3">
      <w:pPr>
        <w:pStyle w:val="SuperHeading"/>
      </w:pPr>
      <w:r w:rsidRPr="007024F3">
        <w:t>SFIXSI102 Communicate in the seafood industry</w:t>
      </w:r>
    </w:p>
    <w:p w:rsidR="00000000" w:rsidRPr="007024F3" w:rsidP="007024F3">
      <w:pPr>
        <w:pStyle w:val="Heading1"/>
      </w:pPr>
      <w:bookmarkStart w:id="1" w:name="O_1036640"/>
      <w:bookmarkEnd w:id="1"/>
      <w:r w:rsidRPr="007024F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024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4F3">
            <w:pPr>
              <w:pStyle w:val="BodyTextBold"/>
              <w:rPr>
                <w:lang w:val="en-NZ"/>
              </w:rPr>
            </w:pPr>
            <w:r w:rsidRPr="007024F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4F3">
            <w:pPr>
              <w:pStyle w:val="BodyTextBold"/>
              <w:rPr>
                <w:lang w:val="en-NZ"/>
              </w:rPr>
            </w:pPr>
            <w:r w:rsidRPr="007024F3">
              <w:t>Comments</w:t>
            </w:r>
          </w:p>
        </w:tc>
      </w:tr>
      <w:tr w:rsidTr="007024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4F3">
            <w:pPr>
              <w:pStyle w:val="BodyText"/>
              <w:rPr>
                <w:lang w:val="en-NZ"/>
              </w:rPr>
            </w:pPr>
            <w:r w:rsidRPr="007024F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4F3" w:rsidP="007024F3">
            <w:pPr>
              <w:pStyle w:val="BodyText"/>
            </w:pPr>
            <w:r w:rsidRPr="007024F3">
              <w:t>This version released with SFI Seafood Industry Training Package Version 1.0.</w:t>
            </w:r>
          </w:p>
        </w:tc>
      </w:tr>
    </w:tbl>
    <w:p w:rsidR="00000000" w:rsidRPr="007024F3" w:rsidP="007024F3">
      <w:pPr>
        <w:pStyle w:val="BodyText"/>
      </w:pPr>
    </w:p>
    <w:p w:rsidR="00000000" w:rsidRPr="007024F3" w:rsidP="007024F3">
      <w:pPr>
        <w:pStyle w:val="AllowPageBreak"/>
      </w:pPr>
    </w:p>
    <w:p w:rsidR="00000000" w:rsidRPr="007024F3" w:rsidP="007024F3">
      <w:pPr>
        <w:pStyle w:val="Heading1"/>
      </w:pPr>
      <w:bookmarkStart w:id="2" w:name="O_1036641"/>
      <w:bookmarkEnd w:id="2"/>
      <w:r w:rsidRPr="007024F3">
        <w:t>Application</w:t>
      </w:r>
    </w:p>
    <w:p w:rsidR="00000000" w:rsidRPr="007024F3" w:rsidP="00562944">
      <w:pPr>
        <w:pStyle w:val="BodyText"/>
      </w:pPr>
      <w:r w:rsidRPr="007024F3">
        <w:t>This unit of competency describes the skills and knowledge required to communicate in t</w:t>
      </w:r>
      <w:r w:rsidRPr="007024F3">
        <w:t xml:space="preserve">he seafood industry. It includes the ability to read and interpret instructions, locate information, participate in workplace discussions and record workplace data that requires the calculation of workplace measures. </w:t>
      </w:r>
    </w:p>
    <w:p w:rsidR="00000000" w:rsidRPr="007024F3" w:rsidP="00562944">
      <w:pPr>
        <w:pStyle w:val="BodyText"/>
      </w:pPr>
      <w:r w:rsidRPr="007024F3">
        <w:t>The unit applies to individuals who wo</w:t>
      </w:r>
      <w:r w:rsidRPr="007024F3">
        <w:t>rk in the seafood industry and perform a range of routine and predictable activities that require fundamental communication skills in a defined context under the direction of a supervisor.</w:t>
      </w:r>
    </w:p>
    <w:p w:rsidR="00000000" w:rsidRPr="007024F3" w:rsidP="00562944">
      <w:pPr>
        <w:pStyle w:val="BodyText"/>
      </w:pPr>
      <w:r w:rsidRPr="007024F3">
        <w:t>No licensing, legislative or certification requirements apply to th</w:t>
      </w:r>
      <w:r w:rsidRPr="007024F3">
        <w:t>is unit at the time of publication.</w:t>
      </w:r>
    </w:p>
    <w:p w:rsidR="00000000" w:rsidRPr="007024F3" w:rsidP="007024F3">
      <w:pPr>
        <w:pStyle w:val="Heading1"/>
      </w:pPr>
      <w:bookmarkStart w:id="3" w:name="O_1036642"/>
      <w:bookmarkEnd w:id="3"/>
      <w:r w:rsidRPr="007024F3">
        <w:t>Pre-requisite Unit</w:t>
      </w:r>
    </w:p>
    <w:p w:rsidR="00000000" w:rsidRPr="007024F3" w:rsidP="00562944">
      <w:pPr>
        <w:pStyle w:val="BodyText"/>
      </w:pPr>
      <w:r w:rsidRPr="007024F3">
        <w:t>Nil</w:t>
      </w:r>
    </w:p>
    <w:p w:rsidR="00000000" w:rsidRPr="007024F3" w:rsidP="007024F3">
      <w:pPr>
        <w:pStyle w:val="Heading1"/>
      </w:pPr>
      <w:bookmarkStart w:id="4" w:name="O_1036644"/>
      <w:bookmarkEnd w:id="4"/>
      <w:r w:rsidRPr="007024F3">
        <w:t>Unit Sector</w:t>
      </w:r>
    </w:p>
    <w:p w:rsidR="00000000" w:rsidRPr="007024F3" w:rsidP="00562944">
      <w:pPr>
        <w:pStyle w:val="BodyText"/>
      </w:pPr>
      <w:r w:rsidRPr="007024F3">
        <w:t>Cross Sector (XSI)</w:t>
      </w:r>
    </w:p>
    <w:p w:rsidR="00000000" w:rsidRPr="007024F3" w:rsidP="007024F3">
      <w:pPr>
        <w:pStyle w:val="Heading1"/>
      </w:pPr>
      <w:bookmarkStart w:id="5" w:name="O_1036645"/>
      <w:bookmarkEnd w:id="5"/>
      <w:r w:rsidRPr="007024F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629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4F3">
            <w:pPr>
              <w:pStyle w:val="BodyTextBold"/>
              <w:rPr>
                <w:lang w:val="en-NZ"/>
              </w:rPr>
            </w:pPr>
            <w:r w:rsidRPr="007024F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4F3">
            <w:pPr>
              <w:pStyle w:val="BodyTextBold"/>
              <w:rPr>
                <w:lang w:val="en-NZ"/>
              </w:rPr>
            </w:pPr>
            <w:r w:rsidRPr="007024F3">
              <w:t>Performance Criteria</w:t>
            </w:r>
          </w:p>
        </w:tc>
      </w:tr>
      <w:tr w:rsidTr="005629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4F3" w:rsidP="007024F3">
            <w:pPr>
              <w:pStyle w:val="BodyText"/>
            </w:pPr>
            <w:r w:rsidRPr="007024F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4F3">
            <w:pPr>
              <w:pStyle w:val="BodyText"/>
              <w:rPr>
                <w:lang w:val="en-NZ"/>
              </w:rPr>
            </w:pPr>
            <w:r w:rsidRPr="007024F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629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4F3">
            <w:pPr>
              <w:pStyle w:val="BodyText"/>
              <w:rPr>
                <w:lang w:val="en-NZ"/>
              </w:rPr>
            </w:pPr>
            <w:r w:rsidRPr="007024F3">
              <w:t>1. Perform routine workplace duties following simple written notices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4F3" w:rsidP="007024F3">
            <w:pPr>
              <w:pStyle w:val="BodyText"/>
            </w:pPr>
            <w:r w:rsidRPr="007024F3">
              <w:t>1.1 Read and interpret written workplace notices</w:t>
            </w:r>
          </w:p>
          <w:p w:rsidR="00000000" w:rsidRPr="007024F3" w:rsidP="007024F3">
            <w:pPr>
              <w:pStyle w:val="BodyText"/>
            </w:pPr>
            <w:r w:rsidRPr="007024F3">
              <w:t>1.2 Follow routine written instructions o</w:t>
            </w:r>
            <w:r w:rsidRPr="007024F3">
              <w:t>r procedures in sequence</w:t>
            </w:r>
          </w:p>
          <w:p w:rsidR="00000000" w:rsidP="007024F3">
            <w:pPr>
              <w:pStyle w:val="BodyText"/>
              <w:rPr>
                <w:lang w:val="en-NZ"/>
              </w:rPr>
            </w:pPr>
            <w:r w:rsidRPr="007024F3">
              <w:t>1.3 Seek clarification when any instruction or procedure is not understood</w:t>
            </w:r>
          </w:p>
        </w:tc>
      </w:tr>
      <w:tr w:rsidTr="005629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4F3">
            <w:pPr>
              <w:pStyle w:val="BodyText"/>
              <w:rPr>
                <w:lang w:val="en-NZ"/>
              </w:rPr>
            </w:pPr>
            <w:r w:rsidRPr="007024F3">
              <w:t>2. Interpret written material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4F3" w:rsidP="007024F3">
            <w:pPr>
              <w:pStyle w:val="BodyText"/>
            </w:pPr>
            <w:r w:rsidRPr="007024F3">
              <w:t>2.1 Locate specific information relevant to work purpose</w:t>
            </w:r>
          </w:p>
          <w:p w:rsidR="00000000" w:rsidP="007024F3">
            <w:pPr>
              <w:pStyle w:val="BodyText"/>
              <w:rPr>
                <w:lang w:val="en-NZ"/>
              </w:rPr>
            </w:pPr>
            <w:r w:rsidRPr="007024F3">
              <w:t xml:space="preserve">2.2 Interpret key written information relevant to work purpose </w:t>
            </w:r>
          </w:p>
        </w:tc>
      </w:tr>
      <w:tr w:rsidTr="005629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4F3">
            <w:pPr>
              <w:pStyle w:val="BodyText"/>
              <w:rPr>
                <w:lang w:val="en-NZ"/>
              </w:rPr>
            </w:pPr>
            <w:r w:rsidRPr="007024F3">
              <w:t>3. Follow simple spoken messages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4F3" w:rsidP="007024F3">
            <w:pPr>
              <w:pStyle w:val="BodyText"/>
            </w:pPr>
            <w:r w:rsidRPr="007024F3">
              <w:t>3.1 Listen to and interpret spoken information</w:t>
            </w:r>
          </w:p>
          <w:p w:rsidR="00000000" w:rsidRPr="007024F3" w:rsidP="007024F3">
            <w:pPr>
              <w:pStyle w:val="BodyText"/>
            </w:pPr>
            <w:r w:rsidRPr="007024F3">
              <w:t>3.2 Follow instructions or procedures in appropriate sequence for task and according to information received</w:t>
            </w:r>
          </w:p>
          <w:p w:rsidR="00000000" w:rsidP="007024F3">
            <w:pPr>
              <w:pStyle w:val="BodyText"/>
              <w:rPr>
                <w:lang w:val="en-NZ"/>
              </w:rPr>
            </w:pPr>
            <w:r w:rsidRPr="007024F3">
              <w:t>3.3 Seek clarification when instruction or procedure is not underst</w:t>
            </w:r>
            <w:r w:rsidRPr="007024F3">
              <w:t>ood</w:t>
            </w:r>
          </w:p>
        </w:tc>
      </w:tr>
      <w:tr w:rsidTr="005629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4F3">
            <w:pPr>
              <w:pStyle w:val="BodyText"/>
              <w:rPr>
                <w:lang w:val="en-NZ"/>
              </w:rPr>
            </w:pPr>
            <w:r w:rsidRPr="007024F3">
              <w:t>4. Participate in team discussion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4F3" w:rsidP="007024F3">
            <w:pPr>
              <w:pStyle w:val="BodyText"/>
            </w:pPr>
            <w:r w:rsidRPr="007024F3">
              <w:t>4.1 Attend team meetings according to scheduled time</w:t>
            </w:r>
          </w:p>
          <w:p w:rsidR="00000000" w:rsidRPr="007024F3" w:rsidP="007024F3">
            <w:pPr>
              <w:pStyle w:val="BodyText"/>
            </w:pPr>
            <w:r w:rsidRPr="007024F3">
              <w:t>4.2 Express own opinions clearly and listen to those of others without interruption</w:t>
            </w:r>
          </w:p>
          <w:p w:rsidR="00000000" w:rsidRPr="007024F3" w:rsidP="007024F3">
            <w:pPr>
              <w:pStyle w:val="BodyText"/>
            </w:pPr>
            <w:r w:rsidRPr="007024F3">
              <w:t>4.3 Conduct discussion with others in a courteous manner appropriate to audience</w:t>
            </w:r>
            <w:r w:rsidRPr="007024F3">
              <w:t xml:space="preserve"> and cultural background</w:t>
            </w:r>
          </w:p>
          <w:p w:rsidR="00000000" w:rsidP="007024F3">
            <w:pPr>
              <w:pStyle w:val="BodyText"/>
              <w:rPr>
                <w:lang w:val="en-NZ"/>
              </w:rPr>
            </w:pPr>
            <w:r w:rsidRPr="007024F3">
              <w:t>4.4 Ask and respond to questions about simple routine workplace procedures and matters concerning conditions of employment</w:t>
            </w:r>
          </w:p>
        </w:tc>
      </w:tr>
      <w:tr w:rsidTr="005629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4F3">
            <w:pPr>
              <w:pStyle w:val="BodyText"/>
              <w:rPr>
                <w:lang w:val="en-NZ"/>
              </w:rPr>
            </w:pPr>
            <w:r w:rsidRPr="007024F3">
              <w:t>5. Complete work related documents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4F3" w:rsidP="007024F3">
            <w:pPr>
              <w:pStyle w:val="BodyText"/>
            </w:pPr>
            <w:r w:rsidRPr="007024F3">
              <w:t>5.1 Complete forms relating to conditions of employment accurately and l</w:t>
            </w:r>
            <w:r w:rsidRPr="007024F3">
              <w:t>egibly</w:t>
            </w:r>
          </w:p>
          <w:p w:rsidR="00000000" w:rsidP="007024F3">
            <w:pPr>
              <w:pStyle w:val="BodyText"/>
              <w:rPr>
                <w:lang w:val="en-NZ"/>
              </w:rPr>
            </w:pPr>
            <w:r w:rsidRPr="007024F3">
              <w:t>5.2 Complete forms documenting routine tasks accurately and legibly</w:t>
            </w:r>
          </w:p>
        </w:tc>
      </w:tr>
      <w:tr w:rsidTr="005629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4F3">
            <w:pPr>
              <w:pStyle w:val="BodyText"/>
              <w:rPr>
                <w:lang w:val="en-NZ"/>
              </w:rPr>
            </w:pPr>
            <w:r w:rsidRPr="007024F3">
              <w:t>6. Estimate, calculate and record routine workplace measures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4F3" w:rsidP="007024F3">
            <w:pPr>
              <w:pStyle w:val="BodyText"/>
            </w:pPr>
            <w:r w:rsidRPr="007024F3">
              <w:t>6.1 Make estimates of routine workplace measures</w:t>
            </w:r>
          </w:p>
          <w:p w:rsidR="00000000" w:rsidRPr="007024F3" w:rsidP="007024F3">
            <w:pPr>
              <w:pStyle w:val="BodyText"/>
            </w:pPr>
            <w:r w:rsidRPr="007024F3">
              <w:t>6.2 Calculate routine workplace measures using basic arithmetic proces</w:t>
            </w:r>
            <w:r w:rsidRPr="007024F3">
              <w:t>ses</w:t>
            </w:r>
          </w:p>
          <w:p w:rsidR="00000000" w:rsidRPr="007024F3" w:rsidP="007024F3">
            <w:pPr>
              <w:pStyle w:val="BodyText"/>
            </w:pPr>
            <w:r w:rsidRPr="007024F3">
              <w:t>6.3 Record workplace data on workplace forms and documents</w:t>
            </w:r>
          </w:p>
          <w:p w:rsidR="00000000" w:rsidRPr="007024F3" w:rsidP="007024F3">
            <w:pPr>
              <w:pStyle w:val="BodyText"/>
            </w:pPr>
            <w:r w:rsidRPr="007024F3">
              <w:t>6.4 Identify and rectify errors in recording information on forms and documents</w:t>
            </w:r>
          </w:p>
        </w:tc>
      </w:tr>
    </w:tbl>
    <w:p w:rsidR="00000000" w:rsidRPr="007024F3" w:rsidP="007024F3">
      <w:pPr>
        <w:pStyle w:val="BodyText"/>
      </w:pPr>
    </w:p>
    <w:p w:rsidR="00000000" w:rsidRPr="007024F3" w:rsidP="007024F3">
      <w:pPr>
        <w:pStyle w:val="AllowPageBreak"/>
      </w:pPr>
    </w:p>
    <w:p w:rsidR="00000000" w:rsidRPr="007024F3" w:rsidP="007024F3">
      <w:pPr>
        <w:pStyle w:val="Heading1"/>
      </w:pPr>
      <w:bookmarkStart w:id="6" w:name="O_1036646"/>
      <w:bookmarkEnd w:id="6"/>
      <w:r w:rsidRPr="007024F3">
        <w:t>Foundation Skills</w:t>
      </w:r>
    </w:p>
    <w:p w:rsidR="00000000" w:rsidRPr="00562944" w:rsidP="00562944">
      <w:pPr>
        <w:pStyle w:val="BodyText"/>
        <w:rPr>
          <w:i/>
        </w:rPr>
      </w:pPr>
      <w:r w:rsidRPr="0056294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024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4F3">
            <w:pPr>
              <w:pStyle w:val="BodyTextBold"/>
              <w:rPr>
                <w:lang w:val="en-NZ"/>
              </w:rPr>
            </w:pPr>
            <w:r w:rsidRPr="007024F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4F3">
            <w:pPr>
              <w:pStyle w:val="BodyTextBold"/>
              <w:rPr>
                <w:lang w:val="en-NZ"/>
              </w:rPr>
            </w:pPr>
            <w:r w:rsidRPr="007024F3">
              <w:t>Description</w:t>
            </w:r>
          </w:p>
        </w:tc>
      </w:tr>
      <w:tr w:rsidTr="007024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4F3">
            <w:pPr>
              <w:pStyle w:val="BodyText"/>
              <w:rPr>
                <w:lang w:val="en-NZ"/>
              </w:rPr>
            </w:pPr>
            <w:r w:rsidRPr="007024F3">
              <w:t xml:space="preserve">Navigate the world of </w:t>
            </w:r>
            <w:r w:rsidRPr="007024F3">
              <w:t>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4F3" w:rsidP="007024F3">
            <w:pPr>
              <w:pStyle w:val="ListBullet"/>
            </w:pPr>
            <w:r w:rsidRPr="007024F3">
              <w:t xml:space="preserve">Identifies, with </w:t>
            </w:r>
            <w:r w:rsidRPr="007024F3">
              <w:t>guidance, main tasks, rights and responsibilities of own role</w:t>
            </w:r>
          </w:p>
          <w:p w:rsidR="00000000" w:rsidP="007024F3">
            <w:pPr>
              <w:pStyle w:val="ListBullet"/>
              <w:rPr>
                <w:lang w:val="en-NZ"/>
              </w:rPr>
            </w:pPr>
            <w:r w:rsidRPr="007024F3">
              <w:t>Meets a limited range of explicit workplace conventions and protocols</w:t>
            </w:r>
          </w:p>
        </w:tc>
      </w:tr>
      <w:tr w:rsidTr="007024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4F3">
            <w:pPr>
              <w:pStyle w:val="BodyText"/>
              <w:rPr>
                <w:lang w:val="en-NZ"/>
              </w:rPr>
            </w:pPr>
            <w:r w:rsidRPr="007024F3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4F3">
            <w:pPr>
              <w:pStyle w:val="ListBullet"/>
              <w:rPr>
                <w:lang w:val="en-NZ"/>
              </w:rPr>
            </w:pPr>
            <w:r w:rsidRPr="007024F3">
              <w:t>Recognises basic values, beliefs and cultural expectations of others</w:t>
            </w:r>
          </w:p>
        </w:tc>
      </w:tr>
      <w:tr w:rsidTr="007024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4F3">
            <w:pPr>
              <w:pStyle w:val="BodyText"/>
              <w:rPr>
                <w:lang w:val="en-NZ"/>
              </w:rPr>
            </w:pPr>
            <w:r w:rsidRPr="007024F3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4F3" w:rsidP="007024F3">
            <w:pPr>
              <w:pStyle w:val="ListBullet"/>
            </w:pPr>
            <w:r w:rsidRPr="007024F3">
              <w:t>Recognises and seeks guidance to correct simple problems</w:t>
            </w:r>
          </w:p>
        </w:tc>
      </w:tr>
    </w:tbl>
    <w:p w:rsidR="00000000" w:rsidRPr="007024F3" w:rsidP="007024F3">
      <w:pPr>
        <w:pStyle w:val="BodyText"/>
      </w:pPr>
    </w:p>
    <w:p w:rsidR="00000000" w:rsidRPr="007024F3" w:rsidP="007024F3">
      <w:pPr>
        <w:pStyle w:val="AllowPageBreak"/>
      </w:pPr>
    </w:p>
    <w:p w:rsidR="00000000" w:rsidRPr="007024F3" w:rsidP="007024F3">
      <w:pPr>
        <w:pStyle w:val="Heading1"/>
      </w:pPr>
      <w:bookmarkStart w:id="7" w:name="O_1036648"/>
      <w:bookmarkEnd w:id="7"/>
      <w:r w:rsidRPr="007024F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7024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4F3">
            <w:pPr>
              <w:pStyle w:val="BodyTextBold"/>
              <w:rPr>
                <w:lang w:val="en-NZ"/>
              </w:rPr>
            </w:pPr>
            <w:r w:rsidRPr="007024F3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4F3">
            <w:pPr>
              <w:pStyle w:val="BodyTextBold"/>
              <w:rPr>
                <w:lang w:val="en-NZ"/>
              </w:rPr>
            </w:pPr>
            <w:r w:rsidRPr="007024F3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4F3">
            <w:pPr>
              <w:pStyle w:val="BodyTextBold"/>
              <w:rPr>
                <w:lang w:val="en-NZ"/>
              </w:rPr>
            </w:pPr>
            <w:r w:rsidRPr="007024F3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4F3">
            <w:pPr>
              <w:pStyle w:val="BodyTextBold"/>
              <w:rPr>
                <w:lang w:val="en-NZ"/>
              </w:rPr>
            </w:pPr>
            <w:r w:rsidRPr="007024F3">
              <w:t>Equivalence status</w:t>
            </w:r>
          </w:p>
        </w:tc>
      </w:tr>
      <w:tr w:rsidTr="007024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4F3">
            <w:pPr>
              <w:pStyle w:val="BodyText"/>
              <w:rPr>
                <w:lang w:val="en-NZ"/>
              </w:rPr>
            </w:pPr>
            <w:r w:rsidRPr="007024F3">
              <w:t>SFIXSI102 Communicate in the seafood industry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4F3">
            <w:pPr>
              <w:pStyle w:val="BodyText"/>
              <w:rPr>
                <w:lang w:val="en-NZ"/>
              </w:rPr>
            </w:pPr>
            <w:r w:rsidRPr="007024F3">
              <w:t>SFICORE103C Communicate in the seafood industry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4F3" w:rsidP="007024F3">
            <w:pPr>
              <w:pStyle w:val="BodyText"/>
            </w:pPr>
            <w:r w:rsidRPr="007024F3">
              <w:t>Updated to meet Standards for Training Packages</w:t>
            </w:r>
          </w:p>
          <w:p w:rsidR="00000000" w:rsidRPr="007024F3" w:rsidP="007024F3">
            <w:pPr>
              <w:pStyle w:val="BodyText"/>
            </w:pPr>
            <w:r w:rsidRPr="007024F3">
              <w:t>Unit sector revised</w:t>
            </w:r>
          </w:p>
          <w:p w:rsidR="00000000" w:rsidP="007024F3">
            <w:pPr>
              <w:pStyle w:val="BodyText"/>
              <w:rPr>
                <w:lang w:val="en-NZ"/>
              </w:rPr>
            </w:pPr>
            <w:r w:rsidRPr="007024F3">
              <w:t>Minor amendments to elements and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4F3" w:rsidP="007024F3">
            <w:pPr>
              <w:pStyle w:val="BodyText"/>
            </w:pPr>
            <w:r w:rsidRPr="007024F3">
              <w:t>Equivalent unit</w:t>
            </w:r>
          </w:p>
        </w:tc>
      </w:tr>
    </w:tbl>
    <w:p w:rsidR="00000000" w:rsidRPr="007024F3" w:rsidP="007024F3">
      <w:pPr>
        <w:pStyle w:val="BodyText"/>
      </w:pPr>
    </w:p>
    <w:p w:rsidR="00000000" w:rsidRPr="007024F3" w:rsidP="007024F3">
      <w:pPr>
        <w:pStyle w:val="AllowPageBreak"/>
      </w:pPr>
    </w:p>
    <w:p w:rsidR="00000000" w:rsidRPr="007024F3" w:rsidP="007024F3">
      <w:pPr>
        <w:pStyle w:val="Heading1"/>
      </w:pPr>
      <w:bookmarkStart w:id="8" w:name="O_1036655"/>
      <w:bookmarkEnd w:id="8"/>
      <w:r w:rsidRPr="007024F3">
        <w:t>Links</w:t>
      </w:r>
    </w:p>
    <w:p w:rsidR="00000000" w:rsidRPr="007024F3" w:rsidP="00562944">
      <w:pPr>
        <w:pStyle w:val="BodyText"/>
      </w:pPr>
      <w:r w:rsidRPr="007024F3">
        <w:t>Companion Volumes, including Im</w:t>
      </w:r>
      <w:r w:rsidRPr="007024F3">
        <w:t xml:space="preserve">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9F4E2F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7024F3" w:rsidP="007024F3"/>
    <w:sectPr w:rsidSect="007024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4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4F3" w:rsidRPr="00562944" w:rsidP="005629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4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944" w:rsidP="007024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2944" w:rsidP="007024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62944" w:rsidP="007024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4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9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24F3" w:rsidRPr="00562944" w:rsidP="005629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4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944" w:rsidRPr="002D2AF8" w:rsidP="007024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SFIXSI102 Communicate in the seafood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562944" w:rsidP="007024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AE0FB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B66C5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24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24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24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24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24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24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24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24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24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24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24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24F3"/>
  </w:style>
  <w:style w:type="character" w:customStyle="1" w:styleId="Heading1Char">
    <w:name w:val="Heading 1 Char"/>
    <w:basedOn w:val="DefaultParagraphFont"/>
    <w:link w:val="Heading1"/>
    <w:rsid w:val="007024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24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24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24F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024F3"/>
    <w:rPr>
      <w:i/>
    </w:rPr>
  </w:style>
  <w:style w:type="paragraph" w:customStyle="1" w:styleId="SuperHeading">
    <w:name w:val="SuperHeading"/>
    <w:basedOn w:val="Normal"/>
    <w:rsid w:val="007024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24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024F3"/>
    <w:rPr>
      <w:b/>
    </w:rPr>
  </w:style>
  <w:style w:type="character" w:customStyle="1" w:styleId="Heading2Char">
    <w:name w:val="Heading 2 Char"/>
    <w:basedOn w:val="DefaultParagraphFont"/>
    <w:link w:val="Heading2"/>
    <w:rsid w:val="007024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24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24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24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24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24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24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24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24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24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24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24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24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24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24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24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24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24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24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24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024F3"/>
    <w:rPr>
      <w:b/>
      <w:spacing w:val="0"/>
    </w:rPr>
  </w:style>
  <w:style w:type="paragraph" w:customStyle="1" w:styleId="SuperTitle">
    <w:name w:val="SuperTitle"/>
    <w:basedOn w:val="Title"/>
    <w:rsid w:val="007024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24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24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24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24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24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24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24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24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24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24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24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24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024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24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24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24F3"/>
  </w:style>
  <w:style w:type="paragraph" w:styleId="TableofFigures">
    <w:name w:val="table of figures"/>
    <w:basedOn w:val="Normal"/>
    <w:next w:val="Normal"/>
    <w:semiHidden/>
    <w:rsid w:val="007024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24F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024F3"/>
    <w:rPr>
      <w:rFonts w:ascii="Wingdings" w:hAnsi="Wingdings"/>
    </w:rPr>
  </w:style>
  <w:style w:type="paragraph" w:customStyle="1" w:styleId="TableHeading">
    <w:name w:val="Table Heading"/>
    <w:basedOn w:val="HeadingBase"/>
    <w:rsid w:val="007024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24F3"/>
    <w:rPr>
      <w:color w:val="0033CC"/>
      <w:u w:val="none"/>
    </w:rPr>
  </w:style>
  <w:style w:type="paragraph" w:customStyle="1" w:styleId="BodyTextRight">
    <w:name w:val="Body Text Right"/>
    <w:basedOn w:val="BodyText"/>
    <w:rsid w:val="007024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24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24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24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24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24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24F3"/>
    <w:rPr>
      <w:sz w:val="32"/>
    </w:rPr>
  </w:style>
  <w:style w:type="paragraph" w:customStyle="1" w:styleId="HeadingProcedure">
    <w:name w:val="Heading Procedure"/>
    <w:basedOn w:val="HeadingBase"/>
    <w:next w:val="Normal"/>
    <w:rsid w:val="007024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24F3"/>
    <w:pPr>
      <w:spacing w:before="60" w:after="60"/>
    </w:pPr>
  </w:style>
  <w:style w:type="paragraph" w:styleId="ListContinue">
    <w:name w:val="List Continue"/>
    <w:basedOn w:val="List"/>
    <w:rsid w:val="007024F3"/>
    <w:pPr>
      <w:ind w:firstLine="0"/>
    </w:pPr>
  </w:style>
  <w:style w:type="paragraph" w:customStyle="1" w:styleId="ListNote">
    <w:name w:val="List Note"/>
    <w:basedOn w:val="List"/>
    <w:rsid w:val="007024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24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24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24F3"/>
    <w:rPr>
      <w:rFonts w:ascii="Courier New" w:hAnsi="Courier New"/>
    </w:rPr>
  </w:style>
  <w:style w:type="paragraph" w:customStyle="1" w:styleId="NoteBullet">
    <w:name w:val="Note Bullet"/>
    <w:basedOn w:val="Note"/>
    <w:rsid w:val="007024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24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24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24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24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024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24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24F3"/>
    <w:rPr>
      <w:b/>
      <w:smallCaps/>
    </w:rPr>
  </w:style>
  <w:style w:type="paragraph" w:customStyle="1" w:styleId="TableListNumber">
    <w:name w:val="Table List Number"/>
    <w:basedOn w:val="ListNumber"/>
    <w:rsid w:val="007024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24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24F3"/>
    <w:pPr>
      <w:numPr>
        <w:numId w:val="8"/>
      </w:numPr>
    </w:pPr>
  </w:style>
  <w:style w:type="paragraph" w:customStyle="1" w:styleId="ListAlpha2">
    <w:name w:val="List Alpha 2"/>
    <w:basedOn w:val="List2"/>
    <w:rsid w:val="007024F3"/>
    <w:pPr>
      <w:numPr>
        <w:numId w:val="7"/>
      </w:numPr>
    </w:pPr>
  </w:style>
  <w:style w:type="paragraph" w:styleId="List2">
    <w:name w:val="List 2"/>
    <w:basedOn w:val="BodyText"/>
    <w:rsid w:val="007024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24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24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24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24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24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024F3"/>
    <w:pPr>
      <w:numPr>
        <w:numId w:val="3"/>
      </w:numPr>
    </w:pPr>
  </w:style>
  <w:style w:type="paragraph" w:styleId="ListContinue2">
    <w:name w:val="List Continue 2"/>
    <w:basedOn w:val="List2"/>
    <w:rsid w:val="007024F3"/>
    <w:pPr>
      <w:ind w:firstLine="0"/>
    </w:pPr>
  </w:style>
  <w:style w:type="paragraph" w:styleId="ListContinue3">
    <w:name w:val="List Continue 3"/>
    <w:basedOn w:val="List3"/>
    <w:rsid w:val="007024F3"/>
    <w:pPr>
      <w:ind w:left="1021" w:firstLine="0"/>
    </w:pPr>
  </w:style>
  <w:style w:type="paragraph" w:styleId="ListContinue4">
    <w:name w:val="List Continue 4"/>
    <w:basedOn w:val="List4"/>
    <w:rsid w:val="007024F3"/>
    <w:pPr>
      <w:ind w:firstLine="0"/>
    </w:pPr>
  </w:style>
  <w:style w:type="paragraph" w:styleId="ListContinue5">
    <w:name w:val="List Continue 5"/>
    <w:basedOn w:val="List5"/>
    <w:rsid w:val="007024F3"/>
    <w:pPr>
      <w:ind w:firstLine="0"/>
    </w:pPr>
  </w:style>
  <w:style w:type="paragraph" w:styleId="ListNumber3">
    <w:name w:val="List Number 3"/>
    <w:basedOn w:val="List3"/>
    <w:rsid w:val="007024F3"/>
    <w:pPr>
      <w:numPr>
        <w:numId w:val="4"/>
      </w:numPr>
    </w:pPr>
  </w:style>
  <w:style w:type="paragraph" w:styleId="ListNumber4">
    <w:name w:val="List Number 4"/>
    <w:basedOn w:val="List4"/>
    <w:rsid w:val="007024F3"/>
    <w:pPr>
      <w:numPr>
        <w:numId w:val="5"/>
      </w:numPr>
    </w:pPr>
  </w:style>
  <w:style w:type="paragraph" w:styleId="ListNumber5">
    <w:name w:val="List Number 5"/>
    <w:basedOn w:val="List5"/>
    <w:rsid w:val="007024F3"/>
    <w:pPr>
      <w:numPr>
        <w:numId w:val="6"/>
      </w:numPr>
    </w:pPr>
  </w:style>
  <w:style w:type="paragraph" w:styleId="BlockText">
    <w:name w:val="Block Text"/>
    <w:basedOn w:val="Normal"/>
    <w:rsid w:val="007024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24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24F3"/>
    <w:rPr>
      <w:sz w:val="16"/>
      <w:vertAlign w:val="superscript"/>
    </w:rPr>
  </w:style>
  <w:style w:type="character" w:customStyle="1" w:styleId="Symbols">
    <w:name w:val="Symbols"/>
    <w:basedOn w:val="DefaultParagraphFont"/>
    <w:rsid w:val="007024F3"/>
    <w:rPr>
      <w:rFonts w:ascii="Symbol" w:hAnsi="Symbol"/>
    </w:rPr>
  </w:style>
  <w:style w:type="character" w:customStyle="1" w:styleId="MenuOptions">
    <w:name w:val="Menu Options"/>
    <w:basedOn w:val="DefaultParagraphFont"/>
    <w:rsid w:val="007024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24F3"/>
    <w:rPr>
      <w:b/>
    </w:rPr>
  </w:style>
  <w:style w:type="character" w:customStyle="1" w:styleId="Underlined">
    <w:name w:val="Underlined"/>
    <w:basedOn w:val="DefaultParagraphFont"/>
    <w:rsid w:val="007024F3"/>
    <w:rPr>
      <w:u w:val="single"/>
    </w:rPr>
  </w:style>
  <w:style w:type="paragraph" w:customStyle="1" w:styleId="TableBodyTextRight">
    <w:name w:val="Table Body Text Right"/>
    <w:basedOn w:val="TableBodyText"/>
    <w:rsid w:val="007024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24F3"/>
    <w:rPr>
      <w:sz w:val="18"/>
    </w:rPr>
  </w:style>
  <w:style w:type="paragraph" w:customStyle="1" w:styleId="BodySmallRight">
    <w:name w:val="Body Small Right"/>
    <w:basedOn w:val="BodyTextRight"/>
    <w:rsid w:val="007024F3"/>
    <w:rPr>
      <w:sz w:val="18"/>
      <w:szCs w:val="18"/>
    </w:rPr>
  </w:style>
  <w:style w:type="paragraph" w:customStyle="1" w:styleId="MarginEdition">
    <w:name w:val="Margin Edition"/>
    <w:basedOn w:val="MarginNote"/>
    <w:rsid w:val="007024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24F3"/>
    <w:rPr>
      <w:sz w:val="2"/>
      <w:szCs w:val="2"/>
    </w:rPr>
  </w:style>
  <w:style w:type="character" w:customStyle="1" w:styleId="Small">
    <w:name w:val="Small"/>
    <w:basedOn w:val="DefaultParagraphFont"/>
    <w:rsid w:val="007024F3"/>
    <w:rPr>
      <w:sz w:val="16"/>
    </w:rPr>
  </w:style>
  <w:style w:type="paragraph" w:customStyle="1" w:styleId="WideTable">
    <w:name w:val="Wide Table"/>
    <w:basedOn w:val="Normal"/>
    <w:rsid w:val="007024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24F3"/>
  </w:style>
  <w:style w:type="paragraph" w:styleId="Quote">
    <w:name w:val="Quote"/>
    <w:basedOn w:val="Heading1"/>
    <w:link w:val="QuoteChar"/>
    <w:qFormat/>
    <w:rsid w:val="007024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24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24F3"/>
    <w:pPr>
      <w:pageBreakBefore/>
    </w:pPr>
  </w:style>
  <w:style w:type="paragraph" w:customStyle="1" w:styleId="Border">
    <w:name w:val="Border"/>
    <w:basedOn w:val="Normal"/>
    <w:qFormat/>
    <w:rsid w:val="007024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24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24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24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24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24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24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24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24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24F3"/>
    <w:rPr>
      <w:u w:val="single"/>
    </w:rPr>
  </w:style>
  <w:style w:type="character" w:customStyle="1" w:styleId="BoldandItalics">
    <w:name w:val="Bold and Italics"/>
    <w:qFormat/>
    <w:rsid w:val="007024F3"/>
    <w:rPr>
      <w:b/>
      <w:i/>
      <w:u w:val="none"/>
    </w:rPr>
  </w:style>
  <w:style w:type="paragraph" w:styleId="BalloonText">
    <w:name w:val="Balloon Text"/>
    <w:basedOn w:val="Normal"/>
    <w:link w:val="BalloonTextChar"/>
    <w:rsid w:val="007024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24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24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24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24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24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24F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629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547</Words>
  <Characters>3453</Characters>
  <Application>Microsoft Office Word</Application>
  <DocSecurity>0</DocSecurity>
  <Lines>132</Lines>
  <Paragraphs>83</Paragraphs>
  <ScaleCrop>false</ScaleCrop>
  <Company>Author-it Software Corporation Ltd.</Company>
  <LinksUpToDate>false</LinksUpToDate>
  <CharactersWithSpaces>3917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SFIXSI102 Communicate in the seafood industry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2022-02-25T07:02:00Z</dcterms:created>
  <dcterms:modified xsi:type="dcterms:W3CDTF">2022-02-25T07:02:00Z</dcterms:modified>
</cp:coreProperties>
</file>