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E5B" w:rsidP="00415E5B">
      <w:pPr>
        <w:pStyle w:val="Title"/>
      </w:pPr>
      <w:r>
        <w:fldChar w:fldCharType="begin"/>
      </w:r>
      <w:r>
        <w:instrText xml:space="preserve"> TITLE   \* MERGEFORMAT </w:instrText>
      </w:r>
      <w:r>
        <w:fldChar w:fldCharType="separate"/>
      </w:r>
      <w:r>
        <w:t>SFIWHS301 Contribute to workplace health and safety processes</w:t>
      </w:r>
      <w:r>
        <w:fldChar w:fldCharType="end"/>
      </w:r>
    </w:p>
    <w:p w:rsidR="00415E5B" w:rsidP="00415E5B">
      <w:pPr>
        <w:pStyle w:val="Version"/>
        <w:sectPr w:rsidSect="00991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BA1" w:rsidP="00991BA1">
      <w:pPr>
        <w:pStyle w:val="SuperHeading"/>
      </w:pPr>
      <w:r w:rsidRPr="00991BA1">
        <w:t>SFIWHS301 Contribute to workplace health and safety processes</w:t>
      </w:r>
    </w:p>
    <w:p w:rsidR="00000000" w:rsidRPr="00991BA1" w:rsidP="00991BA1">
      <w:pPr>
        <w:pStyle w:val="Heading1"/>
      </w:pPr>
      <w:bookmarkStart w:id="1" w:name="O_1036602"/>
      <w:bookmarkEnd w:id="1"/>
      <w:r w:rsidRPr="00991BA1">
        <w:t>Modification History</w:t>
      </w:r>
    </w:p>
    <w:tbl>
      <w:tblPr>
        <w:tblW w:w="9520" w:type="dxa"/>
        <w:tblLayout w:type="fixed"/>
        <w:tblCellMar>
          <w:left w:w="62" w:type="dxa"/>
          <w:right w:w="62" w:type="dxa"/>
        </w:tblCellMar>
        <w:tblLook w:val="0000"/>
      </w:tblPr>
      <w:tblGrid>
        <w:gridCol w:w="2581"/>
        <w:gridCol w:w="6939"/>
      </w:tblGrid>
      <w:tr w:rsidTr="00991B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Comments</w:t>
            </w:r>
          </w:p>
        </w:tc>
      </w:tr>
      <w:tr w:rsidTr="00991B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This version released with SFI Seafood Industry Training Package Version 1.0.</w:t>
            </w:r>
          </w:p>
        </w:tc>
      </w:tr>
    </w:tbl>
    <w:p w:rsidR="00000000" w:rsidRPr="00991BA1" w:rsidP="00991BA1">
      <w:pPr>
        <w:pStyle w:val="BodyText"/>
      </w:pPr>
    </w:p>
    <w:p w:rsidR="00000000" w:rsidRPr="00991BA1" w:rsidP="00991BA1">
      <w:pPr>
        <w:pStyle w:val="AllowPageBreak"/>
      </w:pPr>
    </w:p>
    <w:p w:rsidR="00000000" w:rsidRPr="00991BA1" w:rsidP="00991BA1">
      <w:pPr>
        <w:pStyle w:val="Heading1"/>
      </w:pPr>
      <w:bookmarkStart w:id="2" w:name="O_1036603"/>
      <w:bookmarkEnd w:id="2"/>
      <w:r w:rsidRPr="00991BA1">
        <w:t>Application</w:t>
      </w:r>
    </w:p>
    <w:p w:rsidR="00000000" w:rsidRPr="00991BA1" w:rsidP="00415E5B">
      <w:pPr>
        <w:pStyle w:val="BodyText"/>
      </w:pPr>
      <w:r w:rsidRPr="00991BA1">
        <w:t>This unit of competency describes the skills and knowledge required to plan, support and contribute to work health and safety processes in a seafood industry environment.</w:t>
      </w:r>
    </w:p>
    <w:p w:rsidR="00000000" w:rsidRPr="00991BA1" w:rsidP="00415E5B">
      <w:pPr>
        <w:pStyle w:val="BodyText"/>
      </w:pPr>
      <w:r w:rsidRPr="00991BA1">
        <w:t>This unit applies to individuals who have responsibility for maintaining and contribu</w:t>
      </w:r>
      <w:r w:rsidRPr="00991BA1">
        <w:t>ting to compliance with workplace health and safety as part of their role, including duty of care for other workers. They work under broad direction, take responsibility for their own work, solve routine problems and use discretion and judgement in the use</w:t>
      </w:r>
      <w:r w:rsidRPr="00991BA1">
        <w:t xml:space="preserve"> of available resources.</w:t>
      </w:r>
    </w:p>
    <w:p w:rsidR="00000000" w:rsidRPr="00991BA1" w:rsidP="00415E5B">
      <w:pPr>
        <w:pStyle w:val="BodyText"/>
      </w:pPr>
      <w:r w:rsidRPr="00991BA1">
        <w:t>All work must be carried out to comply with workplace procedures, in accordance with state/territory health and safety regulations, legislation and standards that apply to the workplace.</w:t>
      </w:r>
    </w:p>
    <w:p w:rsidR="00000000" w:rsidRPr="00991BA1" w:rsidP="00415E5B">
      <w:pPr>
        <w:pStyle w:val="BodyText"/>
      </w:pPr>
      <w:r w:rsidRPr="00991BA1">
        <w:t>No licensing, legislative or certification r</w:t>
      </w:r>
      <w:r w:rsidRPr="00991BA1">
        <w:t>equirements are known to apply to this unit at the time of publication.</w:t>
      </w:r>
    </w:p>
    <w:p w:rsidR="00000000" w:rsidRPr="00991BA1" w:rsidP="00991BA1">
      <w:pPr>
        <w:pStyle w:val="Heading1"/>
      </w:pPr>
      <w:bookmarkStart w:id="3" w:name="O_1036604"/>
      <w:bookmarkEnd w:id="3"/>
      <w:r w:rsidRPr="00991BA1">
        <w:t>Pre-requisite Unit</w:t>
      </w:r>
    </w:p>
    <w:p w:rsidR="00000000" w:rsidRPr="00991BA1" w:rsidP="00415E5B">
      <w:pPr>
        <w:pStyle w:val="BodyText"/>
      </w:pPr>
      <w:r w:rsidRPr="00991BA1">
        <w:t>Nil</w:t>
      </w:r>
    </w:p>
    <w:p w:rsidR="00000000" w:rsidRPr="00991BA1" w:rsidP="00991BA1">
      <w:pPr>
        <w:pStyle w:val="Heading1"/>
      </w:pPr>
      <w:bookmarkStart w:id="4" w:name="O_1036606"/>
      <w:bookmarkEnd w:id="4"/>
      <w:r w:rsidRPr="00991BA1">
        <w:t>Unit Sector</w:t>
      </w:r>
    </w:p>
    <w:p w:rsidR="00000000" w:rsidRPr="00991BA1" w:rsidP="00415E5B">
      <w:pPr>
        <w:pStyle w:val="BodyText"/>
      </w:pPr>
      <w:r w:rsidRPr="00991BA1">
        <w:t>Work Health and Safety (WHS)</w:t>
      </w:r>
    </w:p>
    <w:p w:rsidR="00000000" w:rsidRPr="00991BA1" w:rsidP="00991BA1">
      <w:pPr>
        <w:pStyle w:val="Heading1"/>
      </w:pPr>
      <w:bookmarkStart w:id="5" w:name="O_1036607"/>
      <w:bookmarkEnd w:id="5"/>
      <w:r w:rsidRPr="00991BA1">
        <w:t>Elements and Performance Criteria</w:t>
      </w:r>
    </w:p>
    <w:tbl>
      <w:tblPr>
        <w:tblW w:w="9520" w:type="dxa"/>
        <w:tblLayout w:type="fixed"/>
        <w:tblCellMar>
          <w:left w:w="62" w:type="dxa"/>
          <w:right w:w="62" w:type="dxa"/>
        </w:tblCellMar>
        <w:tblLook w:val="0000"/>
      </w:tblPr>
      <w:tblGrid>
        <w:gridCol w:w="2580"/>
        <w:gridCol w:w="6940"/>
      </w:tblGrid>
      <w:tr w:rsidTr="00415E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BA1">
            <w:pPr>
              <w:pStyle w:val="BodyTextBold"/>
              <w:rPr>
                <w:lang w:val="en-NZ"/>
              </w:rPr>
            </w:pPr>
            <w:r w:rsidRPr="00991BA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BA1">
            <w:pPr>
              <w:pStyle w:val="BodyTextBold"/>
              <w:rPr>
                <w:lang w:val="en-NZ"/>
              </w:rPr>
            </w:pPr>
            <w:r w:rsidRPr="00991BA1">
              <w:t>Performance Criteria</w:t>
            </w:r>
          </w:p>
        </w:tc>
      </w:tr>
      <w:tr w:rsidTr="00415E5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rPr>
                <w:rStyle w:val="Emphasis"/>
              </w:rPr>
              <w:t>Performance criteria describe the performance needed to demonstrate achievement of the element.</w:t>
            </w:r>
          </w:p>
        </w:tc>
      </w:tr>
      <w:tr w:rsidTr="00415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 xml:space="preserve">1.1 Locate and access workplace health and safety information relevant to own work </w:t>
            </w:r>
            <w:r w:rsidRPr="00991BA1">
              <w:t>role</w:t>
            </w:r>
          </w:p>
          <w:p w:rsidR="00000000" w:rsidRPr="00991BA1" w:rsidP="00991BA1">
            <w:pPr>
              <w:pStyle w:val="BodyText"/>
            </w:pPr>
            <w:r w:rsidRPr="00991BA1">
              <w:t xml:space="preserve">1.2 Plan work according to workplace health and safety legislation, </w:t>
            </w:r>
            <w:r w:rsidRPr="00991BA1">
              <w:t>industry standards, codes of practice/compliance codes, and workplace policies and work procedures</w:t>
            </w:r>
          </w:p>
          <w:p w:rsidR="00000000" w:rsidRPr="00991BA1" w:rsidP="00991BA1">
            <w:pPr>
              <w:pStyle w:val="BodyText"/>
            </w:pPr>
            <w:r w:rsidRPr="00991BA1">
              <w:t xml:space="preserve">1.3 Identify hazards, including signs of common aquatic animal diseases, and report </w:t>
            </w:r>
            <w:r w:rsidRPr="00991BA1">
              <w:t>to supervisor</w:t>
            </w:r>
          </w:p>
          <w:p w:rsidR="00000000" w:rsidRPr="00991BA1" w:rsidP="00991BA1">
            <w:pPr>
              <w:pStyle w:val="BodyText"/>
            </w:pPr>
            <w:r w:rsidRPr="00991BA1">
              <w:t>1.4 Address identified hazards and select risk controls prior to starting work</w:t>
            </w:r>
          </w:p>
          <w:p w:rsidR="00000000" w:rsidRPr="00991BA1" w:rsidP="00991BA1">
            <w:pPr>
              <w:pStyle w:val="BodyText"/>
            </w:pPr>
            <w:r w:rsidRPr="00991BA1">
              <w:t>1.5 Report incidents and injuries according to workplace procedures</w:t>
            </w:r>
          </w:p>
          <w:p w:rsidR="00000000" w:rsidRPr="00991BA1" w:rsidP="00991BA1">
            <w:pPr>
              <w:pStyle w:val="BodyText"/>
            </w:pPr>
            <w:r w:rsidRPr="00991BA1">
              <w:t>1.6 Undertake workplace health and safety housekeeping in work areas</w:t>
            </w:r>
          </w:p>
          <w:p w:rsidR="00000000" w:rsidP="00991BA1">
            <w:pPr>
              <w:pStyle w:val="BodyText"/>
              <w:rPr>
                <w:lang w:val="en-NZ"/>
              </w:rPr>
            </w:pPr>
            <w:r w:rsidRPr="00991BA1">
              <w:t>1.7 Monitor own levels of stress and fatigue to ensure ability to work safely and sustainably</w:t>
            </w:r>
          </w:p>
        </w:tc>
      </w:tr>
      <w:tr w:rsidTr="00415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2. Support others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2.1 Provide information on safe work practices and procedures to members of the workgroup</w:t>
            </w:r>
          </w:p>
          <w:p w:rsidR="00000000" w:rsidRPr="00991BA1" w:rsidP="00991BA1">
            <w:pPr>
              <w:pStyle w:val="BodyText"/>
            </w:pPr>
            <w:r w:rsidRPr="00991BA1">
              <w:t xml:space="preserve">2.2 Check workplace health and safety </w:t>
            </w:r>
            <w:r w:rsidRPr="00991BA1">
              <w:t>practices of less experienced members of the team</w:t>
            </w:r>
          </w:p>
          <w:p w:rsidR="00000000" w:rsidRPr="00991BA1" w:rsidP="00991BA1">
            <w:pPr>
              <w:pStyle w:val="BodyText"/>
            </w:pPr>
            <w:r w:rsidRPr="00991BA1">
              <w:t>2.3 Provide guidance to less experienced members of the team to support them in working safely</w:t>
            </w:r>
          </w:p>
          <w:p w:rsidR="00000000" w:rsidP="00991BA1">
            <w:pPr>
              <w:pStyle w:val="BodyText"/>
              <w:rPr>
                <w:lang w:val="en-NZ"/>
              </w:rPr>
            </w:pPr>
            <w:r w:rsidRPr="00991BA1">
              <w:t>2.4 Provide support to members of the team to accurately record incidents and complete relevant workplace docum</w:t>
            </w:r>
            <w:r w:rsidRPr="00991BA1">
              <w:t>entation</w:t>
            </w:r>
          </w:p>
        </w:tc>
      </w:tr>
      <w:tr w:rsidTr="00415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3. Contribute to work health and safety participative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3.1 Raise workplace health and safety issues in line with organisation procedures within prompt timeframes</w:t>
            </w:r>
          </w:p>
          <w:p w:rsidR="00000000" w:rsidRPr="00991BA1" w:rsidP="00991BA1">
            <w:pPr>
              <w:pStyle w:val="BodyText"/>
            </w:pPr>
            <w:r w:rsidRPr="00991BA1">
              <w:t>3.2 Contribute to workplace meetings, workplace inspections or other consul</w:t>
            </w:r>
            <w:r w:rsidRPr="00991BA1">
              <w:t>tative activities in a constructive manner to improve safety</w:t>
            </w:r>
          </w:p>
          <w:p w:rsidR="00000000" w:rsidRPr="00991BA1" w:rsidP="00991BA1">
            <w:pPr>
              <w:pStyle w:val="BodyText"/>
            </w:pPr>
            <w:r w:rsidRPr="00991BA1">
              <w:t>3.3 Encourage workgroup members to work safely</w:t>
            </w:r>
          </w:p>
          <w:p w:rsidR="00000000" w:rsidP="00991BA1">
            <w:pPr>
              <w:pStyle w:val="BodyText"/>
              <w:rPr>
                <w:lang w:val="en-NZ"/>
              </w:rPr>
            </w:pPr>
            <w:r w:rsidRPr="00991BA1">
              <w:t>3.4 Apply knowledge of the roles and responsibilities of health and safety representatives and workplace health and safety committees</w:t>
            </w:r>
          </w:p>
        </w:tc>
      </w:tr>
      <w:tr w:rsidTr="00415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4. Contribute</w:t>
            </w:r>
            <w:r w:rsidRPr="00991BA1">
              <w:t xml:space="preserve"> to hazard identification, work health and safety risk assessment and risk control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4.1 Check workplace for hazards using itemised checklists</w:t>
            </w:r>
          </w:p>
          <w:p w:rsidR="00000000" w:rsidRPr="00991BA1" w:rsidP="00991BA1">
            <w:pPr>
              <w:pStyle w:val="BodyText"/>
            </w:pPr>
            <w:r w:rsidRPr="00991BA1">
              <w:t>4.2 Make contributions to risk assessments</w:t>
            </w:r>
          </w:p>
          <w:p w:rsidR="00000000" w:rsidRPr="00991BA1" w:rsidP="00991BA1">
            <w:pPr>
              <w:pStyle w:val="BodyText"/>
            </w:pPr>
            <w:r w:rsidRPr="00991BA1">
              <w:t>4.3 Report identified hazards and inadequate risk controls</w:t>
            </w:r>
          </w:p>
          <w:p w:rsidR="00000000" w:rsidP="00991BA1">
            <w:pPr>
              <w:pStyle w:val="BodyText"/>
              <w:rPr>
                <w:lang w:val="en-NZ"/>
              </w:rPr>
            </w:pPr>
            <w:r w:rsidRPr="00991BA1">
              <w:t>4.</w:t>
            </w:r>
            <w:r w:rsidRPr="00991BA1">
              <w:t>4 Provide input to develop and implement control measures</w:t>
            </w:r>
          </w:p>
        </w:tc>
      </w:tr>
      <w:tr w:rsidTr="00415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5.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5.1 Identify emergency signals and alarms, and respond to them appropriately</w:t>
            </w:r>
          </w:p>
          <w:p w:rsidR="00000000" w:rsidRPr="00991BA1" w:rsidP="00991BA1">
            <w:pPr>
              <w:pStyle w:val="BodyText"/>
            </w:pPr>
            <w:r w:rsidRPr="00991BA1">
              <w:t xml:space="preserve">5.2 Take action, within scope to control and confine emergency or </w:t>
            </w:r>
            <w:r w:rsidRPr="00991BA1">
              <w:t>take action in drills, accounting for the nature and scope of the emergency, within scope of role</w:t>
            </w:r>
          </w:p>
        </w:tc>
      </w:tr>
    </w:tbl>
    <w:p w:rsidR="00000000" w:rsidRPr="00991BA1" w:rsidP="00991BA1">
      <w:pPr>
        <w:pStyle w:val="BodyText"/>
      </w:pPr>
    </w:p>
    <w:p w:rsidR="00000000" w:rsidRPr="00991BA1" w:rsidP="00991BA1">
      <w:pPr>
        <w:pStyle w:val="AllowPageBreak"/>
      </w:pPr>
    </w:p>
    <w:p w:rsidR="00000000" w:rsidRPr="00991BA1" w:rsidP="00991BA1">
      <w:pPr>
        <w:pStyle w:val="Heading1"/>
      </w:pPr>
      <w:bookmarkStart w:id="6" w:name="O_1036608"/>
      <w:bookmarkEnd w:id="6"/>
      <w:r w:rsidRPr="00991BA1">
        <w:t>Foundation Skills</w:t>
      </w:r>
    </w:p>
    <w:p w:rsidR="00000000" w:rsidRPr="00415E5B" w:rsidP="00415E5B">
      <w:pPr>
        <w:pStyle w:val="BodyText"/>
        <w:rPr>
          <w:i/>
        </w:rPr>
      </w:pPr>
      <w:r w:rsidRPr="00415E5B">
        <w:rPr>
          <w:rStyle w:val="Emphasis"/>
        </w:rPr>
        <w:t>This section describes those language, literacy, nume</w:t>
      </w:r>
      <w:r w:rsidRPr="00415E5B">
        <w:rPr>
          <w:rStyle w:val="Emphasis"/>
        </w:rPr>
        <w:t>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91B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Description</w:t>
            </w:r>
          </w:p>
        </w:tc>
      </w:tr>
      <w:tr w:rsidTr="00991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ListBullet"/>
              <w:rPr>
                <w:lang w:val="en-NZ"/>
              </w:rPr>
            </w:pPr>
            <w:r w:rsidRPr="00991BA1">
              <w:t>Interprets workplace and legislative documentation</w:t>
            </w:r>
          </w:p>
        </w:tc>
      </w:tr>
      <w:tr w:rsidTr="00991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ListBullet"/>
              <w:rPr>
                <w:lang w:val="en-NZ"/>
              </w:rPr>
            </w:pPr>
            <w:r w:rsidRPr="00991BA1">
              <w:t xml:space="preserve">Accurately </w:t>
            </w:r>
            <w:r w:rsidRPr="00991BA1">
              <w:t>completes workplace health and safety checklists and documentation</w:t>
            </w:r>
          </w:p>
        </w:tc>
      </w:tr>
      <w:tr w:rsidTr="00991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ListBullet"/>
            </w:pPr>
            <w:r w:rsidRPr="00991BA1">
              <w:t>Discusses workplace health and safety issues with team members and supervisor</w:t>
            </w:r>
          </w:p>
          <w:p w:rsidR="00000000" w:rsidRPr="00991BA1" w:rsidP="00991BA1">
            <w:pPr>
              <w:pStyle w:val="ListBullet"/>
            </w:pPr>
            <w:r w:rsidRPr="00991BA1">
              <w:t>Presents information using language appropriate to audience</w:t>
            </w:r>
          </w:p>
          <w:p w:rsidR="00000000" w:rsidP="00991BA1">
            <w:pPr>
              <w:pStyle w:val="ListBullet"/>
              <w:rPr>
                <w:lang w:val="en-NZ"/>
              </w:rPr>
            </w:pPr>
            <w:r w:rsidRPr="00991BA1">
              <w:t>Collaborates with others to ac</w:t>
            </w:r>
            <w:r w:rsidRPr="00991BA1">
              <w:t>hieve joint outcomes</w:t>
            </w:r>
          </w:p>
        </w:tc>
      </w:tr>
      <w:tr w:rsidTr="00991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ListBullet"/>
            </w:pPr>
            <w:r w:rsidRPr="00991BA1">
              <w:t>Keeps up-to-date on changes to legislation relevant to own role</w:t>
            </w:r>
          </w:p>
        </w:tc>
      </w:tr>
    </w:tbl>
    <w:p w:rsidR="00000000" w:rsidRPr="00991BA1" w:rsidP="00991BA1">
      <w:pPr>
        <w:pStyle w:val="BodyText"/>
      </w:pPr>
    </w:p>
    <w:p w:rsidR="00000000" w:rsidRPr="00991BA1" w:rsidP="00991BA1">
      <w:pPr>
        <w:pStyle w:val="AllowPageBreak"/>
      </w:pPr>
    </w:p>
    <w:p w:rsidR="00000000" w:rsidRPr="00991BA1" w:rsidP="00991BA1">
      <w:pPr>
        <w:pStyle w:val="Heading1"/>
      </w:pPr>
      <w:bookmarkStart w:id="7" w:name="O_1036610"/>
      <w:bookmarkEnd w:id="7"/>
      <w:r w:rsidRPr="00991BA1">
        <w:t>Unit Mapping Information</w:t>
      </w:r>
    </w:p>
    <w:tbl>
      <w:tblPr>
        <w:tblW w:w="9520" w:type="dxa"/>
        <w:tblLayout w:type="fixed"/>
        <w:tblCellMar>
          <w:left w:w="62" w:type="dxa"/>
          <w:right w:w="62" w:type="dxa"/>
        </w:tblCellMar>
        <w:tblLook w:val="0000"/>
      </w:tblPr>
      <w:tblGrid>
        <w:gridCol w:w="1871"/>
        <w:gridCol w:w="2128"/>
        <w:gridCol w:w="2409"/>
        <w:gridCol w:w="3112"/>
      </w:tblGrid>
      <w:tr w:rsidTr="00991BA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Bold"/>
              <w:rPr>
                <w:lang w:val="en-NZ"/>
              </w:rPr>
            </w:pPr>
            <w:r w:rsidRPr="00991BA1">
              <w:t>Equivalence status</w:t>
            </w:r>
          </w:p>
        </w:tc>
      </w:tr>
      <w:tr w:rsidTr="00991BA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SFIWHS301 Contribute to workplace health and safety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BA1">
            <w:pPr>
              <w:pStyle w:val="BodyText"/>
              <w:rPr>
                <w:lang w:val="en-NZ"/>
              </w:rPr>
            </w:pPr>
            <w:r w:rsidRPr="00991BA1">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BA1" w:rsidP="00991BA1">
            <w:pPr>
              <w:pStyle w:val="BodyText"/>
            </w:pPr>
            <w:r w:rsidRPr="00991BA1">
              <w:t>No equivalent unit</w:t>
            </w:r>
          </w:p>
        </w:tc>
      </w:tr>
    </w:tbl>
    <w:p w:rsidR="00000000" w:rsidRPr="00991BA1" w:rsidP="00991BA1">
      <w:pPr>
        <w:pStyle w:val="BodyText"/>
      </w:pPr>
    </w:p>
    <w:p w:rsidR="00000000" w:rsidRPr="00991BA1" w:rsidP="00991BA1">
      <w:pPr>
        <w:pStyle w:val="AllowPageBreak"/>
      </w:pPr>
    </w:p>
    <w:p w:rsidR="00000000" w:rsidRPr="00991BA1" w:rsidP="00991BA1">
      <w:pPr>
        <w:pStyle w:val="Heading1"/>
      </w:pPr>
      <w:bookmarkStart w:id="8" w:name="O_1036617"/>
      <w:bookmarkEnd w:id="8"/>
      <w:r w:rsidRPr="00991BA1">
        <w:t>Links</w:t>
      </w:r>
    </w:p>
    <w:p w:rsidR="00000000" w:rsidRPr="00991BA1" w:rsidP="00415E5B">
      <w:pPr>
        <w:pStyle w:val="BodyText"/>
      </w:pPr>
      <w:r w:rsidRPr="00991BA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D56F5">
        <w:rPr>
          <w:rStyle w:val="Hyperlink"/>
        </w:rPr>
        <w:t>https://vetnet.gov.au/Pages/TrainingDocs.aspx?q=e31d8c6b-1608-4d77-9f71-9ee749456273</w:t>
      </w:r>
      <w:r>
        <w:fldChar w:fldCharType="end"/>
      </w:r>
    </w:p>
    <w:p w:rsidR="00000000" w:rsidRPr="00991BA1" w:rsidP="00991BA1"/>
    <w:sectPr w:rsidSect="00991B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A1" w:rsidRPr="00415E5B" w:rsidP="00415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5B" w:rsidP="00991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E5B" w:rsidP="00991B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15E5B" w:rsidP="00991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BA1" w:rsidRPr="00415E5B" w:rsidP="00415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5B" w:rsidRPr="002D2AF8" w:rsidP="00991BA1">
    <w:pPr>
      <w:pStyle w:val="Header"/>
      <w:framePr w:wrap="around"/>
    </w:pPr>
    <w:r>
      <w:fldChar w:fldCharType="begin"/>
    </w:r>
    <w:r>
      <w:instrText xml:space="preserve"> TITLE   \* MERGEFORMAT </w:instrText>
    </w:r>
    <w:r>
      <w:fldChar w:fldCharType="separate"/>
    </w:r>
    <w:r>
      <w:t>SFIWHS301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15E5B" w:rsidP="00991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A4F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0A1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BA1"/>
    <w:pPr>
      <w:spacing w:before="360" w:after="60"/>
      <w:outlineLvl w:val="0"/>
    </w:pPr>
    <w:rPr>
      <w:sz w:val="32"/>
    </w:rPr>
  </w:style>
  <w:style w:type="paragraph" w:styleId="Heading2">
    <w:name w:val="heading 2"/>
    <w:basedOn w:val="HeadingBase"/>
    <w:next w:val="BodyText"/>
    <w:link w:val="Heading2Char"/>
    <w:qFormat/>
    <w:rsid w:val="00991BA1"/>
    <w:pPr>
      <w:keepLines/>
      <w:spacing w:before="240" w:after="120"/>
      <w:outlineLvl w:val="1"/>
    </w:pPr>
    <w:rPr>
      <w:sz w:val="28"/>
      <w:szCs w:val="40"/>
    </w:rPr>
  </w:style>
  <w:style w:type="paragraph" w:styleId="Heading3">
    <w:name w:val="heading 3"/>
    <w:basedOn w:val="HeadingBase"/>
    <w:next w:val="BodyText"/>
    <w:link w:val="Heading3Char"/>
    <w:qFormat/>
    <w:rsid w:val="00991BA1"/>
    <w:pPr>
      <w:spacing w:before="180" w:after="120"/>
      <w:outlineLvl w:val="2"/>
    </w:pPr>
    <w:rPr>
      <w:spacing w:val="-10"/>
      <w:kern w:val="32"/>
    </w:rPr>
  </w:style>
  <w:style w:type="paragraph" w:styleId="Heading4">
    <w:name w:val="heading 4"/>
    <w:basedOn w:val="HeadingBase"/>
    <w:next w:val="BodyText"/>
    <w:link w:val="Heading4Char"/>
    <w:qFormat/>
    <w:rsid w:val="00991BA1"/>
    <w:pPr>
      <w:spacing w:before="160" w:after="120"/>
      <w:outlineLvl w:val="3"/>
    </w:pPr>
    <w:rPr>
      <w:sz w:val="22"/>
    </w:rPr>
  </w:style>
  <w:style w:type="paragraph" w:styleId="Heading5">
    <w:name w:val="heading 5"/>
    <w:basedOn w:val="HeadingBase"/>
    <w:next w:val="Normal"/>
    <w:link w:val="Heading5Char"/>
    <w:qFormat/>
    <w:rsid w:val="00991BA1"/>
    <w:pPr>
      <w:spacing w:before="80"/>
      <w:outlineLvl w:val="4"/>
    </w:pPr>
    <w:rPr>
      <w:color w:val="918585"/>
      <w:sz w:val="20"/>
    </w:rPr>
  </w:style>
  <w:style w:type="paragraph" w:styleId="Heading6">
    <w:name w:val="heading 6"/>
    <w:basedOn w:val="HeadingBase"/>
    <w:next w:val="Normal"/>
    <w:link w:val="Heading6Char"/>
    <w:qFormat/>
    <w:rsid w:val="00991BA1"/>
    <w:pPr>
      <w:spacing w:before="60"/>
      <w:outlineLvl w:val="5"/>
    </w:pPr>
    <w:rPr>
      <w:color w:val="918585"/>
      <w:sz w:val="20"/>
    </w:rPr>
  </w:style>
  <w:style w:type="paragraph" w:styleId="Heading7">
    <w:name w:val="heading 7"/>
    <w:basedOn w:val="Normal"/>
    <w:next w:val="Normal"/>
    <w:link w:val="Heading7Char"/>
    <w:qFormat/>
    <w:rsid w:val="00991BA1"/>
    <w:pPr>
      <w:ind w:left="720"/>
      <w:outlineLvl w:val="6"/>
    </w:pPr>
    <w:rPr>
      <w:i/>
    </w:rPr>
  </w:style>
  <w:style w:type="paragraph" w:styleId="Heading8">
    <w:name w:val="heading 8"/>
    <w:basedOn w:val="Normal"/>
    <w:next w:val="Normal"/>
    <w:link w:val="Heading8Char"/>
    <w:qFormat/>
    <w:rsid w:val="00991BA1"/>
    <w:pPr>
      <w:ind w:left="720"/>
      <w:outlineLvl w:val="7"/>
    </w:pPr>
    <w:rPr>
      <w:i/>
    </w:rPr>
  </w:style>
  <w:style w:type="paragraph" w:styleId="Heading9">
    <w:name w:val="heading 9"/>
    <w:basedOn w:val="Normal"/>
    <w:next w:val="Normal"/>
    <w:link w:val="Heading9Char"/>
    <w:qFormat/>
    <w:rsid w:val="00991BA1"/>
    <w:pPr>
      <w:ind w:left="720"/>
      <w:outlineLvl w:val="8"/>
    </w:pPr>
    <w:rPr>
      <w:i/>
    </w:rPr>
  </w:style>
  <w:style w:type="character" w:default="1" w:styleId="DefaultParagraphFont">
    <w:name w:val="Default Paragraph Font"/>
    <w:uiPriority w:val="1"/>
    <w:unhideWhenUsed/>
    <w:rsid w:val="00991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BA1"/>
  </w:style>
  <w:style w:type="character" w:customStyle="1" w:styleId="Heading1Char">
    <w:name w:val="Heading 1 Char"/>
    <w:basedOn w:val="DefaultParagraphFont"/>
    <w:link w:val="Heading1"/>
    <w:rsid w:val="00991BA1"/>
    <w:rPr>
      <w:rFonts w:ascii="Times New Roman" w:eastAsia="Times New Roman" w:hAnsi="Times New Roman" w:cs="Times New Roman"/>
      <w:b/>
      <w:sz w:val="32"/>
      <w:szCs w:val="20"/>
      <w:lang w:eastAsia="en-US"/>
    </w:rPr>
  </w:style>
  <w:style w:type="paragraph" w:styleId="BodyText">
    <w:name w:val="Body Text"/>
    <w:basedOn w:val="Normal"/>
    <w:link w:val="BodyTextChar"/>
    <w:rsid w:val="00991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BA1"/>
    <w:rPr>
      <w:rFonts w:ascii="Times New Roman" w:eastAsia="Times New Roman" w:hAnsi="Times New Roman" w:cs="Times New Roman"/>
      <w:sz w:val="24"/>
      <w:lang w:eastAsia="en-US"/>
    </w:rPr>
  </w:style>
  <w:style w:type="paragraph" w:styleId="ListBullet">
    <w:name w:val="List Bullet"/>
    <w:basedOn w:val="List"/>
    <w:rsid w:val="00991BA1"/>
    <w:pPr>
      <w:numPr>
        <w:numId w:val="11"/>
      </w:numPr>
      <w:tabs>
        <w:tab w:val="clear" w:pos="340"/>
      </w:tabs>
      <w:spacing w:before="40" w:after="40"/>
    </w:pPr>
  </w:style>
  <w:style w:type="character" w:styleId="Emphasis">
    <w:name w:val="Emphasis"/>
    <w:basedOn w:val="DefaultParagraphFont"/>
    <w:qFormat/>
    <w:rsid w:val="00991BA1"/>
    <w:rPr>
      <w:i/>
    </w:rPr>
  </w:style>
  <w:style w:type="paragraph" w:customStyle="1" w:styleId="SuperHeading">
    <w:name w:val="SuperHeading"/>
    <w:basedOn w:val="Normal"/>
    <w:rsid w:val="00991BA1"/>
    <w:pPr>
      <w:spacing w:before="240" w:after="120"/>
      <w:outlineLvl w:val="0"/>
    </w:pPr>
    <w:rPr>
      <w:rFonts w:ascii="Times New Roman" w:hAnsi="Times New Roman"/>
      <w:b/>
      <w:sz w:val="32"/>
    </w:rPr>
  </w:style>
  <w:style w:type="paragraph" w:customStyle="1" w:styleId="AllowPageBreak">
    <w:name w:val="AllowPageBreak"/>
    <w:rsid w:val="00991B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91BA1"/>
    <w:rPr>
      <w:b/>
    </w:rPr>
  </w:style>
  <w:style w:type="character" w:customStyle="1" w:styleId="Heading2Char">
    <w:name w:val="Heading 2 Char"/>
    <w:basedOn w:val="DefaultParagraphFont"/>
    <w:link w:val="Heading2"/>
    <w:rsid w:val="00991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BA1"/>
    <w:rPr>
      <w:rFonts w:ascii="Courier New" w:eastAsia="Times New Roman" w:hAnsi="Courier New" w:cs="Times New Roman"/>
      <w:i/>
      <w:szCs w:val="20"/>
      <w:lang w:eastAsia="en-US"/>
    </w:rPr>
  </w:style>
  <w:style w:type="paragraph" w:customStyle="1" w:styleId="HeadingBase">
    <w:name w:val="Heading Base"/>
    <w:rsid w:val="00991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BA1"/>
    <w:pPr>
      <w:tabs>
        <w:tab w:val="right" w:leader="dot" w:pos="9072"/>
      </w:tabs>
      <w:ind w:left="567"/>
    </w:pPr>
    <w:rPr>
      <w:szCs w:val="22"/>
    </w:rPr>
  </w:style>
  <w:style w:type="paragraph" w:customStyle="1" w:styleId="TOCBase">
    <w:name w:val="TOC Base"/>
    <w:rsid w:val="00991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BA1"/>
    <w:pPr>
      <w:tabs>
        <w:tab w:val="right" w:leader="dot" w:pos="9072"/>
      </w:tabs>
      <w:spacing w:before="40" w:after="40"/>
      <w:ind w:left="284"/>
    </w:pPr>
    <w:rPr>
      <w:rFonts w:ascii="Times New Roman" w:hAnsi="Times New Roman"/>
    </w:rPr>
  </w:style>
  <w:style w:type="paragraph" w:styleId="TOC1">
    <w:name w:val="toc 1"/>
    <w:basedOn w:val="TOCBase"/>
    <w:next w:val="Normal"/>
    <w:rsid w:val="00991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BA1"/>
    <w:rPr>
      <w:rFonts w:ascii="Times New Roman" w:eastAsia="Times New Roman" w:hAnsi="Times New Roman" w:cs="Times New Roman"/>
      <w:sz w:val="16"/>
      <w:lang w:eastAsia="en-US"/>
    </w:rPr>
  </w:style>
  <w:style w:type="paragraph" w:styleId="Title">
    <w:name w:val="Title"/>
    <w:basedOn w:val="HeadingBase"/>
    <w:link w:val="TitleChar"/>
    <w:qFormat/>
    <w:rsid w:val="00991BA1"/>
    <w:pPr>
      <w:spacing w:before="5040"/>
      <w:jc w:val="center"/>
    </w:pPr>
    <w:rPr>
      <w:sz w:val="48"/>
      <w:szCs w:val="72"/>
      <w:lang w:val="en-US"/>
    </w:rPr>
  </w:style>
  <w:style w:type="character" w:customStyle="1" w:styleId="TitleChar">
    <w:name w:val="Title Char"/>
    <w:basedOn w:val="DefaultParagraphFont"/>
    <w:link w:val="Title"/>
    <w:rsid w:val="00991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BA1"/>
    <w:pPr>
      <w:tabs>
        <w:tab w:val="left" w:pos="3600"/>
        <w:tab w:val="left" w:pos="3958"/>
      </w:tabs>
    </w:pPr>
  </w:style>
  <w:style w:type="paragraph" w:styleId="List">
    <w:name w:val="List"/>
    <w:basedOn w:val="BodyText"/>
    <w:next w:val="BodyText"/>
    <w:rsid w:val="00991BA1"/>
    <w:pPr>
      <w:tabs>
        <w:tab w:val="left" w:pos="340"/>
      </w:tabs>
      <w:spacing w:before="60" w:after="60"/>
      <w:ind w:left="340" w:hanging="340"/>
    </w:pPr>
  </w:style>
  <w:style w:type="paragraph" w:customStyle="1" w:styleId="Note">
    <w:name w:val="Note"/>
    <w:basedOn w:val="BodyText"/>
    <w:rsid w:val="00991B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1BA1"/>
    <w:rPr>
      <w:b/>
      <w:spacing w:val="0"/>
    </w:rPr>
  </w:style>
  <w:style w:type="paragraph" w:customStyle="1" w:styleId="SuperTitle">
    <w:name w:val="SuperTitle"/>
    <w:basedOn w:val="Title"/>
    <w:rsid w:val="00991BA1"/>
    <w:pPr>
      <w:framePr w:wrap="auto" w:hAnchor="text" w:y="6049"/>
    </w:pPr>
    <w:rPr>
      <w:color w:val="000000"/>
      <w:sz w:val="40"/>
    </w:rPr>
  </w:style>
  <w:style w:type="paragraph" w:customStyle="1" w:styleId="TOCTitle">
    <w:name w:val="TOCTitle"/>
    <w:basedOn w:val="Heading1"/>
    <w:rsid w:val="00991BA1"/>
    <w:pPr>
      <w:spacing w:after="240"/>
      <w:jc w:val="center"/>
      <w:outlineLvl w:val="9"/>
    </w:pPr>
    <w:rPr>
      <w:caps/>
    </w:rPr>
  </w:style>
  <w:style w:type="paragraph" w:customStyle="1" w:styleId="Version">
    <w:name w:val="Version"/>
    <w:rsid w:val="00991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1BA1"/>
    <w:pPr>
      <w:numPr>
        <w:numId w:val="12"/>
      </w:numPr>
      <w:tabs>
        <w:tab w:val="clear" w:pos="680"/>
      </w:tabs>
    </w:pPr>
  </w:style>
  <w:style w:type="paragraph" w:styleId="Index1">
    <w:name w:val="index 1"/>
    <w:basedOn w:val="Normal"/>
    <w:next w:val="Normal"/>
    <w:semiHidden/>
    <w:rsid w:val="00991BA1"/>
    <w:pPr>
      <w:keepNext w:val="0"/>
      <w:tabs>
        <w:tab w:val="right" w:pos="4176"/>
      </w:tabs>
      <w:ind w:left="198" w:hanging="198"/>
    </w:pPr>
    <w:rPr>
      <w:rFonts w:ascii="Garamond" w:hAnsi="Garamond"/>
    </w:rPr>
  </w:style>
  <w:style w:type="paragraph" w:styleId="IndexHeading">
    <w:name w:val="index heading"/>
    <w:basedOn w:val="Normal"/>
    <w:next w:val="Index1"/>
    <w:semiHidden/>
    <w:rsid w:val="00991BA1"/>
    <w:pPr>
      <w:spacing w:before="120" w:after="120"/>
    </w:pPr>
    <w:rPr>
      <w:rFonts w:ascii="Arial" w:hAnsi="Arial"/>
      <w:b/>
      <w:color w:val="918585"/>
      <w:sz w:val="24"/>
    </w:rPr>
  </w:style>
  <w:style w:type="paragraph" w:styleId="Header">
    <w:name w:val="header"/>
    <w:basedOn w:val="Normal"/>
    <w:link w:val="HeaderChar"/>
    <w:rsid w:val="00991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BA1"/>
    <w:rPr>
      <w:rFonts w:ascii="Times New Roman" w:eastAsia="Times New Roman" w:hAnsi="Times New Roman" w:cs="Times New Roman"/>
      <w:sz w:val="16"/>
      <w:szCs w:val="20"/>
      <w:lang w:val="en-GB" w:eastAsia="en-US"/>
    </w:rPr>
  </w:style>
  <w:style w:type="paragraph" w:customStyle="1" w:styleId="Chapter">
    <w:name w:val="Chapter"/>
    <w:basedOn w:val="Normal"/>
    <w:rsid w:val="00991BA1"/>
    <w:pPr>
      <w:spacing w:before="240"/>
    </w:pPr>
    <w:rPr>
      <w:rFonts w:ascii="Times New Roman" w:hAnsi="Times New Roman"/>
      <w:smallCaps/>
      <w:spacing w:val="80"/>
      <w:sz w:val="28"/>
    </w:rPr>
  </w:style>
  <w:style w:type="paragraph" w:customStyle="1" w:styleId="InChapter">
    <w:name w:val="InChapter"/>
    <w:basedOn w:val="Heading3"/>
    <w:rsid w:val="00991BA1"/>
    <w:pPr>
      <w:spacing w:after="240"/>
      <w:outlineLvl w:val="9"/>
    </w:pPr>
    <w:rPr>
      <w:noProof/>
    </w:rPr>
  </w:style>
  <w:style w:type="paragraph" w:styleId="Index2">
    <w:name w:val="index 2"/>
    <w:basedOn w:val="Normal"/>
    <w:next w:val="Normal"/>
    <w:semiHidden/>
    <w:rsid w:val="00991BA1"/>
    <w:pPr>
      <w:tabs>
        <w:tab w:val="right" w:pos="4176"/>
      </w:tabs>
      <w:ind w:left="568" w:hanging="284"/>
    </w:pPr>
    <w:rPr>
      <w:rFonts w:ascii="Garamond" w:hAnsi="Garamond"/>
    </w:rPr>
  </w:style>
  <w:style w:type="paragraph" w:customStyle="1" w:styleId="Byline">
    <w:name w:val="Byline"/>
    <w:rsid w:val="00991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BA1"/>
    <w:pPr>
      <w:tabs>
        <w:tab w:val="clear" w:pos="3600"/>
        <w:tab w:val="clear" w:pos="3958"/>
      </w:tabs>
      <w:jc w:val="right"/>
    </w:pPr>
  </w:style>
  <w:style w:type="paragraph" w:styleId="Caption">
    <w:name w:val="caption"/>
    <w:basedOn w:val="BodyText"/>
    <w:next w:val="Normal"/>
    <w:qFormat/>
    <w:rsid w:val="00991BA1"/>
    <w:pPr>
      <w:framePr w:w="2268" w:hSpace="181" w:vSpace="181" w:wrap="around" w:vAnchor="text" w:hAnchor="page" w:x="1135" w:y="285" w:anchorLock="1"/>
    </w:pPr>
    <w:rPr>
      <w:i/>
    </w:rPr>
  </w:style>
  <w:style w:type="paragraph" w:customStyle="1" w:styleId="MiniTOCTitle">
    <w:name w:val="MiniTOCTitle"/>
    <w:basedOn w:val="Heading4"/>
    <w:rsid w:val="00991BA1"/>
    <w:pPr>
      <w:spacing w:before="240"/>
      <w:outlineLvl w:val="9"/>
    </w:pPr>
    <w:rPr>
      <w:noProof/>
      <w:sz w:val="24"/>
    </w:rPr>
  </w:style>
  <w:style w:type="paragraph" w:customStyle="1" w:styleId="MiniTOCItem">
    <w:name w:val="MiniTOCItem"/>
    <w:basedOn w:val="ListBullet"/>
    <w:rsid w:val="00991BA1"/>
    <w:pPr>
      <w:numPr>
        <w:numId w:val="0"/>
      </w:numPr>
      <w:tabs>
        <w:tab w:val="right" w:leader="dot" w:pos="6521"/>
      </w:tabs>
      <w:spacing w:before="0" w:after="0"/>
    </w:pPr>
  </w:style>
  <w:style w:type="paragraph" w:customStyle="1" w:styleId="TOFTitle">
    <w:name w:val="TOFTitle"/>
    <w:basedOn w:val="TOCTitle"/>
    <w:rsid w:val="00991BA1"/>
  </w:style>
  <w:style w:type="paragraph" w:styleId="TableofFigures">
    <w:name w:val="table of figures"/>
    <w:basedOn w:val="Normal"/>
    <w:next w:val="Normal"/>
    <w:semiHidden/>
    <w:rsid w:val="00991BA1"/>
    <w:pPr>
      <w:tabs>
        <w:tab w:val="right" w:leader="dot" w:pos="9072"/>
      </w:tabs>
      <w:ind w:left="970" w:hanging="403"/>
    </w:pPr>
    <w:rPr>
      <w:rFonts w:ascii="Times New Roman" w:hAnsi="Times New Roman"/>
      <w:b/>
    </w:rPr>
  </w:style>
  <w:style w:type="paragraph" w:styleId="ListNumber">
    <w:name w:val="List Number"/>
    <w:basedOn w:val="List"/>
    <w:rsid w:val="00991BA1"/>
    <w:pPr>
      <w:numPr>
        <w:numId w:val="14"/>
      </w:numPr>
      <w:tabs>
        <w:tab w:val="clear" w:pos="340"/>
      </w:tabs>
    </w:pPr>
  </w:style>
  <w:style w:type="character" w:customStyle="1" w:styleId="WingdingSymbols">
    <w:name w:val="Wingding Symbols"/>
    <w:rsid w:val="00991BA1"/>
    <w:rPr>
      <w:rFonts w:ascii="Wingdings" w:hAnsi="Wingdings"/>
    </w:rPr>
  </w:style>
  <w:style w:type="paragraph" w:customStyle="1" w:styleId="TableHeading">
    <w:name w:val="Table Heading"/>
    <w:basedOn w:val="HeadingBase"/>
    <w:rsid w:val="00991BA1"/>
    <w:pPr>
      <w:keepLines/>
      <w:pBdr>
        <w:bottom w:val="single" w:sz="6" w:space="1" w:color="918585"/>
      </w:pBdr>
      <w:spacing w:before="240"/>
    </w:pPr>
  </w:style>
  <w:style w:type="character" w:customStyle="1" w:styleId="HotSpot">
    <w:name w:val="HotSpot"/>
    <w:rsid w:val="00991BA1"/>
    <w:rPr>
      <w:color w:val="0033CC"/>
      <w:u w:val="none"/>
    </w:rPr>
  </w:style>
  <w:style w:type="paragraph" w:customStyle="1" w:styleId="BodyTextRight">
    <w:name w:val="Body Text Right"/>
    <w:basedOn w:val="BodyText"/>
    <w:rsid w:val="00991BA1"/>
    <w:pPr>
      <w:spacing w:before="0" w:after="0"/>
      <w:jc w:val="right"/>
    </w:pPr>
  </w:style>
  <w:style w:type="paragraph" w:styleId="Index3">
    <w:name w:val="index 3"/>
    <w:basedOn w:val="ListNumber2"/>
    <w:next w:val="Normal"/>
    <w:semiHidden/>
    <w:rsid w:val="00991BA1"/>
    <w:pPr>
      <w:numPr>
        <w:numId w:val="0"/>
      </w:numPr>
      <w:tabs>
        <w:tab w:val="right" w:leader="dot" w:pos="4176"/>
      </w:tabs>
    </w:pPr>
  </w:style>
  <w:style w:type="paragraph" w:styleId="ListNumber2">
    <w:name w:val="List Number 2"/>
    <w:basedOn w:val="List2"/>
    <w:rsid w:val="00991BA1"/>
    <w:pPr>
      <w:numPr>
        <w:numId w:val="9"/>
      </w:numPr>
      <w:tabs>
        <w:tab w:val="clear" w:pos="1060"/>
      </w:tabs>
    </w:pPr>
  </w:style>
  <w:style w:type="paragraph" w:customStyle="1" w:styleId="MarginNote">
    <w:name w:val="Margin Note"/>
    <w:basedOn w:val="BodyText"/>
    <w:rsid w:val="00991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BA1"/>
    <w:rPr>
      <w:sz w:val="32"/>
    </w:rPr>
  </w:style>
  <w:style w:type="paragraph" w:customStyle="1" w:styleId="HeadingProcedure">
    <w:name w:val="Heading Procedure"/>
    <w:basedOn w:val="HeadingBase"/>
    <w:next w:val="Normal"/>
    <w:rsid w:val="00991BA1"/>
    <w:pPr>
      <w:tabs>
        <w:tab w:val="left" w:pos="0"/>
      </w:tabs>
      <w:spacing w:before="120" w:after="60"/>
    </w:pPr>
    <w:rPr>
      <w:i/>
      <w:color w:val="918585"/>
      <w:sz w:val="22"/>
    </w:rPr>
  </w:style>
  <w:style w:type="paragraph" w:customStyle="1" w:styleId="TableBodyText">
    <w:name w:val="Table Body Text"/>
    <w:basedOn w:val="BodyText"/>
    <w:rsid w:val="00991BA1"/>
    <w:pPr>
      <w:spacing w:before="60" w:after="60"/>
    </w:pPr>
  </w:style>
  <w:style w:type="paragraph" w:styleId="ListContinue">
    <w:name w:val="List Continue"/>
    <w:basedOn w:val="List"/>
    <w:rsid w:val="00991BA1"/>
    <w:pPr>
      <w:ind w:firstLine="0"/>
    </w:pPr>
  </w:style>
  <w:style w:type="paragraph" w:customStyle="1" w:styleId="ListNote">
    <w:name w:val="List Note"/>
    <w:basedOn w:val="List"/>
    <w:rsid w:val="00991BA1"/>
    <w:pPr>
      <w:pBdr>
        <w:top w:val="single" w:sz="6" w:space="2" w:color="918585"/>
        <w:bottom w:val="single" w:sz="6" w:space="2" w:color="918585"/>
      </w:pBdr>
      <w:tabs>
        <w:tab w:val="left" w:pos="1021"/>
      </w:tabs>
      <w:ind w:firstLine="0"/>
    </w:pPr>
  </w:style>
  <w:style w:type="paragraph" w:customStyle="1" w:styleId="Warning">
    <w:name w:val="Warning"/>
    <w:basedOn w:val="BodyText"/>
    <w:rsid w:val="00991BA1"/>
    <w:pPr>
      <w:shd w:val="clear" w:color="auto" w:fill="D9D9D9"/>
      <w:tabs>
        <w:tab w:val="left" w:pos="992"/>
      </w:tabs>
      <w:ind w:left="119" w:right="119"/>
    </w:pPr>
    <w:rPr>
      <w:sz w:val="20"/>
    </w:rPr>
  </w:style>
  <w:style w:type="paragraph" w:customStyle="1" w:styleId="MarginIcons">
    <w:name w:val="Margin Icons"/>
    <w:basedOn w:val="BodyText"/>
    <w:rsid w:val="00991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BA1"/>
    <w:rPr>
      <w:rFonts w:ascii="Courier New" w:hAnsi="Courier New"/>
    </w:rPr>
  </w:style>
  <w:style w:type="paragraph" w:customStyle="1" w:styleId="NoteBullet">
    <w:name w:val="Note Bullet"/>
    <w:basedOn w:val="Note"/>
    <w:rsid w:val="00991BA1"/>
    <w:pPr>
      <w:tabs>
        <w:tab w:val="clear" w:pos="680"/>
      </w:tabs>
      <w:spacing w:before="60" w:after="60"/>
    </w:pPr>
  </w:style>
  <w:style w:type="paragraph" w:customStyle="1" w:styleId="SubHeading2">
    <w:name w:val="SubHeading2"/>
    <w:basedOn w:val="HeadingBase"/>
    <w:rsid w:val="00991BA1"/>
    <w:pPr>
      <w:spacing w:before="240" w:after="60"/>
    </w:pPr>
    <w:rPr>
      <w:sz w:val="20"/>
    </w:rPr>
  </w:style>
  <w:style w:type="paragraph" w:customStyle="1" w:styleId="SubHeading1">
    <w:name w:val="SubHeading1"/>
    <w:basedOn w:val="HeadingBase"/>
    <w:rsid w:val="00991BA1"/>
    <w:pPr>
      <w:spacing w:before="240" w:after="60"/>
    </w:pPr>
    <w:rPr>
      <w:color w:val="918585"/>
      <w:sz w:val="22"/>
    </w:rPr>
  </w:style>
  <w:style w:type="paragraph" w:customStyle="1" w:styleId="SideHeading">
    <w:name w:val="Side Heading"/>
    <w:basedOn w:val="HeadingBase"/>
    <w:rsid w:val="00991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BA1"/>
    <w:pPr>
      <w:numPr>
        <w:numId w:val="10"/>
      </w:numPr>
    </w:pPr>
  </w:style>
  <w:style w:type="paragraph" w:styleId="PlainText">
    <w:name w:val="Plain Text"/>
    <w:basedOn w:val="Normal"/>
    <w:link w:val="PlainTextChar"/>
    <w:rsid w:val="00991BA1"/>
    <w:rPr>
      <w:sz w:val="20"/>
    </w:rPr>
  </w:style>
  <w:style w:type="character" w:customStyle="1" w:styleId="PlainTextChar">
    <w:name w:val="Plain Text Char"/>
    <w:basedOn w:val="DefaultParagraphFont"/>
    <w:link w:val="PlainText"/>
    <w:rsid w:val="00991BA1"/>
    <w:rPr>
      <w:rFonts w:ascii="Courier New" w:eastAsia="Times New Roman" w:hAnsi="Courier New" w:cs="Times New Roman"/>
      <w:sz w:val="20"/>
      <w:szCs w:val="20"/>
      <w:lang w:eastAsia="en-US"/>
    </w:rPr>
  </w:style>
  <w:style w:type="character" w:customStyle="1" w:styleId="MenuOption">
    <w:name w:val="Menu Option"/>
    <w:basedOn w:val="DefaultParagraphFont"/>
    <w:rsid w:val="00991BA1"/>
    <w:rPr>
      <w:b/>
      <w:smallCaps/>
    </w:rPr>
  </w:style>
  <w:style w:type="paragraph" w:customStyle="1" w:styleId="TableListNumber">
    <w:name w:val="Table List Number"/>
    <w:basedOn w:val="ListNumber"/>
    <w:rsid w:val="00991BA1"/>
    <w:pPr>
      <w:numPr>
        <w:numId w:val="0"/>
      </w:numPr>
    </w:pPr>
  </w:style>
  <w:style w:type="paragraph" w:styleId="TOC4">
    <w:name w:val="toc 4"/>
    <w:basedOn w:val="TOCBase"/>
    <w:next w:val="Normal"/>
    <w:semiHidden/>
    <w:rsid w:val="00991BA1"/>
    <w:pPr>
      <w:tabs>
        <w:tab w:val="right" w:leader="dot" w:pos="9071"/>
      </w:tabs>
      <w:ind w:left="1701"/>
    </w:pPr>
  </w:style>
  <w:style w:type="paragraph" w:customStyle="1" w:styleId="ListAlpha">
    <w:name w:val="List Alpha"/>
    <w:basedOn w:val="List"/>
    <w:rsid w:val="00991BA1"/>
    <w:pPr>
      <w:numPr>
        <w:numId w:val="8"/>
      </w:numPr>
    </w:pPr>
  </w:style>
  <w:style w:type="paragraph" w:customStyle="1" w:styleId="ListAlpha2">
    <w:name w:val="List Alpha 2"/>
    <w:basedOn w:val="List2"/>
    <w:rsid w:val="00991BA1"/>
    <w:pPr>
      <w:numPr>
        <w:numId w:val="7"/>
      </w:numPr>
    </w:pPr>
  </w:style>
  <w:style w:type="paragraph" w:styleId="List2">
    <w:name w:val="List 2"/>
    <w:basedOn w:val="BodyText"/>
    <w:rsid w:val="00991BA1"/>
    <w:pPr>
      <w:tabs>
        <w:tab w:val="left" w:pos="680"/>
      </w:tabs>
      <w:spacing w:before="60" w:after="60"/>
      <w:ind w:left="680" w:hanging="340"/>
    </w:pPr>
  </w:style>
  <w:style w:type="paragraph" w:styleId="List3">
    <w:name w:val="List 3"/>
    <w:basedOn w:val="BodyText"/>
    <w:rsid w:val="00991BA1"/>
    <w:pPr>
      <w:tabs>
        <w:tab w:val="left" w:pos="1021"/>
      </w:tabs>
      <w:spacing w:before="60" w:after="60"/>
      <w:ind w:left="1020" w:hanging="340"/>
    </w:pPr>
  </w:style>
  <w:style w:type="paragraph" w:styleId="List4">
    <w:name w:val="List 4"/>
    <w:basedOn w:val="BodyText"/>
    <w:rsid w:val="00991BA1"/>
    <w:pPr>
      <w:tabs>
        <w:tab w:val="left" w:pos="1361"/>
      </w:tabs>
      <w:spacing w:before="60" w:after="60"/>
      <w:ind w:left="1361" w:hanging="340"/>
    </w:pPr>
  </w:style>
  <w:style w:type="paragraph" w:styleId="List5">
    <w:name w:val="List 5"/>
    <w:basedOn w:val="BodyText"/>
    <w:rsid w:val="00991BA1"/>
    <w:pPr>
      <w:tabs>
        <w:tab w:val="left" w:pos="1701"/>
      </w:tabs>
      <w:spacing w:before="60" w:after="60"/>
      <w:ind w:left="1701" w:hanging="340"/>
    </w:pPr>
  </w:style>
  <w:style w:type="paragraph" w:styleId="ListBullet3">
    <w:name w:val="List Bullet 3"/>
    <w:basedOn w:val="List3"/>
    <w:rsid w:val="00991BA1"/>
    <w:pPr>
      <w:numPr>
        <w:numId w:val="13"/>
      </w:numPr>
      <w:tabs>
        <w:tab w:val="clear" w:pos="1021"/>
      </w:tabs>
      <w:ind w:left="1037" w:hanging="357"/>
    </w:pPr>
  </w:style>
  <w:style w:type="paragraph" w:styleId="ListBullet4">
    <w:name w:val="List Bullet 4"/>
    <w:basedOn w:val="List4"/>
    <w:rsid w:val="00991BA1"/>
    <w:pPr>
      <w:numPr>
        <w:numId w:val="2"/>
      </w:numPr>
      <w:tabs>
        <w:tab w:val="clear" w:pos="1361"/>
      </w:tabs>
    </w:pPr>
  </w:style>
  <w:style w:type="paragraph" w:styleId="ListBullet5">
    <w:name w:val="List Bullet 5"/>
    <w:basedOn w:val="List5"/>
    <w:rsid w:val="00991BA1"/>
    <w:pPr>
      <w:numPr>
        <w:numId w:val="3"/>
      </w:numPr>
    </w:pPr>
  </w:style>
  <w:style w:type="paragraph" w:styleId="ListContinue2">
    <w:name w:val="List Continue 2"/>
    <w:basedOn w:val="List2"/>
    <w:rsid w:val="00991BA1"/>
    <w:pPr>
      <w:ind w:firstLine="0"/>
    </w:pPr>
  </w:style>
  <w:style w:type="paragraph" w:styleId="ListContinue3">
    <w:name w:val="List Continue 3"/>
    <w:basedOn w:val="List3"/>
    <w:rsid w:val="00991BA1"/>
    <w:pPr>
      <w:ind w:left="1021" w:firstLine="0"/>
    </w:pPr>
  </w:style>
  <w:style w:type="paragraph" w:styleId="ListContinue4">
    <w:name w:val="List Continue 4"/>
    <w:basedOn w:val="List4"/>
    <w:rsid w:val="00991BA1"/>
    <w:pPr>
      <w:ind w:firstLine="0"/>
    </w:pPr>
  </w:style>
  <w:style w:type="paragraph" w:styleId="ListContinue5">
    <w:name w:val="List Continue 5"/>
    <w:basedOn w:val="List5"/>
    <w:rsid w:val="00991BA1"/>
    <w:pPr>
      <w:ind w:firstLine="0"/>
    </w:pPr>
  </w:style>
  <w:style w:type="paragraph" w:styleId="ListNumber3">
    <w:name w:val="List Number 3"/>
    <w:basedOn w:val="List3"/>
    <w:rsid w:val="00991BA1"/>
    <w:pPr>
      <w:numPr>
        <w:numId w:val="4"/>
      </w:numPr>
    </w:pPr>
  </w:style>
  <w:style w:type="paragraph" w:styleId="ListNumber4">
    <w:name w:val="List Number 4"/>
    <w:basedOn w:val="List4"/>
    <w:rsid w:val="00991BA1"/>
    <w:pPr>
      <w:numPr>
        <w:numId w:val="5"/>
      </w:numPr>
    </w:pPr>
  </w:style>
  <w:style w:type="paragraph" w:styleId="ListNumber5">
    <w:name w:val="List Number 5"/>
    <w:basedOn w:val="List5"/>
    <w:rsid w:val="00991BA1"/>
    <w:pPr>
      <w:numPr>
        <w:numId w:val="6"/>
      </w:numPr>
    </w:pPr>
  </w:style>
  <w:style w:type="paragraph" w:styleId="BlockText">
    <w:name w:val="Block Text"/>
    <w:basedOn w:val="Normal"/>
    <w:rsid w:val="00991BA1"/>
    <w:pPr>
      <w:spacing w:after="120"/>
      <w:ind w:left="1440" w:right="1440"/>
    </w:pPr>
  </w:style>
  <w:style w:type="character" w:customStyle="1" w:styleId="Subscript">
    <w:name w:val="Subscript"/>
    <w:basedOn w:val="DefaultParagraphFont"/>
    <w:rsid w:val="00991BA1"/>
    <w:rPr>
      <w:sz w:val="16"/>
      <w:vertAlign w:val="subscript"/>
    </w:rPr>
  </w:style>
  <w:style w:type="character" w:customStyle="1" w:styleId="Superscript">
    <w:name w:val="Superscript"/>
    <w:basedOn w:val="DefaultParagraphFont"/>
    <w:rsid w:val="00991BA1"/>
    <w:rPr>
      <w:sz w:val="16"/>
      <w:vertAlign w:val="superscript"/>
    </w:rPr>
  </w:style>
  <w:style w:type="character" w:customStyle="1" w:styleId="Symbols">
    <w:name w:val="Symbols"/>
    <w:basedOn w:val="DefaultParagraphFont"/>
    <w:rsid w:val="00991BA1"/>
    <w:rPr>
      <w:rFonts w:ascii="Symbol" w:hAnsi="Symbol"/>
    </w:rPr>
  </w:style>
  <w:style w:type="character" w:customStyle="1" w:styleId="MenuOptions">
    <w:name w:val="Menu Options"/>
    <w:basedOn w:val="DefaultParagraphFont"/>
    <w:rsid w:val="00991BA1"/>
    <w:rPr>
      <w:rFonts w:ascii="Arial Narrow" w:hAnsi="Arial Narrow"/>
      <w:smallCaps/>
    </w:rPr>
  </w:style>
  <w:style w:type="character" w:customStyle="1" w:styleId="Buttons">
    <w:name w:val="Buttons"/>
    <w:basedOn w:val="DefaultParagraphFont"/>
    <w:rsid w:val="00991BA1"/>
    <w:rPr>
      <w:b/>
    </w:rPr>
  </w:style>
  <w:style w:type="character" w:customStyle="1" w:styleId="Underlined">
    <w:name w:val="Underlined"/>
    <w:basedOn w:val="DefaultParagraphFont"/>
    <w:rsid w:val="00991BA1"/>
    <w:rPr>
      <w:u w:val="single"/>
    </w:rPr>
  </w:style>
  <w:style w:type="paragraph" w:customStyle="1" w:styleId="TableBodyTextRight">
    <w:name w:val="Table Body Text Right"/>
    <w:basedOn w:val="TableBodyText"/>
    <w:rsid w:val="00991BA1"/>
    <w:pPr>
      <w:widowControl w:val="0"/>
      <w:autoSpaceDE w:val="0"/>
      <w:autoSpaceDN w:val="0"/>
      <w:adjustRightInd w:val="0"/>
      <w:jc w:val="right"/>
    </w:pPr>
    <w:rPr>
      <w:rFonts w:cs="Arial"/>
      <w:szCs w:val="18"/>
    </w:rPr>
  </w:style>
  <w:style w:type="paragraph" w:customStyle="1" w:styleId="CopyrightText">
    <w:name w:val="Copyright Text"/>
    <w:basedOn w:val="BodyText"/>
    <w:rsid w:val="00991BA1"/>
    <w:rPr>
      <w:sz w:val="18"/>
    </w:rPr>
  </w:style>
  <w:style w:type="paragraph" w:customStyle="1" w:styleId="BodySmallRight">
    <w:name w:val="Body Small Right"/>
    <w:basedOn w:val="BodyTextRight"/>
    <w:rsid w:val="00991BA1"/>
    <w:rPr>
      <w:sz w:val="18"/>
      <w:szCs w:val="18"/>
    </w:rPr>
  </w:style>
  <w:style w:type="paragraph" w:customStyle="1" w:styleId="MarginEdition">
    <w:name w:val="Margin Edition"/>
    <w:basedOn w:val="MarginNote"/>
    <w:rsid w:val="00991BA1"/>
    <w:pPr>
      <w:spacing w:before="0" w:after="0"/>
    </w:pPr>
    <w:rPr>
      <w:rFonts w:ascii="Times New Roman" w:hAnsi="Times New Roman"/>
      <w:color w:val="999999"/>
    </w:rPr>
  </w:style>
  <w:style w:type="paragraph" w:customStyle="1" w:styleId="Spacer">
    <w:name w:val="Spacer"/>
    <w:basedOn w:val="Normal"/>
    <w:rsid w:val="00991BA1"/>
    <w:rPr>
      <w:sz w:val="2"/>
      <w:szCs w:val="2"/>
    </w:rPr>
  </w:style>
  <w:style w:type="character" w:customStyle="1" w:styleId="Small">
    <w:name w:val="Small"/>
    <w:basedOn w:val="DefaultParagraphFont"/>
    <w:rsid w:val="00991BA1"/>
    <w:rPr>
      <w:sz w:val="16"/>
    </w:rPr>
  </w:style>
  <w:style w:type="paragraph" w:customStyle="1" w:styleId="WideTable">
    <w:name w:val="Wide Table"/>
    <w:basedOn w:val="Normal"/>
    <w:rsid w:val="00991BA1"/>
    <w:pPr>
      <w:ind w:left="-1418"/>
    </w:pPr>
    <w:rPr>
      <w:sz w:val="2"/>
      <w:szCs w:val="2"/>
    </w:rPr>
  </w:style>
  <w:style w:type="character" w:styleId="PageNumber">
    <w:name w:val="page number"/>
    <w:basedOn w:val="DefaultParagraphFont"/>
    <w:rsid w:val="00991BA1"/>
  </w:style>
  <w:style w:type="paragraph" w:styleId="Quote">
    <w:name w:val="Quote"/>
    <w:basedOn w:val="Heading1"/>
    <w:link w:val="QuoteChar"/>
    <w:qFormat/>
    <w:rsid w:val="00991BA1"/>
    <w:rPr>
      <w:b w:val="0"/>
      <w:sz w:val="72"/>
      <w:szCs w:val="72"/>
      <w:lang w:val="en-NZ"/>
    </w:rPr>
  </w:style>
  <w:style w:type="character" w:customStyle="1" w:styleId="QuoteChar">
    <w:name w:val="Quote Char"/>
    <w:basedOn w:val="DefaultParagraphFont"/>
    <w:link w:val="Quote"/>
    <w:rsid w:val="00991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BA1"/>
    <w:pPr>
      <w:pageBreakBefore/>
    </w:pPr>
  </w:style>
  <w:style w:type="paragraph" w:customStyle="1" w:styleId="Border">
    <w:name w:val="Border"/>
    <w:basedOn w:val="Normal"/>
    <w:qFormat/>
    <w:rsid w:val="00991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BA1"/>
    <w:rPr>
      <w:b/>
      <w:bCs/>
      <w:i/>
      <w:iCs/>
      <w:color w:val="auto"/>
    </w:rPr>
  </w:style>
  <w:style w:type="paragraph" w:styleId="IntenseQuote">
    <w:name w:val="Intense Quote"/>
    <w:basedOn w:val="Normal"/>
    <w:next w:val="Normal"/>
    <w:link w:val="IntenseQuoteChar"/>
    <w:uiPriority w:val="30"/>
    <w:qFormat/>
    <w:rsid w:val="00991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BA1"/>
    <w:rPr>
      <w:smallCaps/>
      <w:color w:val="auto"/>
      <w:u w:val="single"/>
    </w:rPr>
  </w:style>
  <w:style w:type="character" w:styleId="IntenseReference">
    <w:name w:val="Intense Reference"/>
    <w:basedOn w:val="DefaultParagraphFont"/>
    <w:uiPriority w:val="32"/>
    <w:qFormat/>
    <w:rsid w:val="00991BA1"/>
    <w:rPr>
      <w:b/>
      <w:bCs/>
      <w:smallCaps/>
      <w:color w:val="auto"/>
      <w:spacing w:val="5"/>
      <w:u w:val="single"/>
    </w:rPr>
  </w:style>
  <w:style w:type="paragraph" w:customStyle="1" w:styleId="2ColumnHeading">
    <w:name w:val="2Column Heading"/>
    <w:basedOn w:val="BodyText"/>
    <w:qFormat/>
    <w:rsid w:val="00991BA1"/>
    <w:pPr>
      <w:spacing w:after="60"/>
      <w:ind w:left="-2268"/>
    </w:pPr>
    <w:rPr>
      <w:b/>
    </w:rPr>
  </w:style>
  <w:style w:type="paragraph" w:customStyle="1" w:styleId="Heading1TOC">
    <w:name w:val="Heading1 TOC"/>
    <w:basedOn w:val="Normal"/>
    <w:qFormat/>
    <w:rsid w:val="00991BA1"/>
    <w:pPr>
      <w:spacing w:before="240" w:after="120"/>
    </w:pPr>
    <w:rPr>
      <w:rFonts w:ascii="Times New Roman" w:hAnsi="Times New Roman"/>
      <w:b/>
      <w:sz w:val="32"/>
    </w:rPr>
  </w:style>
  <w:style w:type="paragraph" w:customStyle="1" w:styleId="Heading2TOC">
    <w:name w:val="Heading2 TOC"/>
    <w:basedOn w:val="Normal"/>
    <w:qFormat/>
    <w:rsid w:val="00991BA1"/>
    <w:pPr>
      <w:spacing w:before="240" w:after="60"/>
    </w:pPr>
    <w:rPr>
      <w:rFonts w:ascii="Times New Roman" w:hAnsi="Times New Roman"/>
      <w:b/>
      <w:sz w:val="28"/>
    </w:rPr>
  </w:style>
  <w:style w:type="character" w:customStyle="1" w:styleId="Underline">
    <w:name w:val="Underline"/>
    <w:basedOn w:val="DefaultParagraphFont"/>
    <w:qFormat/>
    <w:rsid w:val="00991BA1"/>
    <w:rPr>
      <w:u w:val="single"/>
    </w:rPr>
  </w:style>
  <w:style w:type="character" w:customStyle="1" w:styleId="BoldandItalics">
    <w:name w:val="Bold and Italics"/>
    <w:qFormat/>
    <w:rsid w:val="00991BA1"/>
    <w:rPr>
      <w:b/>
      <w:i/>
      <w:u w:val="none"/>
    </w:rPr>
  </w:style>
  <w:style w:type="paragraph" w:styleId="BalloonText">
    <w:name w:val="Balloon Text"/>
    <w:basedOn w:val="Normal"/>
    <w:link w:val="BalloonTextChar"/>
    <w:rsid w:val="00991BA1"/>
    <w:rPr>
      <w:rFonts w:ascii="Tahoma" w:hAnsi="Tahoma" w:cs="Tahoma"/>
      <w:sz w:val="16"/>
      <w:szCs w:val="16"/>
    </w:rPr>
  </w:style>
  <w:style w:type="character" w:customStyle="1" w:styleId="BalloonTextChar">
    <w:name w:val="Balloon Text Char"/>
    <w:basedOn w:val="DefaultParagraphFont"/>
    <w:link w:val="BalloonText"/>
    <w:rsid w:val="00991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BA1"/>
    <w:rPr>
      <w:b/>
      <w:color w:val="660033"/>
      <w:spacing w:val="0"/>
    </w:rPr>
  </w:style>
  <w:style w:type="paragraph" w:customStyle="1" w:styleId="Nameditemlist">
    <w:name w:val="Named item list"/>
    <w:basedOn w:val="BodyText"/>
    <w:qFormat/>
    <w:rsid w:val="00991BA1"/>
    <w:pPr>
      <w:tabs>
        <w:tab w:val="left" w:pos="2835"/>
      </w:tabs>
      <w:ind w:left="2835" w:hanging="2835"/>
    </w:pPr>
  </w:style>
  <w:style w:type="paragraph" w:customStyle="1" w:styleId="BodyTextnopadding">
    <w:name w:val="Body Text no padding"/>
    <w:basedOn w:val="BodyText"/>
    <w:qFormat/>
    <w:rsid w:val="00991BA1"/>
    <w:pPr>
      <w:spacing w:before="0" w:after="0"/>
    </w:pPr>
  </w:style>
  <w:style w:type="character" w:styleId="Hyperlink">
    <w:name w:val="Hyperlink"/>
    <w:basedOn w:val="DefaultParagraphFont"/>
    <w:uiPriority w:val="99"/>
    <w:unhideWhenUsed/>
    <w:rsid w:val="00415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4172</Characters>
  <Application>Microsoft Office Word</Application>
  <DocSecurity>0</DocSecurity>
  <Lines>143</Lines>
  <Paragraphs>88</Paragraphs>
  <ScaleCrop>false</ScaleCrop>
  <Company>Author-it Software Corporation Ltd.</Company>
  <LinksUpToDate>false</LinksUpToDate>
  <CharactersWithSpaces>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SFIWHS301 Contribute to workplace health and safety processes</dc:title>
  <dc:subject>Approved</dc:subject>
  <dc:creator>Skills Impact</dc:creator>
  <cp:keywords>Release: 1</cp:keywords>
  <dc:description>Review Date: 12 April 2008</dc:description>
  <cp:lastModifiedBy>HSD_TPCMSd.prod</cp:lastModifiedBy>
  <cp:revision>3</cp:revision>
  <dcterms:created xsi:type="dcterms:W3CDTF">2022-02-25T06:34:00Z</dcterms:created>
  <dcterms:modified xsi:type="dcterms:W3CDTF">2022-02-25T06:34:00Z</dcterms:modified>
</cp:coreProperties>
</file>