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BD6" w:rsidP="005C3B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SFISTR203 Assemble and load refrigerated product</w:t>
      </w:r>
      <w:r>
        <w:fldChar w:fldCharType="end"/>
      </w:r>
    </w:p>
    <w:p w:rsidR="005C3BD6" w:rsidP="005C3BD6">
      <w:pPr>
        <w:pStyle w:val="Version"/>
        <w:sectPr w:rsidSect="00246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4FF" w:rsidP="002464FF">
      <w:pPr>
        <w:pStyle w:val="SuperHeading"/>
      </w:pPr>
      <w:r w:rsidRPr="002464FF">
        <w:t>SFISTR203 Assemble and load refrigerated product</w:t>
      </w:r>
    </w:p>
    <w:p w:rsidR="00000000" w:rsidRPr="002464FF" w:rsidP="002464FF">
      <w:pPr>
        <w:pStyle w:val="Heading1"/>
      </w:pPr>
      <w:bookmarkStart w:id="1" w:name="O_1036412"/>
      <w:bookmarkEnd w:id="1"/>
      <w:r w:rsidRPr="002464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6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Bold"/>
              <w:rPr>
                <w:lang w:val="en-NZ"/>
              </w:rPr>
            </w:pPr>
            <w:r w:rsidRPr="002464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Bold"/>
              <w:rPr>
                <w:lang w:val="en-NZ"/>
              </w:rPr>
            </w:pPr>
            <w:r w:rsidRPr="002464FF">
              <w:t>Comments</w:t>
            </w:r>
          </w:p>
        </w:tc>
      </w:tr>
      <w:tr w:rsidTr="00246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4FF" w:rsidP="002464FF">
            <w:pPr>
              <w:pStyle w:val="BodyText"/>
            </w:pPr>
            <w:r w:rsidRPr="002464FF">
              <w:t>This version released with SFI Seafood Industry Training Package Version 1.0.</w:t>
            </w:r>
          </w:p>
        </w:tc>
      </w:tr>
    </w:tbl>
    <w:p w:rsidR="00000000" w:rsidRPr="002464FF" w:rsidP="002464FF">
      <w:pPr>
        <w:pStyle w:val="BodyText"/>
      </w:pPr>
    </w:p>
    <w:p w:rsidR="00000000" w:rsidRPr="002464FF" w:rsidP="002464FF">
      <w:pPr>
        <w:pStyle w:val="AllowPageBreak"/>
      </w:pPr>
    </w:p>
    <w:p w:rsidR="00000000" w:rsidRPr="002464FF" w:rsidP="002464FF">
      <w:pPr>
        <w:pStyle w:val="Heading1"/>
      </w:pPr>
      <w:bookmarkStart w:id="2" w:name="O_1036413"/>
      <w:bookmarkEnd w:id="2"/>
      <w:r w:rsidRPr="002464FF">
        <w:t>Application</w:t>
      </w:r>
    </w:p>
    <w:p w:rsidR="00000000" w:rsidRPr="002464FF" w:rsidP="005C3BD6">
      <w:pPr>
        <w:pStyle w:val="BodyText"/>
      </w:pPr>
      <w:r w:rsidRPr="002464FF">
        <w:t>This unit of competency describes the skills and knowledge required to assemble and loa</w:t>
      </w:r>
      <w:r w:rsidRPr="002464FF">
        <w:t>d refrigerated seafood product onto a transport unit. It includes the ability to undertake basic quality control, weigh and transfer product from a refrigerated unit into a transport unit and collect and check records and consignment documentation.</w:t>
      </w:r>
    </w:p>
    <w:p w:rsidR="00000000" w:rsidRPr="002464FF" w:rsidP="005C3BD6">
      <w:pPr>
        <w:pStyle w:val="BodyText"/>
      </w:pPr>
      <w:r w:rsidRPr="002464FF">
        <w:t>The uni</w:t>
      </w:r>
      <w:r w:rsidRPr="002464FF">
        <w:t xml:space="preserve">t applies to individuals who undertake routine tasks in transferring seafood product from fishing vessels, packing facilities or other production facilities onto a transport vehicle, rail or air freight under the direction of a supervisor. </w:t>
      </w:r>
    </w:p>
    <w:p w:rsidR="00000000" w:rsidRPr="002464FF" w:rsidP="005C3BD6">
      <w:pPr>
        <w:pStyle w:val="BodyText"/>
      </w:pPr>
      <w:r w:rsidRPr="002464FF">
        <w:t>All work must b</w:t>
      </w:r>
      <w:r w:rsidRPr="002464FF">
        <w:t>e carried out to comply with workplace procedures, according to state/territory health and safety, food safety and environmental regulations, legislation and standards that apply to the workplace. Licences may be required if operating load-shifting equipme</w:t>
      </w:r>
      <w:r w:rsidRPr="002464FF">
        <w:t>nt.</w:t>
      </w:r>
    </w:p>
    <w:p w:rsidR="00000000" w:rsidRPr="002464FF" w:rsidP="005C3BD6">
      <w:pPr>
        <w:pStyle w:val="BodyText"/>
      </w:pPr>
      <w:r w:rsidRPr="002464FF">
        <w:t>No licensing, legislative or certification requirements apply to this unit at the time of publication.</w:t>
      </w:r>
    </w:p>
    <w:p w:rsidR="00000000" w:rsidRPr="002464FF" w:rsidP="002464FF">
      <w:pPr>
        <w:pStyle w:val="Heading1"/>
      </w:pPr>
      <w:bookmarkStart w:id="3" w:name="O_1036414"/>
      <w:bookmarkEnd w:id="3"/>
      <w:r w:rsidRPr="002464FF">
        <w:t>Pre-requisite Unit</w:t>
      </w:r>
    </w:p>
    <w:p w:rsidR="00000000" w:rsidRPr="002464FF" w:rsidP="005C3BD6">
      <w:pPr>
        <w:pStyle w:val="BodyText"/>
      </w:pPr>
      <w:r w:rsidRPr="002464FF">
        <w:t>Nil</w:t>
      </w:r>
    </w:p>
    <w:p w:rsidR="00000000" w:rsidRPr="002464FF" w:rsidP="002464FF">
      <w:pPr>
        <w:pStyle w:val="Heading1"/>
      </w:pPr>
      <w:bookmarkStart w:id="4" w:name="O_1036416"/>
      <w:bookmarkEnd w:id="4"/>
      <w:r w:rsidRPr="002464FF">
        <w:t>Unit Sector</w:t>
      </w:r>
    </w:p>
    <w:p w:rsidR="00000000" w:rsidRPr="002464FF" w:rsidP="005C3BD6">
      <w:pPr>
        <w:pStyle w:val="BodyText"/>
      </w:pPr>
      <w:r w:rsidRPr="002464FF">
        <w:t>Seafood Storage (STR)</w:t>
      </w:r>
    </w:p>
    <w:p w:rsidR="00000000" w:rsidRPr="002464FF" w:rsidP="002464FF">
      <w:pPr>
        <w:pStyle w:val="Heading1"/>
      </w:pPr>
      <w:bookmarkStart w:id="5" w:name="O_1036417"/>
      <w:bookmarkEnd w:id="5"/>
      <w:r w:rsidRPr="002464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Bold"/>
              <w:rPr>
                <w:lang w:val="en-NZ"/>
              </w:rPr>
            </w:pPr>
            <w:r w:rsidRPr="002464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Bold"/>
              <w:rPr>
                <w:lang w:val="en-NZ"/>
              </w:rPr>
            </w:pPr>
            <w:r w:rsidRPr="002464FF">
              <w:t>Performance Criteria</w:t>
            </w:r>
          </w:p>
        </w:tc>
      </w:tr>
      <w:tr w:rsidTr="005C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4FF" w:rsidP="002464FF">
            <w:pPr>
              <w:pStyle w:val="BodyText"/>
            </w:pPr>
            <w:r w:rsidRPr="002464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1. Prepare transport unit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4FF" w:rsidP="002464FF">
            <w:pPr>
              <w:pStyle w:val="BodyText"/>
            </w:pPr>
            <w:r w:rsidRPr="002464FF">
              <w:t>1.1 Receive and confirm work instructions for product loadin</w:t>
            </w:r>
            <w:r w:rsidRPr="002464FF">
              <w:t xml:space="preserve">g </w:t>
            </w:r>
            <w:r w:rsidRPr="002464FF">
              <w:t>requirements with supervisor</w:t>
            </w:r>
          </w:p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1.2 Check transport unit is clean, and refrigeration or insulation is operational and ready to accept refrigerated product</w:t>
            </w:r>
          </w:p>
        </w:tc>
      </w:tr>
      <w:tr w:rsidTr="005C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2. Assemble and check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4FF" w:rsidP="002464FF">
            <w:pPr>
              <w:pStyle w:val="BodyText"/>
            </w:pPr>
            <w:r w:rsidRPr="002464FF">
              <w:t>2.1 Select, check and fit personal protective equipment according to food safety and health and safety requirements</w:t>
            </w:r>
          </w:p>
          <w:p w:rsidR="00000000" w:rsidRPr="002464FF" w:rsidP="002464FF">
            <w:pPr>
              <w:pStyle w:val="BodyText"/>
            </w:pPr>
            <w:r w:rsidRPr="002464FF">
              <w:t>2.2 Check product temperature and labelling are accurate</w:t>
            </w:r>
          </w:p>
          <w:p w:rsidR="00000000" w:rsidRPr="002464FF" w:rsidP="002464FF">
            <w:pPr>
              <w:pStyle w:val="BodyText"/>
            </w:pPr>
            <w:r w:rsidRPr="002464FF">
              <w:t>2.3 Assemble product and palletise before loading, ensuring that product temperatur</w:t>
            </w:r>
            <w:r w:rsidRPr="002464FF">
              <w:t xml:space="preserve">e is not compromised </w:t>
            </w:r>
          </w:p>
          <w:p w:rsidR="00000000" w:rsidRPr="002464FF" w:rsidP="002464FF">
            <w:pPr>
              <w:pStyle w:val="BodyText"/>
            </w:pPr>
            <w:r w:rsidRPr="002464FF">
              <w:t>2.4 Weigh product and record weight according to workplace procedures</w:t>
            </w:r>
          </w:p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2.5 Re-ice product after weighing to ensure correct temperature</w:t>
            </w:r>
          </w:p>
        </w:tc>
      </w:tr>
      <w:tr w:rsidTr="005C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3. Load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4FF" w:rsidP="002464FF">
            <w:pPr>
              <w:pStyle w:val="BodyText"/>
            </w:pPr>
            <w:r w:rsidRPr="002464FF">
              <w:t>3.1 Transfer product immediately from refrigerated storage into a refrigerated tran</w:t>
            </w:r>
            <w:r w:rsidRPr="002464FF">
              <w:t>sport unit, in a manner that will ensure that the product and packaging are not compromised</w:t>
            </w:r>
          </w:p>
          <w:p w:rsidR="00000000" w:rsidRPr="002464FF" w:rsidP="002464FF">
            <w:pPr>
              <w:pStyle w:val="BodyText"/>
            </w:pPr>
            <w:r w:rsidRPr="002464FF">
              <w:t>3.2 Collect and check records of product quantity, identification codes, temperature, and consignment documentation</w:t>
            </w:r>
          </w:p>
          <w:p w:rsidR="00000000" w:rsidRPr="002464FF" w:rsidP="002464FF">
            <w:pPr>
              <w:pStyle w:val="BodyText"/>
            </w:pPr>
            <w:r w:rsidRPr="002464FF">
              <w:t>3.3 Return documentation to the supervisor at th</w:t>
            </w:r>
            <w:r w:rsidRPr="002464FF">
              <w:t>e workplace</w:t>
            </w:r>
          </w:p>
        </w:tc>
      </w:tr>
    </w:tbl>
    <w:p w:rsidR="00000000" w:rsidRPr="002464FF" w:rsidP="002464FF">
      <w:pPr>
        <w:pStyle w:val="BodyText"/>
      </w:pPr>
    </w:p>
    <w:p w:rsidR="00000000" w:rsidRPr="002464FF" w:rsidP="002464FF">
      <w:pPr>
        <w:pStyle w:val="AllowPageBreak"/>
      </w:pPr>
    </w:p>
    <w:p w:rsidR="00000000" w:rsidRPr="002464FF" w:rsidP="002464FF">
      <w:pPr>
        <w:pStyle w:val="Heading1"/>
      </w:pPr>
      <w:bookmarkStart w:id="6" w:name="O_1036418"/>
      <w:bookmarkEnd w:id="6"/>
      <w:r w:rsidRPr="002464FF">
        <w:t>Foundation Skills</w:t>
      </w:r>
    </w:p>
    <w:p w:rsidR="00000000" w:rsidRPr="005C3BD6" w:rsidP="005C3BD6">
      <w:pPr>
        <w:pStyle w:val="BodyText"/>
        <w:rPr>
          <w:i/>
        </w:rPr>
      </w:pPr>
      <w:r w:rsidRPr="005C3BD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6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Bold"/>
              <w:rPr>
                <w:lang w:val="en-NZ"/>
              </w:rPr>
            </w:pPr>
            <w:r w:rsidRPr="002464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Bold"/>
              <w:rPr>
                <w:lang w:val="en-NZ"/>
              </w:rPr>
            </w:pPr>
            <w:r w:rsidRPr="002464FF">
              <w:t>Descrip</w:t>
            </w:r>
            <w:r w:rsidRPr="002464FF">
              <w:t>tion</w:t>
            </w:r>
          </w:p>
        </w:tc>
      </w:tr>
      <w:tr w:rsidTr="00246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4FF" w:rsidP="002464FF">
            <w:pPr>
              <w:pStyle w:val="ListBullet"/>
            </w:pPr>
            <w:r w:rsidRPr="002464FF">
              <w:t>Counts product and containers accurately</w:t>
            </w:r>
          </w:p>
          <w:p w:rsidR="00000000" w:rsidP="002464FF">
            <w:pPr>
              <w:pStyle w:val="ListBullet"/>
              <w:rPr>
                <w:lang w:val="en-NZ"/>
              </w:rPr>
            </w:pPr>
            <w:r w:rsidRPr="002464FF">
              <w:t>Interprets the reading of a thermometer</w:t>
            </w:r>
          </w:p>
        </w:tc>
      </w:tr>
      <w:tr w:rsidTr="00246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ListBullet"/>
              <w:rPr>
                <w:lang w:val="en-NZ"/>
              </w:rPr>
            </w:pPr>
            <w:r w:rsidRPr="002464FF">
              <w:t>Takes steps to develop skills and knowledge of refrigerated seafood products</w:t>
            </w:r>
          </w:p>
        </w:tc>
      </w:tr>
      <w:tr w:rsidTr="00246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4FF" w:rsidP="002464FF">
            <w:pPr>
              <w:pStyle w:val="ListBullet"/>
            </w:pPr>
            <w:r w:rsidRPr="002464FF">
              <w:t xml:space="preserve">Communicates and reports operational and safety information to relevant persons </w:t>
            </w:r>
          </w:p>
          <w:p w:rsidR="00000000" w:rsidP="002464FF">
            <w:pPr>
              <w:pStyle w:val="ListBullet"/>
              <w:rPr>
                <w:lang w:val="en-NZ"/>
              </w:rPr>
            </w:pPr>
            <w:r w:rsidRPr="002464FF">
              <w:t>Selects and uses appropriate terminology when communicating with personnel and customers</w:t>
            </w:r>
          </w:p>
        </w:tc>
      </w:tr>
      <w:tr w:rsidTr="00246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4FF" w:rsidP="002464FF">
            <w:pPr>
              <w:pStyle w:val="ListBullet"/>
            </w:pPr>
            <w:r w:rsidRPr="002464FF">
              <w:t>Recognises and responds to non-conforming product</w:t>
            </w:r>
          </w:p>
          <w:p w:rsidR="00000000" w:rsidRPr="002464FF" w:rsidP="002464FF">
            <w:pPr>
              <w:pStyle w:val="ListBullet"/>
            </w:pPr>
            <w:r w:rsidRPr="002464FF">
              <w:t>Uses digital technologies, including electronic scales</w:t>
            </w:r>
          </w:p>
        </w:tc>
      </w:tr>
    </w:tbl>
    <w:p w:rsidR="00000000" w:rsidRPr="002464FF" w:rsidP="002464FF">
      <w:pPr>
        <w:pStyle w:val="BodyText"/>
      </w:pPr>
    </w:p>
    <w:p w:rsidR="00000000" w:rsidRPr="002464FF" w:rsidP="002464FF">
      <w:pPr>
        <w:pStyle w:val="AllowPageBreak"/>
      </w:pPr>
    </w:p>
    <w:p w:rsidR="00000000" w:rsidRPr="002464FF" w:rsidP="002464FF">
      <w:pPr>
        <w:pStyle w:val="Heading1"/>
      </w:pPr>
      <w:bookmarkStart w:id="7" w:name="O_1036420"/>
      <w:bookmarkEnd w:id="7"/>
      <w:r w:rsidRPr="002464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46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Bold"/>
              <w:rPr>
                <w:lang w:val="en-NZ"/>
              </w:rPr>
            </w:pPr>
            <w:r w:rsidRPr="002464F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Bold"/>
              <w:rPr>
                <w:lang w:val="en-NZ"/>
              </w:rPr>
            </w:pPr>
            <w:r w:rsidRPr="002464FF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Bold"/>
              <w:rPr>
                <w:lang w:val="en-NZ"/>
              </w:rPr>
            </w:pPr>
            <w:r w:rsidRPr="002464F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Bold"/>
              <w:rPr>
                <w:lang w:val="en-NZ"/>
              </w:rPr>
            </w:pPr>
            <w:r w:rsidRPr="002464FF">
              <w:t>Equivalence status</w:t>
            </w:r>
          </w:p>
        </w:tc>
      </w:tr>
      <w:tr w:rsidTr="00246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SFISTR203 Assemble and load refrigerated product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SFISTOR203C Assemble and load refrigerated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4FF">
            <w:pPr>
              <w:pStyle w:val="BodyText"/>
              <w:rPr>
                <w:lang w:val="en-NZ"/>
              </w:rPr>
            </w:pPr>
            <w:r w:rsidRPr="002464F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4FF" w:rsidP="002464FF">
            <w:pPr>
              <w:pStyle w:val="BodyText"/>
            </w:pPr>
            <w:r w:rsidRPr="002464FF">
              <w:t>Equivalent unit</w:t>
            </w:r>
          </w:p>
        </w:tc>
      </w:tr>
    </w:tbl>
    <w:p w:rsidR="00000000" w:rsidRPr="002464FF" w:rsidP="002464FF">
      <w:pPr>
        <w:pStyle w:val="BodyText"/>
      </w:pPr>
    </w:p>
    <w:p w:rsidR="00000000" w:rsidRPr="002464FF" w:rsidP="002464FF">
      <w:pPr>
        <w:pStyle w:val="AllowPageBreak"/>
      </w:pPr>
    </w:p>
    <w:p w:rsidR="00000000" w:rsidRPr="002464FF" w:rsidP="002464FF">
      <w:pPr>
        <w:pStyle w:val="Heading1"/>
      </w:pPr>
      <w:bookmarkStart w:id="8" w:name="O_1036427"/>
      <w:bookmarkEnd w:id="8"/>
      <w:r w:rsidRPr="002464FF">
        <w:t>Links</w:t>
      </w:r>
    </w:p>
    <w:p w:rsidR="00000000" w:rsidRPr="002464FF" w:rsidP="005C3BD6">
      <w:pPr>
        <w:pStyle w:val="BodyText"/>
      </w:pPr>
      <w:r w:rsidRPr="002464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E548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464FF" w:rsidP="002464FF"/>
    <w:sectPr w:rsidSect="002464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4FF" w:rsidRPr="005C3BD6" w:rsidP="005C3B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D6" w:rsidP="00246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BD6" w:rsidP="00246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3BD6" w:rsidP="00246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4FF" w:rsidRPr="005C3BD6" w:rsidP="005C3B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D6" w:rsidRPr="002D2AF8" w:rsidP="00246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SFISTR203 Assemble and load refrigerated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C3BD6" w:rsidP="00246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384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FA5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4FF"/>
  </w:style>
  <w:style w:type="character" w:customStyle="1" w:styleId="Heading1Char">
    <w:name w:val="Heading 1 Char"/>
    <w:basedOn w:val="DefaultParagraphFont"/>
    <w:link w:val="Heading1"/>
    <w:rsid w:val="00246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4F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464FF"/>
    <w:rPr>
      <w:i/>
    </w:rPr>
  </w:style>
  <w:style w:type="paragraph" w:customStyle="1" w:styleId="SuperHeading">
    <w:name w:val="SuperHeading"/>
    <w:basedOn w:val="Normal"/>
    <w:rsid w:val="00246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64FF"/>
    <w:rPr>
      <w:b/>
    </w:rPr>
  </w:style>
  <w:style w:type="character" w:customStyle="1" w:styleId="Heading2Char">
    <w:name w:val="Heading 2 Char"/>
    <w:basedOn w:val="DefaultParagraphFont"/>
    <w:link w:val="Heading2"/>
    <w:rsid w:val="00246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64FF"/>
    <w:rPr>
      <w:b/>
      <w:spacing w:val="0"/>
    </w:rPr>
  </w:style>
  <w:style w:type="paragraph" w:customStyle="1" w:styleId="SuperTitle">
    <w:name w:val="SuperTitle"/>
    <w:basedOn w:val="Title"/>
    <w:rsid w:val="00246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64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6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4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6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4FF"/>
  </w:style>
  <w:style w:type="paragraph" w:styleId="TableofFigures">
    <w:name w:val="table of figures"/>
    <w:basedOn w:val="Normal"/>
    <w:next w:val="Normal"/>
    <w:semiHidden/>
    <w:rsid w:val="00246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4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64FF"/>
    <w:rPr>
      <w:rFonts w:ascii="Wingdings" w:hAnsi="Wingdings"/>
    </w:rPr>
  </w:style>
  <w:style w:type="paragraph" w:customStyle="1" w:styleId="TableHeading">
    <w:name w:val="Table Heading"/>
    <w:basedOn w:val="HeadingBase"/>
    <w:rsid w:val="00246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4FF"/>
    <w:rPr>
      <w:color w:val="0033CC"/>
      <w:u w:val="none"/>
    </w:rPr>
  </w:style>
  <w:style w:type="paragraph" w:customStyle="1" w:styleId="BodyTextRight">
    <w:name w:val="Body Text Right"/>
    <w:basedOn w:val="BodyText"/>
    <w:rsid w:val="00246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4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4FF"/>
    <w:rPr>
      <w:sz w:val="32"/>
    </w:rPr>
  </w:style>
  <w:style w:type="paragraph" w:customStyle="1" w:styleId="HeadingProcedure">
    <w:name w:val="Heading Procedure"/>
    <w:basedOn w:val="HeadingBase"/>
    <w:next w:val="Normal"/>
    <w:rsid w:val="00246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4FF"/>
    <w:pPr>
      <w:spacing w:before="60" w:after="60"/>
    </w:pPr>
  </w:style>
  <w:style w:type="paragraph" w:styleId="ListContinue">
    <w:name w:val="List Continue"/>
    <w:basedOn w:val="List"/>
    <w:rsid w:val="002464FF"/>
    <w:pPr>
      <w:ind w:firstLine="0"/>
    </w:pPr>
  </w:style>
  <w:style w:type="paragraph" w:customStyle="1" w:styleId="ListNote">
    <w:name w:val="List Note"/>
    <w:basedOn w:val="List"/>
    <w:rsid w:val="00246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4FF"/>
    <w:rPr>
      <w:rFonts w:ascii="Courier New" w:hAnsi="Courier New"/>
    </w:rPr>
  </w:style>
  <w:style w:type="paragraph" w:customStyle="1" w:styleId="NoteBullet">
    <w:name w:val="Note Bullet"/>
    <w:basedOn w:val="Note"/>
    <w:rsid w:val="00246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4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6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4FF"/>
    <w:rPr>
      <w:b/>
      <w:smallCaps/>
    </w:rPr>
  </w:style>
  <w:style w:type="paragraph" w:customStyle="1" w:styleId="TableListNumber">
    <w:name w:val="Table List Number"/>
    <w:basedOn w:val="ListNumber"/>
    <w:rsid w:val="00246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4FF"/>
    <w:pPr>
      <w:numPr>
        <w:numId w:val="8"/>
      </w:numPr>
    </w:pPr>
  </w:style>
  <w:style w:type="paragraph" w:customStyle="1" w:styleId="ListAlpha2">
    <w:name w:val="List Alpha 2"/>
    <w:basedOn w:val="List2"/>
    <w:rsid w:val="002464FF"/>
    <w:pPr>
      <w:numPr>
        <w:numId w:val="7"/>
      </w:numPr>
    </w:pPr>
  </w:style>
  <w:style w:type="paragraph" w:styleId="List2">
    <w:name w:val="List 2"/>
    <w:basedOn w:val="BodyText"/>
    <w:rsid w:val="00246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4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4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64FF"/>
    <w:pPr>
      <w:numPr>
        <w:numId w:val="3"/>
      </w:numPr>
    </w:pPr>
  </w:style>
  <w:style w:type="paragraph" w:styleId="ListContinue2">
    <w:name w:val="List Continue 2"/>
    <w:basedOn w:val="List2"/>
    <w:rsid w:val="002464FF"/>
    <w:pPr>
      <w:ind w:firstLine="0"/>
    </w:pPr>
  </w:style>
  <w:style w:type="paragraph" w:styleId="ListContinue3">
    <w:name w:val="List Continue 3"/>
    <w:basedOn w:val="List3"/>
    <w:rsid w:val="002464FF"/>
    <w:pPr>
      <w:ind w:left="1021" w:firstLine="0"/>
    </w:pPr>
  </w:style>
  <w:style w:type="paragraph" w:styleId="ListContinue4">
    <w:name w:val="List Continue 4"/>
    <w:basedOn w:val="List4"/>
    <w:rsid w:val="002464FF"/>
    <w:pPr>
      <w:ind w:firstLine="0"/>
    </w:pPr>
  </w:style>
  <w:style w:type="paragraph" w:styleId="ListContinue5">
    <w:name w:val="List Continue 5"/>
    <w:basedOn w:val="List5"/>
    <w:rsid w:val="002464FF"/>
    <w:pPr>
      <w:ind w:firstLine="0"/>
    </w:pPr>
  </w:style>
  <w:style w:type="paragraph" w:styleId="ListNumber3">
    <w:name w:val="List Number 3"/>
    <w:basedOn w:val="List3"/>
    <w:rsid w:val="002464FF"/>
    <w:pPr>
      <w:numPr>
        <w:numId w:val="4"/>
      </w:numPr>
    </w:pPr>
  </w:style>
  <w:style w:type="paragraph" w:styleId="ListNumber4">
    <w:name w:val="List Number 4"/>
    <w:basedOn w:val="List4"/>
    <w:rsid w:val="002464FF"/>
    <w:pPr>
      <w:numPr>
        <w:numId w:val="5"/>
      </w:numPr>
    </w:pPr>
  </w:style>
  <w:style w:type="paragraph" w:styleId="ListNumber5">
    <w:name w:val="List Number 5"/>
    <w:basedOn w:val="List5"/>
    <w:rsid w:val="002464FF"/>
    <w:pPr>
      <w:numPr>
        <w:numId w:val="6"/>
      </w:numPr>
    </w:pPr>
  </w:style>
  <w:style w:type="paragraph" w:styleId="BlockText">
    <w:name w:val="Block Text"/>
    <w:basedOn w:val="Normal"/>
    <w:rsid w:val="00246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4FF"/>
    <w:rPr>
      <w:sz w:val="16"/>
      <w:vertAlign w:val="superscript"/>
    </w:rPr>
  </w:style>
  <w:style w:type="character" w:customStyle="1" w:styleId="Symbols">
    <w:name w:val="Symbols"/>
    <w:basedOn w:val="DefaultParagraphFont"/>
    <w:rsid w:val="002464FF"/>
    <w:rPr>
      <w:rFonts w:ascii="Symbol" w:hAnsi="Symbol"/>
    </w:rPr>
  </w:style>
  <w:style w:type="character" w:customStyle="1" w:styleId="MenuOptions">
    <w:name w:val="Menu Options"/>
    <w:basedOn w:val="DefaultParagraphFont"/>
    <w:rsid w:val="00246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4FF"/>
    <w:rPr>
      <w:b/>
    </w:rPr>
  </w:style>
  <w:style w:type="character" w:customStyle="1" w:styleId="Underlined">
    <w:name w:val="Underlined"/>
    <w:basedOn w:val="DefaultParagraphFont"/>
    <w:rsid w:val="002464FF"/>
    <w:rPr>
      <w:u w:val="single"/>
    </w:rPr>
  </w:style>
  <w:style w:type="paragraph" w:customStyle="1" w:styleId="TableBodyTextRight">
    <w:name w:val="Table Body Text Right"/>
    <w:basedOn w:val="TableBodyText"/>
    <w:rsid w:val="00246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4FF"/>
    <w:rPr>
      <w:sz w:val="18"/>
    </w:rPr>
  </w:style>
  <w:style w:type="paragraph" w:customStyle="1" w:styleId="BodySmallRight">
    <w:name w:val="Body Small Right"/>
    <w:basedOn w:val="BodyTextRight"/>
    <w:rsid w:val="002464FF"/>
    <w:rPr>
      <w:sz w:val="18"/>
      <w:szCs w:val="18"/>
    </w:rPr>
  </w:style>
  <w:style w:type="paragraph" w:customStyle="1" w:styleId="MarginEdition">
    <w:name w:val="Margin Edition"/>
    <w:basedOn w:val="MarginNote"/>
    <w:rsid w:val="00246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4FF"/>
    <w:rPr>
      <w:sz w:val="2"/>
      <w:szCs w:val="2"/>
    </w:rPr>
  </w:style>
  <w:style w:type="character" w:customStyle="1" w:styleId="Small">
    <w:name w:val="Small"/>
    <w:basedOn w:val="DefaultParagraphFont"/>
    <w:rsid w:val="002464FF"/>
    <w:rPr>
      <w:sz w:val="16"/>
    </w:rPr>
  </w:style>
  <w:style w:type="paragraph" w:customStyle="1" w:styleId="WideTable">
    <w:name w:val="Wide Table"/>
    <w:basedOn w:val="Normal"/>
    <w:rsid w:val="00246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4FF"/>
  </w:style>
  <w:style w:type="paragraph" w:styleId="Quote">
    <w:name w:val="Quote"/>
    <w:basedOn w:val="Heading1"/>
    <w:link w:val="QuoteChar"/>
    <w:qFormat/>
    <w:rsid w:val="00246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4FF"/>
    <w:pPr>
      <w:pageBreakBefore/>
    </w:pPr>
  </w:style>
  <w:style w:type="paragraph" w:customStyle="1" w:styleId="Border">
    <w:name w:val="Border"/>
    <w:basedOn w:val="Normal"/>
    <w:qFormat/>
    <w:rsid w:val="00246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4FF"/>
    <w:rPr>
      <w:u w:val="single"/>
    </w:rPr>
  </w:style>
  <w:style w:type="character" w:customStyle="1" w:styleId="BoldandItalics">
    <w:name w:val="Bold and Italics"/>
    <w:qFormat/>
    <w:rsid w:val="002464FF"/>
    <w:rPr>
      <w:b/>
      <w:i/>
      <w:u w:val="none"/>
    </w:rPr>
  </w:style>
  <w:style w:type="paragraph" w:styleId="BalloonText">
    <w:name w:val="Balloon Text"/>
    <w:basedOn w:val="Normal"/>
    <w:link w:val="BalloonTextChar"/>
    <w:rsid w:val="00246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4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3B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3370</Characters>
  <Application>Microsoft Office Word</Application>
  <DocSecurity>0</DocSecurity>
  <Lines>120</Lines>
  <Paragraphs>73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SFISTR203 Assemble and load refrigerated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