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303" w:rsidP="006343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SFISTR202 Receive and distribute product</w:t>
      </w:r>
      <w:r>
        <w:fldChar w:fldCharType="end"/>
      </w:r>
    </w:p>
    <w:p w:rsidR="00634303" w:rsidP="00634303">
      <w:pPr>
        <w:pStyle w:val="Version"/>
        <w:sectPr w:rsidSect="003621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189" w:rsidP="00362189">
      <w:pPr>
        <w:pStyle w:val="SuperHeading"/>
      </w:pPr>
      <w:r w:rsidRPr="00362189">
        <w:t>Assessment Requirements for SFISTR202 Receive and distribute product</w:t>
      </w:r>
    </w:p>
    <w:p w:rsidR="00000000" w:rsidRPr="00362189" w:rsidP="00362189">
      <w:pPr>
        <w:pStyle w:val="Heading1"/>
      </w:pPr>
      <w:bookmarkStart w:id="1" w:name="O_1036403"/>
      <w:bookmarkEnd w:id="1"/>
      <w:r w:rsidRPr="003621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62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189">
            <w:pPr>
              <w:pStyle w:val="BodyTextBold"/>
              <w:rPr>
                <w:lang w:val="en-NZ"/>
              </w:rPr>
            </w:pPr>
            <w:r w:rsidRPr="0036218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189">
            <w:pPr>
              <w:pStyle w:val="BodyTextBold"/>
              <w:rPr>
                <w:lang w:val="en-NZ"/>
              </w:rPr>
            </w:pPr>
            <w:r w:rsidRPr="00362189">
              <w:t>Comments</w:t>
            </w:r>
          </w:p>
        </w:tc>
      </w:tr>
      <w:tr w:rsidTr="003621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189">
            <w:pPr>
              <w:pStyle w:val="BodyText"/>
              <w:rPr>
                <w:lang w:val="en-NZ"/>
              </w:rPr>
            </w:pPr>
            <w:r w:rsidRPr="003621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189" w:rsidP="00362189">
            <w:pPr>
              <w:pStyle w:val="BodyText"/>
            </w:pPr>
            <w:r w:rsidRPr="00362189">
              <w:t>This version released with SFI Seafood Industry Training Package Version 1.0.</w:t>
            </w:r>
          </w:p>
        </w:tc>
      </w:tr>
    </w:tbl>
    <w:p w:rsidR="00000000" w:rsidRPr="00362189" w:rsidP="00362189">
      <w:pPr>
        <w:pStyle w:val="BodyText"/>
      </w:pPr>
    </w:p>
    <w:p w:rsidR="00000000" w:rsidRPr="00362189" w:rsidP="00362189">
      <w:pPr>
        <w:pStyle w:val="AllowPageBreak"/>
      </w:pPr>
    </w:p>
    <w:p w:rsidR="00000000" w:rsidRPr="00362189" w:rsidP="00362189">
      <w:pPr>
        <w:pStyle w:val="Heading1"/>
      </w:pPr>
      <w:bookmarkStart w:id="2" w:name="O_1036404"/>
      <w:bookmarkEnd w:id="2"/>
      <w:r w:rsidRPr="00362189">
        <w:t>Performance Evidence</w:t>
      </w:r>
    </w:p>
    <w:p w:rsidR="00000000" w:rsidRPr="00362189" w:rsidP="00634303">
      <w:pPr>
        <w:pStyle w:val="BodyText"/>
      </w:pPr>
      <w:r w:rsidRPr="00362189">
        <w:t xml:space="preserve">An individual demonstrating competency must satisfy all of the elements and performance criteria in this unit. </w:t>
      </w:r>
    </w:p>
    <w:p w:rsidR="00000000" w:rsidRPr="00362189" w:rsidP="00634303">
      <w:pPr>
        <w:pStyle w:val="BodyText"/>
      </w:pPr>
      <w:r w:rsidRPr="00362189">
        <w:t xml:space="preserve">There must be evidence that the individual has completed tasks in receiving, preparing and distributing a batch of seafood product on at least </w:t>
      </w:r>
      <w:r w:rsidRPr="00362189">
        <w:t>one occasion, including:</w:t>
      </w:r>
    </w:p>
    <w:p w:rsidR="00000000" w:rsidRPr="00362189" w:rsidP="00362189">
      <w:pPr>
        <w:pStyle w:val="ListBullet"/>
      </w:pPr>
      <w:r w:rsidRPr="00362189">
        <w:t xml:space="preserve">fitting and using personal protective equipment </w:t>
      </w:r>
    </w:p>
    <w:p w:rsidR="00000000" w:rsidRPr="00362189" w:rsidP="00362189">
      <w:pPr>
        <w:pStyle w:val="ListBullet"/>
      </w:pPr>
      <w:r w:rsidRPr="00362189">
        <w:t>preparing the workplace and self before receiving stock</w:t>
      </w:r>
    </w:p>
    <w:p w:rsidR="00000000" w:rsidRPr="00362189" w:rsidP="00362189">
      <w:pPr>
        <w:pStyle w:val="ListBullet"/>
      </w:pPr>
      <w:r w:rsidRPr="00362189">
        <w:t>assessing quality and weight of seafood product when received at the workplace</w:t>
      </w:r>
    </w:p>
    <w:p w:rsidR="00000000" w:rsidRPr="00362189" w:rsidP="00362189">
      <w:pPr>
        <w:pStyle w:val="ListBullet"/>
      </w:pPr>
      <w:r w:rsidRPr="00362189">
        <w:t>maintaining accurate product tracking records and labelling</w:t>
      </w:r>
    </w:p>
    <w:p w:rsidR="00000000" w:rsidRPr="00362189" w:rsidP="00362189">
      <w:pPr>
        <w:pStyle w:val="ListBullet"/>
      </w:pPr>
      <w:r w:rsidRPr="00362189">
        <w:t>handling and packing product safely and hygienically</w:t>
      </w:r>
    </w:p>
    <w:p w:rsidR="00000000" w:rsidRPr="00362189" w:rsidP="00362189">
      <w:pPr>
        <w:pStyle w:val="ListBullet"/>
      </w:pPr>
      <w:r w:rsidRPr="00362189">
        <w:t xml:space="preserve">arranging for and notifying customer of delivery </w:t>
      </w:r>
    </w:p>
    <w:p w:rsidR="00000000" w:rsidRPr="00362189" w:rsidP="00362189">
      <w:pPr>
        <w:pStyle w:val="ListBullet"/>
      </w:pPr>
      <w:r w:rsidRPr="00362189">
        <w:t xml:space="preserve">monitoring, measuring and recording temperature of product </w:t>
      </w:r>
    </w:p>
    <w:p w:rsidR="00000000" w:rsidRPr="00362189" w:rsidP="00362189">
      <w:pPr>
        <w:pStyle w:val="ListBullet"/>
      </w:pPr>
      <w:r w:rsidRPr="00362189">
        <w:t>identifying and reporting defecti</w:t>
      </w:r>
      <w:r w:rsidRPr="00362189">
        <w:t>ve stock.</w:t>
      </w:r>
    </w:p>
    <w:p w:rsidR="00000000" w:rsidRPr="00362189" w:rsidP="00362189">
      <w:pPr>
        <w:pStyle w:val="AllowPageBreak"/>
      </w:pPr>
    </w:p>
    <w:p w:rsidR="00000000" w:rsidRPr="00362189" w:rsidP="00362189">
      <w:pPr>
        <w:pStyle w:val="Heading1"/>
      </w:pPr>
      <w:bookmarkStart w:id="3" w:name="O_1036405"/>
      <w:bookmarkEnd w:id="3"/>
      <w:r w:rsidRPr="00362189">
        <w:t>Knowledge Evidence</w:t>
      </w:r>
    </w:p>
    <w:p w:rsidR="00000000" w:rsidRPr="00362189" w:rsidP="00634303">
      <w:pPr>
        <w:pStyle w:val="BodyText"/>
      </w:pPr>
      <w:r w:rsidRPr="00362189">
        <w:t>An individual must be able to demonstrate the knowledge required to perform the tasks outlined in the elements and performance criteria of this unit. This includes knowledge of:</w:t>
      </w:r>
    </w:p>
    <w:p w:rsidR="00000000" w:rsidRPr="00362189" w:rsidP="00362189">
      <w:pPr>
        <w:pStyle w:val="ListBullet"/>
      </w:pPr>
      <w:r w:rsidRPr="00362189">
        <w:t>common damage, defects, disea</w:t>
      </w:r>
      <w:r w:rsidRPr="00362189">
        <w:t>ses and parasites for species</w:t>
      </w:r>
    </w:p>
    <w:p w:rsidR="00000000" w:rsidRPr="00362189" w:rsidP="00362189">
      <w:pPr>
        <w:pStyle w:val="ListBullet"/>
      </w:pPr>
      <w:r w:rsidRPr="00362189">
        <w:t>degree of freshness and spoilage pattern for the species</w:t>
      </w:r>
    </w:p>
    <w:p w:rsidR="00000000" w:rsidRPr="00362189" w:rsidP="00362189">
      <w:pPr>
        <w:pStyle w:val="ListBullet"/>
      </w:pPr>
      <w:r w:rsidRPr="00362189">
        <w:t>features of seafood or other aquatic species in accordance with Australian Fish Names Standard AS 5300-2015 and product types</w:t>
      </w:r>
    </w:p>
    <w:p w:rsidR="00000000" w:rsidRPr="00362189" w:rsidP="00362189">
      <w:pPr>
        <w:pStyle w:val="ListBullet"/>
      </w:pPr>
      <w:r w:rsidRPr="00362189">
        <w:t>product packaging requirements for live sea</w:t>
      </w:r>
      <w:r w:rsidRPr="00362189">
        <w:t>food product</w:t>
      </w:r>
    </w:p>
    <w:p w:rsidR="00000000" w:rsidRPr="00362189" w:rsidP="00362189">
      <w:pPr>
        <w:pStyle w:val="ListBullet"/>
      </w:pPr>
      <w:r w:rsidRPr="00362189">
        <w:t>safe procedures for manual handling and load shifting seafood product</w:t>
      </w:r>
    </w:p>
    <w:p w:rsidR="00000000" w:rsidRPr="00362189" w:rsidP="00362189">
      <w:pPr>
        <w:pStyle w:val="ListBullet"/>
      </w:pPr>
      <w:r w:rsidRPr="00362189">
        <w:t>labelling and recording requirements for packing and distributing seafood product</w:t>
      </w:r>
    </w:p>
    <w:p w:rsidR="00000000" w:rsidRPr="00362189" w:rsidP="00362189">
      <w:pPr>
        <w:pStyle w:val="ListBullet"/>
      </w:pPr>
      <w:r w:rsidRPr="00362189">
        <w:t>relevant legislation relating to receiving and distributing seafood product: </w:t>
      </w:r>
    </w:p>
    <w:p w:rsidR="00000000" w:rsidRPr="00362189" w:rsidP="00362189">
      <w:pPr>
        <w:pStyle w:val="ListBullet"/>
      </w:pPr>
      <w:r w:rsidRPr="00362189">
        <w:t>food safety a</w:t>
      </w:r>
      <w:r w:rsidRPr="00362189">
        <w:t>nd hygiene procedures, including:</w:t>
      </w:r>
    </w:p>
    <w:p w:rsidR="00000000" w:rsidRPr="00362189" w:rsidP="00362189">
      <w:pPr>
        <w:pStyle w:val="ListBullet2"/>
      </w:pPr>
      <w:r w:rsidRPr="00362189">
        <w:t xml:space="preserve">temperature measurement and control </w:t>
      </w:r>
    </w:p>
    <w:p w:rsidR="00000000" w:rsidRPr="00362189" w:rsidP="00362189">
      <w:pPr>
        <w:pStyle w:val="ListBullet2"/>
      </w:pPr>
      <w:r w:rsidRPr="00362189">
        <w:t>hygienic handling and preparation of seafood</w:t>
      </w:r>
    </w:p>
    <w:p w:rsidR="00000000" w:rsidRPr="00362189" w:rsidP="00362189">
      <w:pPr>
        <w:pStyle w:val="ListBullet2"/>
      </w:pPr>
      <w:r w:rsidRPr="00362189">
        <w:t>personal and workplace hygiene.</w:t>
      </w:r>
    </w:p>
    <w:p w:rsidR="00000000" w:rsidRPr="00362189" w:rsidP="00362189">
      <w:pPr>
        <w:pStyle w:val="AllowPageBreak"/>
      </w:pPr>
    </w:p>
    <w:p w:rsidR="00000000" w:rsidRPr="00362189" w:rsidP="00362189">
      <w:pPr>
        <w:pStyle w:val="Heading1"/>
      </w:pPr>
      <w:bookmarkStart w:id="4" w:name="O_1036406"/>
      <w:bookmarkEnd w:id="4"/>
      <w:r w:rsidRPr="00362189">
        <w:t>Assessment Conditions</w:t>
      </w:r>
    </w:p>
    <w:p w:rsidR="00000000" w:rsidRPr="00362189" w:rsidP="00634303">
      <w:pPr>
        <w:pStyle w:val="BodyText"/>
      </w:pPr>
      <w:r w:rsidRPr="00362189">
        <w:t xml:space="preserve">Assessment of skills must take place under the following conditions: </w:t>
      </w:r>
    </w:p>
    <w:p w:rsidR="00000000" w:rsidRPr="00362189" w:rsidP="00362189">
      <w:pPr>
        <w:pStyle w:val="ListBullet"/>
      </w:pPr>
      <w:r w:rsidRPr="00362189">
        <w:t>physical conditions:</w:t>
      </w:r>
    </w:p>
    <w:p w:rsidR="00000000" w:rsidRPr="00362189" w:rsidP="00362189">
      <w:pPr>
        <w:pStyle w:val="ListBullet2"/>
      </w:pPr>
      <w:r w:rsidRPr="00362189">
        <w:t>skills must be demonstrated in a seafood distribution workplace setting or an environment that accurately represents workplace conditions</w:t>
      </w:r>
    </w:p>
    <w:p w:rsidR="00000000" w:rsidRPr="00362189" w:rsidP="00362189">
      <w:pPr>
        <w:pStyle w:val="ListBullet"/>
      </w:pPr>
      <w:r w:rsidRPr="00362189">
        <w:t>resources, equipment and</w:t>
      </w:r>
      <w:r w:rsidRPr="00362189">
        <w:t xml:space="preserve"> materials:</w:t>
      </w:r>
    </w:p>
    <w:p w:rsidR="00000000" w:rsidRPr="00362189" w:rsidP="00362189">
      <w:pPr>
        <w:pStyle w:val="ListBullet2"/>
      </w:pPr>
      <w:r w:rsidRPr="00362189">
        <w:t>personal protective equipment</w:t>
      </w:r>
    </w:p>
    <w:p w:rsidR="00000000" w:rsidRPr="00362189" w:rsidP="00362189">
      <w:pPr>
        <w:pStyle w:val="ListBullet2"/>
      </w:pPr>
      <w:r w:rsidRPr="00362189">
        <w:t>calculator</w:t>
      </w:r>
    </w:p>
    <w:p w:rsidR="00000000" w:rsidRPr="00362189" w:rsidP="00362189">
      <w:pPr>
        <w:pStyle w:val="ListBullet2"/>
      </w:pPr>
      <w:r w:rsidRPr="00362189">
        <w:t>fish tubs</w:t>
      </w:r>
    </w:p>
    <w:p w:rsidR="00000000" w:rsidRPr="00362189" w:rsidP="00362189">
      <w:pPr>
        <w:pStyle w:val="ListBullet2"/>
      </w:pPr>
      <w:r w:rsidRPr="00362189">
        <w:t>fresh, frozen and/or live seafood product</w:t>
      </w:r>
    </w:p>
    <w:p w:rsidR="00000000" w:rsidRPr="00362189" w:rsidP="00362189">
      <w:pPr>
        <w:pStyle w:val="ListBullet2"/>
      </w:pPr>
      <w:r w:rsidRPr="00362189">
        <w:t>ice, live seafood storage tanks and packaging material</w:t>
      </w:r>
    </w:p>
    <w:p w:rsidR="00000000" w:rsidRPr="00362189" w:rsidP="00362189">
      <w:pPr>
        <w:pStyle w:val="ListBullet2"/>
      </w:pPr>
      <w:r w:rsidRPr="00362189">
        <w:t>scales</w:t>
      </w:r>
    </w:p>
    <w:p w:rsidR="00000000" w:rsidRPr="00362189" w:rsidP="00362189">
      <w:pPr>
        <w:pStyle w:val="ListBullet2"/>
      </w:pPr>
      <w:r w:rsidRPr="00362189">
        <w:t>thermometer or temperature recording devices</w:t>
      </w:r>
    </w:p>
    <w:p w:rsidR="00000000" w:rsidRPr="00362189" w:rsidP="00362189">
      <w:pPr>
        <w:pStyle w:val="ListBullet2"/>
      </w:pPr>
      <w:r w:rsidRPr="00362189">
        <w:t>product packaging and labels</w:t>
      </w:r>
    </w:p>
    <w:p w:rsidR="00000000" w:rsidRPr="00362189" w:rsidP="00362189">
      <w:pPr>
        <w:pStyle w:val="ListBullet2"/>
      </w:pPr>
      <w:r w:rsidRPr="00362189">
        <w:t>dispatch forms</w:t>
      </w:r>
    </w:p>
    <w:p w:rsidR="00000000" w:rsidRPr="00362189" w:rsidP="00362189">
      <w:pPr>
        <w:pStyle w:val="ListBullet"/>
      </w:pPr>
      <w:r w:rsidRPr="00362189">
        <w:t>specifications:</w:t>
      </w:r>
    </w:p>
    <w:p w:rsidR="00000000" w:rsidRPr="00362189" w:rsidP="00362189">
      <w:pPr>
        <w:pStyle w:val="ListBullet2"/>
      </w:pPr>
      <w:r w:rsidRPr="00362189">
        <w:t>customer specifications for product order</w:t>
      </w:r>
    </w:p>
    <w:p w:rsidR="00000000" w:rsidRPr="00362189" w:rsidP="00362189">
      <w:pPr>
        <w:pStyle w:val="ListBullet2"/>
      </w:pPr>
      <w:r w:rsidRPr="00362189">
        <w:t>workplace procedures for receiving and distributing seafood product, including advice on food safety and work health and safety requirements</w:t>
      </w:r>
    </w:p>
    <w:p w:rsidR="00000000" w:rsidRPr="00362189" w:rsidP="00362189">
      <w:pPr>
        <w:pStyle w:val="ListBullet"/>
      </w:pPr>
      <w:r w:rsidRPr="00362189">
        <w:t>relationships:</w:t>
      </w:r>
    </w:p>
    <w:p w:rsidR="00000000" w:rsidRPr="00362189" w:rsidP="00362189">
      <w:pPr>
        <w:pStyle w:val="ListBullet2"/>
      </w:pPr>
      <w:r w:rsidRPr="00362189">
        <w:t>evidence of interactions with custome</w:t>
      </w:r>
      <w:r w:rsidRPr="00362189">
        <w:t>r and relevant personnel.</w:t>
      </w:r>
    </w:p>
    <w:p w:rsidR="00000000" w:rsidRPr="00362189" w:rsidP="00634303">
      <w:pPr>
        <w:pStyle w:val="BodyText"/>
      </w:pPr>
      <w:r w:rsidRPr="00362189">
        <w:t>Assessors of this unit must satisfy the requirements for assessors in applicable vocational education and training legislation, frameworks and/or standards.</w:t>
      </w:r>
    </w:p>
    <w:p w:rsidR="00000000" w:rsidRPr="00362189" w:rsidP="00362189">
      <w:pPr>
        <w:pStyle w:val="Heading1"/>
      </w:pPr>
      <w:bookmarkStart w:id="5" w:name="O_1036409"/>
      <w:bookmarkEnd w:id="5"/>
      <w:r w:rsidRPr="00362189">
        <w:t>Links</w:t>
      </w:r>
    </w:p>
    <w:p w:rsidR="00000000" w:rsidRPr="00362189" w:rsidP="00634303">
      <w:pPr>
        <w:pStyle w:val="BodyText"/>
      </w:pPr>
      <w:r w:rsidRPr="00362189">
        <w:t>Companion Volumes, including Implementation Guid</w:t>
      </w:r>
      <w:r w:rsidRPr="00362189">
        <w:t xml:space="preserve">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9313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62189" w:rsidP="00362189"/>
    <w:sectPr w:rsidSect="003621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89" w:rsidRPr="00634303" w:rsidP="006343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03" w:rsidP="003621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4303" w:rsidP="003621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4303" w:rsidP="003621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189" w:rsidRPr="00634303" w:rsidP="006343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1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303" w:rsidRPr="002D2AF8" w:rsidP="003621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SFISTR202 Receive and distribute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34303" w:rsidP="003621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4A7E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7E64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8A1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189"/>
  </w:style>
  <w:style w:type="character" w:customStyle="1" w:styleId="Heading1Char">
    <w:name w:val="Heading 1 Char"/>
    <w:basedOn w:val="DefaultParagraphFont"/>
    <w:link w:val="Heading1"/>
    <w:rsid w:val="00362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1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1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21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21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2189"/>
    <w:rPr>
      <w:b/>
    </w:rPr>
  </w:style>
  <w:style w:type="character" w:customStyle="1" w:styleId="Heading2Char">
    <w:name w:val="Heading 2 Char"/>
    <w:basedOn w:val="DefaultParagraphFont"/>
    <w:link w:val="Heading2"/>
    <w:rsid w:val="00362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1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189"/>
    <w:rPr>
      <w:b/>
      <w:spacing w:val="0"/>
    </w:rPr>
  </w:style>
  <w:style w:type="paragraph" w:customStyle="1" w:styleId="SuperTitle">
    <w:name w:val="SuperTitle"/>
    <w:basedOn w:val="Title"/>
    <w:rsid w:val="00362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189"/>
    <w:rPr>
      <w:i/>
    </w:rPr>
  </w:style>
  <w:style w:type="paragraph" w:styleId="Caption">
    <w:name w:val="caption"/>
    <w:basedOn w:val="BodyText"/>
    <w:next w:val="Normal"/>
    <w:qFormat/>
    <w:rsid w:val="00362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189"/>
  </w:style>
  <w:style w:type="paragraph" w:styleId="TableofFigures">
    <w:name w:val="table of figures"/>
    <w:basedOn w:val="Normal"/>
    <w:next w:val="Normal"/>
    <w:semiHidden/>
    <w:rsid w:val="00362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1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189"/>
    <w:rPr>
      <w:rFonts w:ascii="Wingdings" w:hAnsi="Wingdings"/>
    </w:rPr>
  </w:style>
  <w:style w:type="paragraph" w:customStyle="1" w:styleId="TableHeading">
    <w:name w:val="Table Heading"/>
    <w:basedOn w:val="HeadingBase"/>
    <w:rsid w:val="00362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189"/>
    <w:rPr>
      <w:color w:val="0033CC"/>
      <w:u w:val="none"/>
    </w:rPr>
  </w:style>
  <w:style w:type="paragraph" w:customStyle="1" w:styleId="BodyTextRight">
    <w:name w:val="Body Text Right"/>
    <w:basedOn w:val="BodyText"/>
    <w:rsid w:val="00362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1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189"/>
    <w:rPr>
      <w:sz w:val="32"/>
    </w:rPr>
  </w:style>
  <w:style w:type="paragraph" w:customStyle="1" w:styleId="HeadingProcedure">
    <w:name w:val="Heading Procedure"/>
    <w:basedOn w:val="HeadingBase"/>
    <w:next w:val="Normal"/>
    <w:rsid w:val="00362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189"/>
    <w:pPr>
      <w:spacing w:before="60" w:after="60"/>
    </w:pPr>
  </w:style>
  <w:style w:type="paragraph" w:styleId="ListContinue">
    <w:name w:val="List Continue"/>
    <w:basedOn w:val="List"/>
    <w:rsid w:val="00362189"/>
    <w:pPr>
      <w:ind w:firstLine="0"/>
    </w:pPr>
  </w:style>
  <w:style w:type="paragraph" w:customStyle="1" w:styleId="ListNote">
    <w:name w:val="List Note"/>
    <w:basedOn w:val="List"/>
    <w:rsid w:val="00362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189"/>
    <w:rPr>
      <w:rFonts w:ascii="Courier New" w:hAnsi="Courier New"/>
    </w:rPr>
  </w:style>
  <w:style w:type="paragraph" w:customStyle="1" w:styleId="NoteBullet">
    <w:name w:val="Note Bullet"/>
    <w:basedOn w:val="Note"/>
    <w:rsid w:val="00362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1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189"/>
    <w:rPr>
      <w:b/>
      <w:smallCaps/>
    </w:rPr>
  </w:style>
  <w:style w:type="paragraph" w:customStyle="1" w:styleId="TableListNumber">
    <w:name w:val="Table List Number"/>
    <w:basedOn w:val="ListNumber"/>
    <w:rsid w:val="00362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189"/>
    <w:pPr>
      <w:numPr>
        <w:numId w:val="9"/>
      </w:numPr>
    </w:pPr>
  </w:style>
  <w:style w:type="paragraph" w:customStyle="1" w:styleId="ListAlpha2">
    <w:name w:val="List Alpha 2"/>
    <w:basedOn w:val="List2"/>
    <w:rsid w:val="00362189"/>
    <w:pPr>
      <w:numPr>
        <w:numId w:val="8"/>
      </w:numPr>
    </w:pPr>
  </w:style>
  <w:style w:type="paragraph" w:styleId="List2">
    <w:name w:val="List 2"/>
    <w:basedOn w:val="BodyText"/>
    <w:rsid w:val="00362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1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1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189"/>
    <w:pPr>
      <w:numPr>
        <w:numId w:val="4"/>
      </w:numPr>
    </w:pPr>
  </w:style>
  <w:style w:type="paragraph" w:styleId="ListContinue2">
    <w:name w:val="List Continue 2"/>
    <w:basedOn w:val="List2"/>
    <w:rsid w:val="00362189"/>
    <w:pPr>
      <w:ind w:firstLine="0"/>
    </w:pPr>
  </w:style>
  <w:style w:type="paragraph" w:styleId="ListContinue3">
    <w:name w:val="List Continue 3"/>
    <w:basedOn w:val="List3"/>
    <w:rsid w:val="00362189"/>
    <w:pPr>
      <w:ind w:left="1021" w:firstLine="0"/>
    </w:pPr>
  </w:style>
  <w:style w:type="paragraph" w:styleId="ListContinue4">
    <w:name w:val="List Continue 4"/>
    <w:basedOn w:val="List4"/>
    <w:rsid w:val="00362189"/>
    <w:pPr>
      <w:ind w:firstLine="0"/>
    </w:pPr>
  </w:style>
  <w:style w:type="paragraph" w:styleId="ListContinue5">
    <w:name w:val="List Continue 5"/>
    <w:basedOn w:val="List5"/>
    <w:rsid w:val="00362189"/>
    <w:pPr>
      <w:ind w:firstLine="0"/>
    </w:pPr>
  </w:style>
  <w:style w:type="paragraph" w:styleId="ListNumber3">
    <w:name w:val="List Number 3"/>
    <w:basedOn w:val="List3"/>
    <w:rsid w:val="00362189"/>
    <w:pPr>
      <w:numPr>
        <w:numId w:val="5"/>
      </w:numPr>
    </w:pPr>
  </w:style>
  <w:style w:type="paragraph" w:styleId="ListNumber4">
    <w:name w:val="List Number 4"/>
    <w:basedOn w:val="List4"/>
    <w:rsid w:val="00362189"/>
    <w:pPr>
      <w:numPr>
        <w:numId w:val="6"/>
      </w:numPr>
    </w:pPr>
  </w:style>
  <w:style w:type="paragraph" w:styleId="ListNumber5">
    <w:name w:val="List Number 5"/>
    <w:basedOn w:val="List5"/>
    <w:rsid w:val="00362189"/>
    <w:pPr>
      <w:numPr>
        <w:numId w:val="7"/>
      </w:numPr>
    </w:pPr>
  </w:style>
  <w:style w:type="paragraph" w:styleId="BlockText">
    <w:name w:val="Block Text"/>
    <w:basedOn w:val="Normal"/>
    <w:rsid w:val="00362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189"/>
    <w:rPr>
      <w:sz w:val="16"/>
      <w:vertAlign w:val="superscript"/>
    </w:rPr>
  </w:style>
  <w:style w:type="character" w:customStyle="1" w:styleId="Symbols">
    <w:name w:val="Symbols"/>
    <w:basedOn w:val="DefaultParagraphFont"/>
    <w:rsid w:val="00362189"/>
    <w:rPr>
      <w:rFonts w:ascii="Symbol" w:hAnsi="Symbol"/>
    </w:rPr>
  </w:style>
  <w:style w:type="character" w:customStyle="1" w:styleId="MenuOptions">
    <w:name w:val="Menu Options"/>
    <w:basedOn w:val="DefaultParagraphFont"/>
    <w:rsid w:val="00362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189"/>
    <w:rPr>
      <w:b/>
    </w:rPr>
  </w:style>
  <w:style w:type="character" w:customStyle="1" w:styleId="Underlined">
    <w:name w:val="Underlined"/>
    <w:basedOn w:val="DefaultParagraphFont"/>
    <w:rsid w:val="00362189"/>
    <w:rPr>
      <w:u w:val="single"/>
    </w:rPr>
  </w:style>
  <w:style w:type="paragraph" w:customStyle="1" w:styleId="TableBodyTextRight">
    <w:name w:val="Table Body Text Right"/>
    <w:basedOn w:val="TableBodyText"/>
    <w:rsid w:val="00362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189"/>
    <w:rPr>
      <w:sz w:val="18"/>
    </w:rPr>
  </w:style>
  <w:style w:type="paragraph" w:customStyle="1" w:styleId="BodySmallRight">
    <w:name w:val="Body Small Right"/>
    <w:basedOn w:val="BodyTextRight"/>
    <w:rsid w:val="00362189"/>
    <w:rPr>
      <w:sz w:val="18"/>
      <w:szCs w:val="18"/>
    </w:rPr>
  </w:style>
  <w:style w:type="paragraph" w:customStyle="1" w:styleId="MarginEdition">
    <w:name w:val="Margin Edition"/>
    <w:basedOn w:val="MarginNote"/>
    <w:rsid w:val="00362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189"/>
    <w:rPr>
      <w:sz w:val="2"/>
      <w:szCs w:val="2"/>
    </w:rPr>
  </w:style>
  <w:style w:type="character" w:customStyle="1" w:styleId="Small">
    <w:name w:val="Small"/>
    <w:basedOn w:val="DefaultParagraphFont"/>
    <w:rsid w:val="00362189"/>
    <w:rPr>
      <w:sz w:val="16"/>
    </w:rPr>
  </w:style>
  <w:style w:type="paragraph" w:customStyle="1" w:styleId="WideTable">
    <w:name w:val="Wide Table"/>
    <w:basedOn w:val="Normal"/>
    <w:rsid w:val="00362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189"/>
  </w:style>
  <w:style w:type="paragraph" w:styleId="Quote">
    <w:name w:val="Quote"/>
    <w:basedOn w:val="Heading1"/>
    <w:link w:val="QuoteChar"/>
    <w:qFormat/>
    <w:rsid w:val="00362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189"/>
    <w:pPr>
      <w:pageBreakBefore/>
    </w:pPr>
  </w:style>
  <w:style w:type="paragraph" w:customStyle="1" w:styleId="Border">
    <w:name w:val="Border"/>
    <w:basedOn w:val="Normal"/>
    <w:qFormat/>
    <w:rsid w:val="00362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189"/>
    <w:rPr>
      <w:u w:val="single"/>
    </w:rPr>
  </w:style>
  <w:style w:type="character" w:customStyle="1" w:styleId="BoldandItalics">
    <w:name w:val="Bold and Italics"/>
    <w:qFormat/>
    <w:rsid w:val="00362189"/>
    <w:rPr>
      <w:b/>
      <w:i/>
      <w:u w:val="none"/>
    </w:rPr>
  </w:style>
  <w:style w:type="paragraph" w:styleId="BalloonText">
    <w:name w:val="Balloon Text"/>
    <w:basedOn w:val="Normal"/>
    <w:link w:val="BalloonTextChar"/>
    <w:rsid w:val="00362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1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3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2811</Characters>
  <Application>Microsoft Office Word</Application>
  <DocSecurity>0</DocSecurity>
  <Lines>75</Lines>
  <Paragraphs>64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SFISTR202 Receive and distribute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2022-02-25T06:32:00Z</dcterms:created>
  <dcterms:modified xsi:type="dcterms:W3CDTF">2022-02-25T06:32:00Z</dcterms:modified>
</cp:coreProperties>
</file>