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E54" w:rsidP="003F3E54">
      <w:pPr>
        <w:pStyle w:val="Title"/>
      </w:pPr>
      <w:r>
        <w:fldChar w:fldCharType="begin"/>
      </w:r>
      <w:r>
        <w:instrText xml:space="preserve"> TITLE   \* MERGEFORMAT </w:instrText>
      </w:r>
      <w:r>
        <w:fldChar w:fldCharType="separate"/>
      </w:r>
      <w:r>
        <w:t>SFISTR201 Prepare, pack and dispatch non-live product</w:t>
      </w:r>
      <w:r>
        <w:fldChar w:fldCharType="end"/>
      </w:r>
    </w:p>
    <w:p w:rsidR="003F3E54" w:rsidP="003F3E54">
      <w:pPr>
        <w:pStyle w:val="Version"/>
        <w:sectPr w:rsidSect="003079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915" w:rsidP="00307915">
      <w:pPr>
        <w:pStyle w:val="SuperHeading"/>
      </w:pPr>
      <w:r w:rsidRPr="00307915">
        <w:t>SFISTR201 Prepare, pack and dispatch non-live product</w:t>
      </w:r>
    </w:p>
    <w:p w:rsidR="00000000" w:rsidRPr="00307915" w:rsidP="00307915">
      <w:pPr>
        <w:pStyle w:val="Heading1"/>
      </w:pPr>
      <w:bookmarkStart w:id="1" w:name="O_1036374"/>
      <w:bookmarkEnd w:id="1"/>
      <w:r w:rsidRPr="00307915">
        <w:t>Modification History</w:t>
      </w:r>
    </w:p>
    <w:tbl>
      <w:tblPr>
        <w:tblW w:w="9520" w:type="dxa"/>
        <w:tblLayout w:type="fixed"/>
        <w:tblCellMar>
          <w:left w:w="62" w:type="dxa"/>
          <w:right w:w="62" w:type="dxa"/>
        </w:tblCellMar>
        <w:tblLook w:val="0000"/>
      </w:tblPr>
      <w:tblGrid>
        <w:gridCol w:w="2581"/>
        <w:gridCol w:w="6939"/>
      </w:tblGrid>
      <w:tr w:rsidTr="003079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Bold"/>
              <w:rPr>
                <w:lang w:val="en-NZ"/>
              </w:rPr>
            </w:pPr>
            <w:r w:rsidRPr="0030791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Bold"/>
              <w:rPr>
                <w:lang w:val="en-NZ"/>
              </w:rPr>
            </w:pPr>
            <w:r w:rsidRPr="00307915">
              <w:t>Comments</w:t>
            </w:r>
          </w:p>
        </w:tc>
      </w:tr>
      <w:tr w:rsidTr="003079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915" w:rsidP="00307915">
            <w:pPr>
              <w:pStyle w:val="BodyText"/>
            </w:pPr>
            <w:r w:rsidRPr="00307915">
              <w:t>This version released with SFI Seafood Industry Training Package Version 1.0.</w:t>
            </w:r>
          </w:p>
        </w:tc>
      </w:tr>
    </w:tbl>
    <w:p w:rsidR="00000000" w:rsidRPr="00307915" w:rsidP="00307915">
      <w:pPr>
        <w:pStyle w:val="BodyText"/>
      </w:pPr>
    </w:p>
    <w:p w:rsidR="00000000" w:rsidRPr="00307915" w:rsidP="00307915">
      <w:pPr>
        <w:pStyle w:val="AllowPageBreak"/>
      </w:pPr>
    </w:p>
    <w:p w:rsidR="00000000" w:rsidRPr="00307915" w:rsidP="00307915">
      <w:pPr>
        <w:pStyle w:val="Heading1"/>
      </w:pPr>
      <w:bookmarkStart w:id="2" w:name="O_1036375"/>
      <w:bookmarkEnd w:id="2"/>
      <w:r w:rsidRPr="00307915">
        <w:t>Application</w:t>
      </w:r>
    </w:p>
    <w:p w:rsidR="00000000" w:rsidRPr="00307915" w:rsidP="003F3E54">
      <w:pPr>
        <w:pStyle w:val="BodyText"/>
      </w:pPr>
      <w:r w:rsidRPr="00307915">
        <w:t>This unit of competency describes the skills and knowledge required to prepare</w:t>
      </w:r>
      <w:r w:rsidRPr="00307915">
        <w:t>, pack and dispatch fresh or frozen seafood product. It includes the ability to identify defective product, record and adjust temperature, and package, label and dispatch product to customer specifications so that it will arrive at its destination at the a</w:t>
      </w:r>
      <w:r w:rsidRPr="00307915">
        <w:t>ppropriate temperature in the best possible condition.</w:t>
      </w:r>
    </w:p>
    <w:p w:rsidR="00000000" w:rsidRPr="00307915" w:rsidP="003F3E54">
      <w:pPr>
        <w:pStyle w:val="BodyText"/>
      </w:pPr>
      <w:r w:rsidRPr="00307915">
        <w:t>This unit applies to individuals who work under general supervision and undertake routine tasks in preparing, weighing and packing non-live seafood stock at seafood cooperatives and other businesses wh</w:t>
      </w:r>
      <w:r w:rsidRPr="00307915">
        <w:t xml:space="preserve">ere product is accepted, weighed and packed for dispatch. </w:t>
      </w:r>
    </w:p>
    <w:p w:rsidR="00000000" w:rsidRPr="00307915" w:rsidP="003F3E54">
      <w:pPr>
        <w:pStyle w:val="BodyText"/>
      </w:pPr>
      <w:r w:rsidRPr="00307915">
        <w:t xml:space="preserve">All work must be carried out to comply with workplace procedures, according to state/territory health and safety, food safety and environmental regulations, legislation and standards that apply to </w:t>
      </w:r>
      <w:r w:rsidRPr="00307915">
        <w:t>the workplace. Licences may be required if operating load-shifting equipment.</w:t>
      </w:r>
    </w:p>
    <w:p w:rsidR="00000000" w:rsidRPr="00307915" w:rsidP="003F3E54">
      <w:pPr>
        <w:pStyle w:val="BodyText"/>
      </w:pPr>
      <w:r w:rsidRPr="00307915">
        <w:t>No licensing, legislative or certification requirements apply to this unit at the time of publication.</w:t>
      </w:r>
    </w:p>
    <w:p w:rsidR="00000000" w:rsidRPr="00307915" w:rsidP="00307915">
      <w:pPr>
        <w:pStyle w:val="Heading1"/>
      </w:pPr>
      <w:bookmarkStart w:id="3" w:name="O_1036376"/>
      <w:bookmarkEnd w:id="3"/>
      <w:r w:rsidRPr="00307915">
        <w:t>Pre-requisite Unit</w:t>
      </w:r>
    </w:p>
    <w:p w:rsidR="00000000" w:rsidRPr="00307915" w:rsidP="003F3E54">
      <w:pPr>
        <w:pStyle w:val="BodyText"/>
      </w:pPr>
      <w:r w:rsidRPr="00307915">
        <w:t>Nil</w:t>
      </w:r>
    </w:p>
    <w:p w:rsidR="00000000" w:rsidRPr="00307915" w:rsidP="00307915">
      <w:pPr>
        <w:pStyle w:val="Heading1"/>
      </w:pPr>
      <w:bookmarkStart w:id="4" w:name="O_1036378"/>
      <w:bookmarkEnd w:id="4"/>
      <w:r w:rsidRPr="00307915">
        <w:t>Unit Sector</w:t>
      </w:r>
    </w:p>
    <w:p w:rsidR="00000000" w:rsidRPr="00307915" w:rsidP="003F3E54">
      <w:pPr>
        <w:pStyle w:val="BodyText"/>
      </w:pPr>
      <w:r w:rsidRPr="00307915">
        <w:t>Se</w:t>
      </w:r>
      <w:r w:rsidRPr="00307915">
        <w:t>afood Storage (STR)</w:t>
      </w:r>
    </w:p>
    <w:p w:rsidR="00000000" w:rsidRPr="00307915" w:rsidP="00307915">
      <w:pPr>
        <w:pStyle w:val="Heading1"/>
      </w:pPr>
      <w:bookmarkStart w:id="5" w:name="O_1036379"/>
      <w:bookmarkEnd w:id="5"/>
      <w:r w:rsidRPr="00307915">
        <w:t>Elements and Performance Criteria</w:t>
      </w:r>
    </w:p>
    <w:tbl>
      <w:tblPr>
        <w:tblW w:w="9520" w:type="dxa"/>
        <w:tblLayout w:type="fixed"/>
        <w:tblCellMar>
          <w:left w:w="62" w:type="dxa"/>
          <w:right w:w="62" w:type="dxa"/>
        </w:tblCellMar>
        <w:tblLook w:val="0000"/>
      </w:tblPr>
      <w:tblGrid>
        <w:gridCol w:w="2580"/>
        <w:gridCol w:w="6940"/>
      </w:tblGrid>
      <w:tr w:rsidTr="003F3E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7915">
            <w:pPr>
              <w:pStyle w:val="BodyTextBold"/>
              <w:rPr>
                <w:lang w:val="en-NZ"/>
              </w:rPr>
            </w:pPr>
            <w:r w:rsidRPr="0030791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7915">
            <w:pPr>
              <w:pStyle w:val="BodyTextBold"/>
              <w:rPr>
                <w:lang w:val="en-NZ"/>
              </w:rPr>
            </w:pPr>
            <w:r w:rsidRPr="00307915">
              <w:t>Performance Criteria</w:t>
            </w:r>
          </w:p>
        </w:tc>
      </w:tr>
      <w:tr w:rsidTr="003F3E5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7915" w:rsidP="00307915">
            <w:pPr>
              <w:pStyle w:val="BodyText"/>
            </w:pPr>
            <w:r w:rsidRPr="0030791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rPr>
                <w:rStyle w:val="Emphasis"/>
              </w:rPr>
              <w:t>Performance criteria describe the performance needed to demonstrate achievement of the element.</w:t>
            </w:r>
          </w:p>
        </w:tc>
      </w:tr>
      <w:tr w:rsidTr="003F3E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1. Prepare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915" w:rsidP="00307915">
            <w:pPr>
              <w:pStyle w:val="BodyText"/>
            </w:pPr>
            <w:r w:rsidRPr="00307915">
              <w:t>1.1 Fit and use personal protective equipment and clean workplace according to food safety and health and safety requirements before starting dispatch activities</w:t>
            </w:r>
          </w:p>
          <w:p w:rsidR="00000000" w:rsidRPr="00307915" w:rsidP="00307915">
            <w:pPr>
              <w:pStyle w:val="BodyText"/>
            </w:pPr>
            <w:r w:rsidRPr="00307915">
              <w:t xml:space="preserve">1.2 Check product to be received against the specification for the species </w:t>
            </w:r>
            <w:r w:rsidRPr="00307915">
              <w:t>before weighing, and inspect for any signs of spoilage, defects and parasites</w:t>
            </w:r>
          </w:p>
          <w:p w:rsidR="00000000" w:rsidRPr="00307915" w:rsidP="00307915">
            <w:pPr>
              <w:pStyle w:val="BodyText"/>
            </w:pPr>
            <w:r w:rsidRPr="00307915">
              <w:t>1.3 Identify and set aside defective product and notify supervisor</w:t>
            </w:r>
          </w:p>
          <w:p w:rsidR="00000000" w:rsidRPr="00307915" w:rsidP="00307915">
            <w:pPr>
              <w:pStyle w:val="BodyText"/>
            </w:pPr>
            <w:r w:rsidRPr="00307915">
              <w:t>1.4 Weigh accepted product, allowing for drainage of liquid from fresh product, and record weight</w:t>
            </w:r>
          </w:p>
          <w:p w:rsidR="00000000" w:rsidRPr="00307915" w:rsidP="00307915">
            <w:pPr>
              <w:pStyle w:val="BodyText"/>
            </w:pPr>
            <w:r w:rsidRPr="00307915">
              <w:t xml:space="preserve">1.5 Check and record identification and traceability of product in accordance with workplace procedures </w:t>
            </w:r>
          </w:p>
          <w:p w:rsidR="00000000" w:rsidP="00307915">
            <w:pPr>
              <w:pStyle w:val="BodyText"/>
              <w:rPr>
                <w:lang w:val="en-NZ"/>
              </w:rPr>
            </w:pPr>
            <w:r w:rsidRPr="00307915">
              <w:t>1.6 Check and record the temperature of fresh and frozen product and if required take action to reduce the temperature</w:t>
            </w:r>
          </w:p>
        </w:tc>
      </w:tr>
      <w:tr w:rsidTr="003F3E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2. Pack product for dispatch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915" w:rsidP="00307915">
            <w:pPr>
              <w:pStyle w:val="BodyText"/>
            </w:pPr>
            <w:r w:rsidRPr="00307915">
              <w:t>2.</w:t>
            </w:r>
            <w:r w:rsidRPr="00307915">
              <w:t>1 Prepare product according to customer specifications as required</w:t>
            </w:r>
          </w:p>
          <w:p w:rsidR="00000000" w:rsidRPr="00307915" w:rsidP="00307915">
            <w:pPr>
              <w:pStyle w:val="BodyText"/>
            </w:pPr>
            <w:r w:rsidRPr="00307915">
              <w:t>2.2 Package product according to customer specifications and transport requirements and regulations</w:t>
            </w:r>
          </w:p>
          <w:p w:rsidR="00000000" w:rsidRPr="00307915" w:rsidP="00307915">
            <w:pPr>
              <w:pStyle w:val="BodyText"/>
            </w:pPr>
            <w:r w:rsidRPr="00307915">
              <w:t>2.3 Check product packaging to ensure the product temperature remains at the required lev</w:t>
            </w:r>
            <w:r w:rsidRPr="00307915">
              <w:t>el until product is received by customer, taking into account possible delays that may occur</w:t>
            </w:r>
          </w:p>
          <w:p w:rsidR="00000000" w:rsidP="00307915">
            <w:pPr>
              <w:pStyle w:val="BodyText"/>
              <w:rPr>
                <w:lang w:val="en-NZ"/>
              </w:rPr>
            </w:pPr>
            <w:r w:rsidRPr="00307915">
              <w:t>2.4 Label product, ensuring that original identification of the product can be easily established</w:t>
            </w:r>
          </w:p>
        </w:tc>
      </w:tr>
      <w:tr w:rsidTr="003F3E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3. Dispatch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915" w:rsidP="00307915">
            <w:pPr>
              <w:pStyle w:val="BodyText"/>
            </w:pPr>
            <w:r w:rsidRPr="00307915">
              <w:t>3.1 Complete and file dispatch forms for pro</w:t>
            </w:r>
            <w:r w:rsidRPr="00307915">
              <w:t>duct taken to, or collected by, transport company</w:t>
            </w:r>
          </w:p>
          <w:p w:rsidR="00000000" w:rsidRPr="00307915" w:rsidP="00307915">
            <w:pPr>
              <w:pStyle w:val="BodyText"/>
            </w:pPr>
            <w:r w:rsidRPr="00307915">
              <w:t>3.2 Measure and record temperature of fresh and frozen product before final dispatch</w:t>
            </w:r>
          </w:p>
          <w:p w:rsidR="00000000" w:rsidP="00307915">
            <w:pPr>
              <w:pStyle w:val="BodyText"/>
              <w:rPr>
                <w:lang w:val="en-NZ"/>
              </w:rPr>
            </w:pPr>
            <w:r w:rsidRPr="00307915">
              <w:t>3.3 Notify customer of the time and place of product delivery and advise of consignment number or other means of identify</w:t>
            </w:r>
            <w:r w:rsidRPr="00307915">
              <w:t>ing product</w:t>
            </w:r>
          </w:p>
        </w:tc>
      </w:tr>
      <w:tr w:rsidTr="003F3E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4. Complete post-packing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915" w:rsidP="00307915">
            <w:pPr>
              <w:pStyle w:val="BodyText"/>
            </w:pPr>
            <w:r w:rsidRPr="00307915">
              <w:t>4.1 Clean work area and dispose of waste materials safely according to workplace procedures and environmental requirements</w:t>
            </w:r>
          </w:p>
          <w:p w:rsidR="00000000" w:rsidRPr="00307915" w:rsidP="00307915">
            <w:pPr>
              <w:pStyle w:val="BodyText"/>
            </w:pPr>
            <w:r w:rsidRPr="00307915">
              <w:t>4.2 Check and store equipment, making or reporting any repair requirements</w:t>
            </w:r>
          </w:p>
          <w:p w:rsidR="00000000" w:rsidRPr="00307915" w:rsidP="00307915">
            <w:pPr>
              <w:pStyle w:val="BodyText"/>
            </w:pPr>
            <w:r w:rsidRPr="00307915">
              <w:t>4.3 Record rel</w:t>
            </w:r>
            <w:r w:rsidRPr="00307915">
              <w:t>evant packing data, observations or information and report any abnormalities or non-compliances to supervisor</w:t>
            </w:r>
          </w:p>
        </w:tc>
      </w:tr>
    </w:tbl>
    <w:p w:rsidR="00000000" w:rsidRPr="00307915" w:rsidP="00307915">
      <w:pPr>
        <w:pStyle w:val="BodyText"/>
      </w:pPr>
    </w:p>
    <w:p w:rsidR="00000000" w:rsidRPr="00307915" w:rsidP="00307915">
      <w:pPr>
        <w:pStyle w:val="AllowPageBreak"/>
      </w:pPr>
    </w:p>
    <w:p w:rsidR="00000000" w:rsidRPr="00307915" w:rsidP="00307915">
      <w:pPr>
        <w:pStyle w:val="Heading1"/>
      </w:pPr>
      <w:bookmarkStart w:id="6" w:name="O_1036380"/>
      <w:bookmarkEnd w:id="6"/>
      <w:r w:rsidRPr="00307915">
        <w:t>Foundation Skills</w:t>
      </w:r>
    </w:p>
    <w:p w:rsidR="00000000" w:rsidRPr="003F3E54" w:rsidP="003F3E54">
      <w:pPr>
        <w:pStyle w:val="BodyText"/>
        <w:rPr>
          <w:i/>
        </w:rPr>
      </w:pPr>
      <w:r w:rsidRPr="003F3E5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791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Bold"/>
              <w:rPr>
                <w:lang w:val="en-NZ"/>
              </w:rPr>
            </w:pPr>
            <w:r w:rsidRPr="0030791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Bold"/>
              <w:rPr>
                <w:lang w:val="en-NZ"/>
              </w:rPr>
            </w:pPr>
            <w:r w:rsidRPr="00307915">
              <w:t>Description</w:t>
            </w:r>
          </w:p>
        </w:tc>
      </w:tr>
      <w:tr w:rsidTr="003079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915" w:rsidP="00307915">
            <w:pPr>
              <w:pStyle w:val="ListBullet"/>
            </w:pPr>
            <w:r w:rsidRPr="00307915">
              <w:t>Calculates extensions of weight an</w:t>
            </w:r>
            <w:r w:rsidRPr="00307915">
              <w:t>d price to give an accurate price of product</w:t>
            </w:r>
          </w:p>
          <w:p w:rsidR="00000000" w:rsidP="00307915">
            <w:pPr>
              <w:pStyle w:val="ListBullet"/>
              <w:rPr>
                <w:lang w:val="en-NZ"/>
              </w:rPr>
            </w:pPr>
            <w:r w:rsidRPr="00307915">
              <w:t>Interprets the readings of a thermometer</w:t>
            </w:r>
          </w:p>
        </w:tc>
      </w:tr>
      <w:tr w:rsidTr="003079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ListBullet"/>
              <w:rPr>
                <w:lang w:val="en-NZ"/>
              </w:rPr>
            </w:pPr>
            <w:r w:rsidRPr="00307915">
              <w:t>Identifies requirements from basic order forms</w:t>
            </w:r>
          </w:p>
        </w:tc>
      </w:tr>
      <w:tr w:rsidTr="003079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ListBullet"/>
              <w:rPr>
                <w:lang w:val="en-NZ"/>
              </w:rPr>
            </w:pPr>
            <w:r w:rsidRPr="00307915">
              <w:t>Records packing data and observations on forms legibly and accurately</w:t>
            </w:r>
          </w:p>
        </w:tc>
      </w:tr>
      <w:tr w:rsidTr="003079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ListBullet"/>
              <w:rPr>
                <w:lang w:val="en-NZ"/>
              </w:rPr>
            </w:pPr>
            <w:r w:rsidRPr="00307915">
              <w:t>Takes steps to develop skills and knowledge of non-live product</w:t>
            </w:r>
          </w:p>
        </w:tc>
      </w:tr>
      <w:tr w:rsidTr="003079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ListBullet"/>
              <w:rPr>
                <w:lang w:val="en-NZ"/>
              </w:rPr>
            </w:pPr>
            <w:r w:rsidRPr="00307915">
              <w:t>Selects and uses appropriate terminology when communicating with personnel and customers</w:t>
            </w:r>
          </w:p>
        </w:tc>
      </w:tr>
      <w:tr w:rsidTr="0030791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915" w:rsidP="00307915">
            <w:pPr>
              <w:pStyle w:val="ListBullet"/>
            </w:pPr>
            <w:r w:rsidRPr="00307915">
              <w:t>Uses digital technologies including calculator and electroni</w:t>
            </w:r>
            <w:r w:rsidRPr="00307915">
              <w:t>c scales</w:t>
            </w:r>
          </w:p>
        </w:tc>
      </w:tr>
    </w:tbl>
    <w:p w:rsidR="00000000" w:rsidRPr="00307915" w:rsidP="00307915">
      <w:pPr>
        <w:pStyle w:val="BodyText"/>
      </w:pPr>
    </w:p>
    <w:p w:rsidR="00000000" w:rsidRPr="00307915" w:rsidP="00307915">
      <w:pPr>
        <w:pStyle w:val="AllowPageBreak"/>
      </w:pPr>
    </w:p>
    <w:p w:rsidR="00000000" w:rsidRPr="00307915" w:rsidP="00307915">
      <w:pPr>
        <w:pStyle w:val="Heading1"/>
      </w:pPr>
      <w:bookmarkStart w:id="7" w:name="O_1036382"/>
      <w:bookmarkEnd w:id="7"/>
      <w:r w:rsidRPr="00307915">
        <w:t>Unit Mapping Information</w:t>
      </w:r>
    </w:p>
    <w:tbl>
      <w:tblPr>
        <w:tblW w:w="9520" w:type="dxa"/>
        <w:tblLayout w:type="fixed"/>
        <w:tblCellMar>
          <w:left w:w="62" w:type="dxa"/>
          <w:right w:w="62" w:type="dxa"/>
        </w:tblCellMar>
        <w:tblLook w:val="0000"/>
      </w:tblPr>
      <w:tblGrid>
        <w:gridCol w:w="1871"/>
        <w:gridCol w:w="2128"/>
        <w:gridCol w:w="2409"/>
        <w:gridCol w:w="3112"/>
      </w:tblGrid>
      <w:tr w:rsidTr="00307915">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Bold"/>
              <w:rPr>
                <w:lang w:val="en-NZ"/>
              </w:rPr>
            </w:pPr>
            <w:r w:rsidRPr="00307915">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Bold"/>
              <w:rPr>
                <w:lang w:val="en-NZ"/>
              </w:rPr>
            </w:pPr>
            <w:r w:rsidRPr="00307915">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Bold"/>
              <w:rPr>
                <w:lang w:val="en-NZ"/>
              </w:rPr>
            </w:pPr>
            <w:r w:rsidRPr="00307915">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Bold"/>
              <w:rPr>
                <w:lang w:val="en-NZ"/>
              </w:rPr>
            </w:pPr>
            <w:r w:rsidRPr="00307915">
              <w:t>Equivalence status</w:t>
            </w:r>
          </w:p>
        </w:tc>
      </w:tr>
      <w:tr w:rsidTr="0030791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SFISTR201 Prepare, pack and dispatch non-live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SFISTOR205A Prepare, pack and dispatch non-live product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915">
            <w:pPr>
              <w:pStyle w:val="BodyText"/>
              <w:rPr>
                <w:lang w:val="en-NZ"/>
              </w:rPr>
            </w:pPr>
            <w:r w:rsidRPr="00307915">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915" w:rsidP="00307915">
            <w:pPr>
              <w:pStyle w:val="BodyText"/>
            </w:pPr>
            <w:r w:rsidRPr="00307915">
              <w:t>Equivalent unit</w:t>
            </w:r>
          </w:p>
        </w:tc>
      </w:tr>
    </w:tbl>
    <w:p w:rsidR="00000000" w:rsidRPr="00307915" w:rsidP="00307915">
      <w:pPr>
        <w:pStyle w:val="BodyText"/>
      </w:pPr>
    </w:p>
    <w:p w:rsidR="00000000" w:rsidRPr="00307915" w:rsidP="00307915">
      <w:pPr>
        <w:pStyle w:val="AllowPageBreak"/>
      </w:pPr>
    </w:p>
    <w:p w:rsidR="00000000" w:rsidRPr="00307915" w:rsidP="00307915">
      <w:pPr>
        <w:pStyle w:val="Heading1"/>
      </w:pPr>
      <w:bookmarkStart w:id="8" w:name="O_1036389"/>
      <w:bookmarkEnd w:id="8"/>
      <w:r w:rsidRPr="00307915">
        <w:t>Links</w:t>
      </w:r>
    </w:p>
    <w:p w:rsidR="00000000" w:rsidRPr="00307915" w:rsidP="003F3E54">
      <w:pPr>
        <w:pStyle w:val="BodyText"/>
      </w:pPr>
      <w:r w:rsidRPr="00307915">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C44E88">
        <w:rPr>
          <w:rStyle w:val="Hyperlink"/>
        </w:rPr>
        <w:t>https://vetnet.gov.au/Pages/TrainingDocs.aspx?q=e31d8c6b-1608-4d77-9f71-9ee749456273</w:t>
      </w:r>
      <w:r>
        <w:fldChar w:fldCharType="end"/>
      </w:r>
    </w:p>
    <w:p w:rsidR="00000000" w:rsidRPr="00307915" w:rsidP="00307915"/>
    <w:sectPr w:rsidSect="003079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15" w:rsidRPr="003F3E54" w:rsidP="003F3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54" w:rsidP="00307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E54" w:rsidP="003079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F3E54" w:rsidP="00307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915" w:rsidRPr="003F3E54" w:rsidP="003F3E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E54" w:rsidRPr="002D2AF8" w:rsidP="00307915">
    <w:pPr>
      <w:pStyle w:val="Header"/>
      <w:framePr w:wrap="around"/>
    </w:pPr>
    <w:r>
      <w:fldChar w:fldCharType="begin"/>
    </w:r>
    <w:r>
      <w:instrText xml:space="preserve"> TITLE   \* MERGEFORMAT </w:instrText>
    </w:r>
    <w:r>
      <w:fldChar w:fldCharType="separate"/>
    </w:r>
    <w:r>
      <w:t>SFISTR201 Prepare, pack and dispatch non-live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3F3E54" w:rsidP="00307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DAC1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9CD6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915"/>
    <w:pPr>
      <w:spacing w:before="360" w:after="60"/>
      <w:outlineLvl w:val="0"/>
    </w:pPr>
    <w:rPr>
      <w:sz w:val="32"/>
    </w:rPr>
  </w:style>
  <w:style w:type="paragraph" w:styleId="Heading2">
    <w:name w:val="heading 2"/>
    <w:basedOn w:val="HeadingBase"/>
    <w:next w:val="BodyText"/>
    <w:link w:val="Heading2Char"/>
    <w:qFormat/>
    <w:rsid w:val="00307915"/>
    <w:pPr>
      <w:keepLines/>
      <w:spacing w:before="240" w:after="120"/>
      <w:outlineLvl w:val="1"/>
    </w:pPr>
    <w:rPr>
      <w:sz w:val="28"/>
      <w:szCs w:val="40"/>
    </w:rPr>
  </w:style>
  <w:style w:type="paragraph" w:styleId="Heading3">
    <w:name w:val="heading 3"/>
    <w:basedOn w:val="HeadingBase"/>
    <w:next w:val="BodyText"/>
    <w:link w:val="Heading3Char"/>
    <w:qFormat/>
    <w:rsid w:val="00307915"/>
    <w:pPr>
      <w:spacing w:before="180" w:after="120"/>
      <w:outlineLvl w:val="2"/>
    </w:pPr>
    <w:rPr>
      <w:spacing w:val="-10"/>
      <w:kern w:val="32"/>
    </w:rPr>
  </w:style>
  <w:style w:type="paragraph" w:styleId="Heading4">
    <w:name w:val="heading 4"/>
    <w:basedOn w:val="HeadingBase"/>
    <w:next w:val="BodyText"/>
    <w:link w:val="Heading4Char"/>
    <w:qFormat/>
    <w:rsid w:val="00307915"/>
    <w:pPr>
      <w:spacing w:before="160" w:after="120"/>
      <w:outlineLvl w:val="3"/>
    </w:pPr>
    <w:rPr>
      <w:sz w:val="22"/>
    </w:rPr>
  </w:style>
  <w:style w:type="paragraph" w:styleId="Heading5">
    <w:name w:val="heading 5"/>
    <w:basedOn w:val="HeadingBase"/>
    <w:next w:val="Normal"/>
    <w:link w:val="Heading5Char"/>
    <w:qFormat/>
    <w:rsid w:val="00307915"/>
    <w:pPr>
      <w:spacing w:before="80"/>
      <w:outlineLvl w:val="4"/>
    </w:pPr>
    <w:rPr>
      <w:color w:val="918585"/>
      <w:sz w:val="20"/>
    </w:rPr>
  </w:style>
  <w:style w:type="paragraph" w:styleId="Heading6">
    <w:name w:val="heading 6"/>
    <w:basedOn w:val="HeadingBase"/>
    <w:next w:val="Normal"/>
    <w:link w:val="Heading6Char"/>
    <w:qFormat/>
    <w:rsid w:val="00307915"/>
    <w:pPr>
      <w:spacing w:before="60"/>
      <w:outlineLvl w:val="5"/>
    </w:pPr>
    <w:rPr>
      <w:color w:val="918585"/>
      <w:sz w:val="20"/>
    </w:rPr>
  </w:style>
  <w:style w:type="paragraph" w:styleId="Heading7">
    <w:name w:val="heading 7"/>
    <w:basedOn w:val="Normal"/>
    <w:next w:val="Normal"/>
    <w:link w:val="Heading7Char"/>
    <w:qFormat/>
    <w:rsid w:val="00307915"/>
    <w:pPr>
      <w:ind w:left="720"/>
      <w:outlineLvl w:val="6"/>
    </w:pPr>
    <w:rPr>
      <w:i/>
    </w:rPr>
  </w:style>
  <w:style w:type="paragraph" w:styleId="Heading8">
    <w:name w:val="heading 8"/>
    <w:basedOn w:val="Normal"/>
    <w:next w:val="Normal"/>
    <w:link w:val="Heading8Char"/>
    <w:qFormat/>
    <w:rsid w:val="00307915"/>
    <w:pPr>
      <w:ind w:left="720"/>
      <w:outlineLvl w:val="7"/>
    </w:pPr>
    <w:rPr>
      <w:i/>
    </w:rPr>
  </w:style>
  <w:style w:type="paragraph" w:styleId="Heading9">
    <w:name w:val="heading 9"/>
    <w:basedOn w:val="Normal"/>
    <w:next w:val="Normal"/>
    <w:link w:val="Heading9Char"/>
    <w:qFormat/>
    <w:rsid w:val="00307915"/>
    <w:pPr>
      <w:ind w:left="720"/>
      <w:outlineLvl w:val="8"/>
    </w:pPr>
    <w:rPr>
      <w:i/>
    </w:rPr>
  </w:style>
  <w:style w:type="character" w:default="1" w:styleId="DefaultParagraphFont">
    <w:name w:val="Default Paragraph Font"/>
    <w:uiPriority w:val="1"/>
    <w:unhideWhenUsed/>
    <w:rsid w:val="00307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915"/>
  </w:style>
  <w:style w:type="character" w:customStyle="1" w:styleId="Heading1Char">
    <w:name w:val="Heading 1 Char"/>
    <w:basedOn w:val="DefaultParagraphFont"/>
    <w:link w:val="Heading1"/>
    <w:rsid w:val="00307915"/>
    <w:rPr>
      <w:rFonts w:ascii="Times New Roman" w:eastAsia="Times New Roman" w:hAnsi="Times New Roman" w:cs="Times New Roman"/>
      <w:b/>
      <w:sz w:val="32"/>
      <w:szCs w:val="20"/>
      <w:lang w:eastAsia="en-US"/>
    </w:rPr>
  </w:style>
  <w:style w:type="paragraph" w:styleId="BodyText">
    <w:name w:val="Body Text"/>
    <w:basedOn w:val="Normal"/>
    <w:link w:val="BodyTextChar"/>
    <w:rsid w:val="00307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915"/>
    <w:rPr>
      <w:rFonts w:ascii="Times New Roman" w:eastAsia="Times New Roman" w:hAnsi="Times New Roman" w:cs="Times New Roman"/>
      <w:sz w:val="24"/>
      <w:lang w:eastAsia="en-US"/>
    </w:rPr>
  </w:style>
  <w:style w:type="paragraph" w:styleId="ListBullet">
    <w:name w:val="List Bullet"/>
    <w:basedOn w:val="List"/>
    <w:rsid w:val="00307915"/>
    <w:pPr>
      <w:numPr>
        <w:numId w:val="11"/>
      </w:numPr>
      <w:tabs>
        <w:tab w:val="clear" w:pos="340"/>
      </w:tabs>
      <w:spacing w:before="40" w:after="40"/>
    </w:pPr>
  </w:style>
  <w:style w:type="character" w:styleId="Emphasis">
    <w:name w:val="Emphasis"/>
    <w:basedOn w:val="DefaultParagraphFont"/>
    <w:qFormat/>
    <w:rsid w:val="00307915"/>
    <w:rPr>
      <w:i/>
    </w:rPr>
  </w:style>
  <w:style w:type="paragraph" w:customStyle="1" w:styleId="SuperHeading">
    <w:name w:val="SuperHeading"/>
    <w:basedOn w:val="Normal"/>
    <w:rsid w:val="00307915"/>
    <w:pPr>
      <w:spacing w:before="240" w:after="120"/>
      <w:outlineLvl w:val="0"/>
    </w:pPr>
    <w:rPr>
      <w:rFonts w:ascii="Times New Roman" w:hAnsi="Times New Roman"/>
      <w:b/>
      <w:sz w:val="32"/>
    </w:rPr>
  </w:style>
  <w:style w:type="paragraph" w:customStyle="1" w:styleId="AllowPageBreak">
    <w:name w:val="AllowPageBreak"/>
    <w:rsid w:val="003079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7915"/>
    <w:rPr>
      <w:b/>
    </w:rPr>
  </w:style>
  <w:style w:type="character" w:customStyle="1" w:styleId="Heading2Char">
    <w:name w:val="Heading 2 Char"/>
    <w:basedOn w:val="DefaultParagraphFont"/>
    <w:link w:val="Heading2"/>
    <w:rsid w:val="00307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915"/>
    <w:rPr>
      <w:rFonts w:ascii="Courier New" w:eastAsia="Times New Roman" w:hAnsi="Courier New" w:cs="Times New Roman"/>
      <w:i/>
      <w:szCs w:val="20"/>
      <w:lang w:eastAsia="en-US"/>
    </w:rPr>
  </w:style>
  <w:style w:type="paragraph" w:customStyle="1" w:styleId="HeadingBase">
    <w:name w:val="Heading Base"/>
    <w:rsid w:val="00307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915"/>
    <w:pPr>
      <w:tabs>
        <w:tab w:val="right" w:leader="dot" w:pos="9072"/>
      </w:tabs>
      <w:ind w:left="567"/>
    </w:pPr>
    <w:rPr>
      <w:szCs w:val="22"/>
    </w:rPr>
  </w:style>
  <w:style w:type="paragraph" w:customStyle="1" w:styleId="TOCBase">
    <w:name w:val="TOC Base"/>
    <w:rsid w:val="00307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915"/>
    <w:pPr>
      <w:tabs>
        <w:tab w:val="right" w:leader="dot" w:pos="9072"/>
      </w:tabs>
      <w:spacing w:before="40" w:after="40"/>
      <w:ind w:left="284"/>
    </w:pPr>
    <w:rPr>
      <w:rFonts w:ascii="Times New Roman" w:hAnsi="Times New Roman"/>
    </w:rPr>
  </w:style>
  <w:style w:type="paragraph" w:styleId="TOC1">
    <w:name w:val="toc 1"/>
    <w:basedOn w:val="TOCBase"/>
    <w:next w:val="Normal"/>
    <w:rsid w:val="00307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915"/>
    <w:rPr>
      <w:rFonts w:ascii="Times New Roman" w:eastAsia="Times New Roman" w:hAnsi="Times New Roman" w:cs="Times New Roman"/>
      <w:sz w:val="16"/>
      <w:lang w:eastAsia="en-US"/>
    </w:rPr>
  </w:style>
  <w:style w:type="paragraph" w:styleId="Title">
    <w:name w:val="Title"/>
    <w:basedOn w:val="HeadingBase"/>
    <w:link w:val="TitleChar"/>
    <w:qFormat/>
    <w:rsid w:val="00307915"/>
    <w:pPr>
      <w:spacing w:before="5040"/>
      <w:jc w:val="center"/>
    </w:pPr>
    <w:rPr>
      <w:sz w:val="48"/>
      <w:szCs w:val="72"/>
      <w:lang w:val="en-US"/>
    </w:rPr>
  </w:style>
  <w:style w:type="character" w:customStyle="1" w:styleId="TitleChar">
    <w:name w:val="Title Char"/>
    <w:basedOn w:val="DefaultParagraphFont"/>
    <w:link w:val="Title"/>
    <w:rsid w:val="00307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915"/>
    <w:pPr>
      <w:tabs>
        <w:tab w:val="left" w:pos="3600"/>
        <w:tab w:val="left" w:pos="3958"/>
      </w:tabs>
    </w:pPr>
  </w:style>
  <w:style w:type="paragraph" w:styleId="List">
    <w:name w:val="List"/>
    <w:basedOn w:val="BodyText"/>
    <w:next w:val="BodyText"/>
    <w:rsid w:val="00307915"/>
    <w:pPr>
      <w:tabs>
        <w:tab w:val="left" w:pos="340"/>
      </w:tabs>
      <w:spacing w:before="60" w:after="60"/>
      <w:ind w:left="340" w:hanging="340"/>
    </w:pPr>
  </w:style>
  <w:style w:type="paragraph" w:customStyle="1" w:styleId="Note">
    <w:name w:val="Note"/>
    <w:basedOn w:val="BodyText"/>
    <w:rsid w:val="003079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7915"/>
    <w:rPr>
      <w:b/>
      <w:spacing w:val="0"/>
    </w:rPr>
  </w:style>
  <w:style w:type="paragraph" w:customStyle="1" w:styleId="SuperTitle">
    <w:name w:val="SuperTitle"/>
    <w:basedOn w:val="Title"/>
    <w:rsid w:val="00307915"/>
    <w:pPr>
      <w:framePr w:wrap="auto" w:hAnchor="text" w:y="6049"/>
    </w:pPr>
    <w:rPr>
      <w:color w:val="000000"/>
      <w:sz w:val="40"/>
    </w:rPr>
  </w:style>
  <w:style w:type="paragraph" w:customStyle="1" w:styleId="TOCTitle">
    <w:name w:val="TOCTitle"/>
    <w:basedOn w:val="Heading1"/>
    <w:rsid w:val="00307915"/>
    <w:pPr>
      <w:spacing w:after="240"/>
      <w:jc w:val="center"/>
      <w:outlineLvl w:val="9"/>
    </w:pPr>
    <w:rPr>
      <w:caps/>
    </w:rPr>
  </w:style>
  <w:style w:type="paragraph" w:customStyle="1" w:styleId="Version">
    <w:name w:val="Version"/>
    <w:rsid w:val="003079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915"/>
    <w:pPr>
      <w:numPr>
        <w:numId w:val="12"/>
      </w:numPr>
      <w:tabs>
        <w:tab w:val="clear" w:pos="680"/>
      </w:tabs>
    </w:pPr>
  </w:style>
  <w:style w:type="paragraph" w:styleId="Index1">
    <w:name w:val="index 1"/>
    <w:basedOn w:val="Normal"/>
    <w:next w:val="Normal"/>
    <w:semiHidden/>
    <w:rsid w:val="00307915"/>
    <w:pPr>
      <w:keepNext w:val="0"/>
      <w:tabs>
        <w:tab w:val="right" w:pos="4176"/>
      </w:tabs>
      <w:ind w:left="198" w:hanging="198"/>
    </w:pPr>
    <w:rPr>
      <w:rFonts w:ascii="Garamond" w:hAnsi="Garamond"/>
    </w:rPr>
  </w:style>
  <w:style w:type="paragraph" w:styleId="IndexHeading">
    <w:name w:val="index heading"/>
    <w:basedOn w:val="Normal"/>
    <w:next w:val="Index1"/>
    <w:semiHidden/>
    <w:rsid w:val="00307915"/>
    <w:pPr>
      <w:spacing w:before="120" w:after="120"/>
    </w:pPr>
    <w:rPr>
      <w:rFonts w:ascii="Arial" w:hAnsi="Arial"/>
      <w:b/>
      <w:color w:val="918585"/>
      <w:sz w:val="24"/>
    </w:rPr>
  </w:style>
  <w:style w:type="paragraph" w:styleId="Header">
    <w:name w:val="header"/>
    <w:basedOn w:val="Normal"/>
    <w:link w:val="HeaderChar"/>
    <w:rsid w:val="00307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915"/>
    <w:rPr>
      <w:rFonts w:ascii="Times New Roman" w:eastAsia="Times New Roman" w:hAnsi="Times New Roman" w:cs="Times New Roman"/>
      <w:sz w:val="16"/>
      <w:szCs w:val="20"/>
      <w:lang w:val="en-GB" w:eastAsia="en-US"/>
    </w:rPr>
  </w:style>
  <w:style w:type="paragraph" w:customStyle="1" w:styleId="Chapter">
    <w:name w:val="Chapter"/>
    <w:basedOn w:val="Normal"/>
    <w:rsid w:val="00307915"/>
    <w:pPr>
      <w:spacing w:before="240"/>
    </w:pPr>
    <w:rPr>
      <w:rFonts w:ascii="Times New Roman" w:hAnsi="Times New Roman"/>
      <w:smallCaps/>
      <w:spacing w:val="80"/>
      <w:sz w:val="28"/>
    </w:rPr>
  </w:style>
  <w:style w:type="paragraph" w:customStyle="1" w:styleId="InChapter">
    <w:name w:val="InChapter"/>
    <w:basedOn w:val="Heading3"/>
    <w:rsid w:val="00307915"/>
    <w:pPr>
      <w:spacing w:after="240"/>
      <w:outlineLvl w:val="9"/>
    </w:pPr>
    <w:rPr>
      <w:noProof/>
    </w:rPr>
  </w:style>
  <w:style w:type="paragraph" w:styleId="Index2">
    <w:name w:val="index 2"/>
    <w:basedOn w:val="Normal"/>
    <w:next w:val="Normal"/>
    <w:semiHidden/>
    <w:rsid w:val="00307915"/>
    <w:pPr>
      <w:tabs>
        <w:tab w:val="right" w:pos="4176"/>
      </w:tabs>
      <w:ind w:left="568" w:hanging="284"/>
    </w:pPr>
    <w:rPr>
      <w:rFonts w:ascii="Garamond" w:hAnsi="Garamond"/>
    </w:rPr>
  </w:style>
  <w:style w:type="paragraph" w:customStyle="1" w:styleId="Byline">
    <w:name w:val="Byline"/>
    <w:rsid w:val="00307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915"/>
    <w:pPr>
      <w:tabs>
        <w:tab w:val="clear" w:pos="3600"/>
        <w:tab w:val="clear" w:pos="3958"/>
      </w:tabs>
      <w:jc w:val="right"/>
    </w:pPr>
  </w:style>
  <w:style w:type="paragraph" w:styleId="Caption">
    <w:name w:val="caption"/>
    <w:basedOn w:val="BodyText"/>
    <w:next w:val="Normal"/>
    <w:qFormat/>
    <w:rsid w:val="00307915"/>
    <w:pPr>
      <w:framePr w:w="2268" w:hSpace="181" w:vSpace="181" w:wrap="around" w:vAnchor="text" w:hAnchor="page" w:x="1135" w:y="285" w:anchorLock="1"/>
    </w:pPr>
    <w:rPr>
      <w:i/>
    </w:rPr>
  </w:style>
  <w:style w:type="paragraph" w:customStyle="1" w:styleId="MiniTOCTitle">
    <w:name w:val="MiniTOCTitle"/>
    <w:basedOn w:val="Heading4"/>
    <w:rsid w:val="00307915"/>
    <w:pPr>
      <w:spacing w:before="240"/>
      <w:outlineLvl w:val="9"/>
    </w:pPr>
    <w:rPr>
      <w:noProof/>
      <w:sz w:val="24"/>
    </w:rPr>
  </w:style>
  <w:style w:type="paragraph" w:customStyle="1" w:styleId="MiniTOCItem">
    <w:name w:val="MiniTOCItem"/>
    <w:basedOn w:val="ListBullet"/>
    <w:rsid w:val="00307915"/>
    <w:pPr>
      <w:numPr>
        <w:numId w:val="0"/>
      </w:numPr>
      <w:tabs>
        <w:tab w:val="right" w:leader="dot" w:pos="6521"/>
      </w:tabs>
      <w:spacing w:before="0" w:after="0"/>
    </w:pPr>
  </w:style>
  <w:style w:type="paragraph" w:customStyle="1" w:styleId="TOFTitle">
    <w:name w:val="TOFTitle"/>
    <w:basedOn w:val="TOCTitle"/>
    <w:rsid w:val="00307915"/>
  </w:style>
  <w:style w:type="paragraph" w:styleId="TableofFigures">
    <w:name w:val="table of figures"/>
    <w:basedOn w:val="Normal"/>
    <w:next w:val="Normal"/>
    <w:semiHidden/>
    <w:rsid w:val="00307915"/>
    <w:pPr>
      <w:tabs>
        <w:tab w:val="right" w:leader="dot" w:pos="9072"/>
      </w:tabs>
      <w:ind w:left="970" w:hanging="403"/>
    </w:pPr>
    <w:rPr>
      <w:rFonts w:ascii="Times New Roman" w:hAnsi="Times New Roman"/>
      <w:b/>
    </w:rPr>
  </w:style>
  <w:style w:type="paragraph" w:styleId="ListNumber">
    <w:name w:val="List Number"/>
    <w:basedOn w:val="List"/>
    <w:rsid w:val="00307915"/>
    <w:pPr>
      <w:numPr>
        <w:numId w:val="14"/>
      </w:numPr>
      <w:tabs>
        <w:tab w:val="clear" w:pos="340"/>
      </w:tabs>
    </w:pPr>
  </w:style>
  <w:style w:type="character" w:customStyle="1" w:styleId="WingdingSymbols">
    <w:name w:val="Wingding Symbols"/>
    <w:rsid w:val="00307915"/>
    <w:rPr>
      <w:rFonts w:ascii="Wingdings" w:hAnsi="Wingdings"/>
    </w:rPr>
  </w:style>
  <w:style w:type="paragraph" w:customStyle="1" w:styleId="TableHeading">
    <w:name w:val="Table Heading"/>
    <w:basedOn w:val="HeadingBase"/>
    <w:rsid w:val="00307915"/>
    <w:pPr>
      <w:keepLines/>
      <w:pBdr>
        <w:bottom w:val="single" w:sz="6" w:space="1" w:color="918585"/>
      </w:pBdr>
      <w:spacing w:before="240"/>
    </w:pPr>
  </w:style>
  <w:style w:type="character" w:customStyle="1" w:styleId="HotSpot">
    <w:name w:val="HotSpot"/>
    <w:rsid w:val="00307915"/>
    <w:rPr>
      <w:color w:val="0033CC"/>
      <w:u w:val="none"/>
    </w:rPr>
  </w:style>
  <w:style w:type="paragraph" w:customStyle="1" w:styleId="BodyTextRight">
    <w:name w:val="Body Text Right"/>
    <w:basedOn w:val="BodyText"/>
    <w:rsid w:val="00307915"/>
    <w:pPr>
      <w:spacing w:before="0" w:after="0"/>
      <w:jc w:val="right"/>
    </w:pPr>
  </w:style>
  <w:style w:type="paragraph" w:styleId="Index3">
    <w:name w:val="index 3"/>
    <w:basedOn w:val="ListNumber2"/>
    <w:next w:val="Normal"/>
    <w:semiHidden/>
    <w:rsid w:val="00307915"/>
    <w:pPr>
      <w:numPr>
        <w:numId w:val="0"/>
      </w:numPr>
      <w:tabs>
        <w:tab w:val="right" w:leader="dot" w:pos="4176"/>
      </w:tabs>
    </w:pPr>
  </w:style>
  <w:style w:type="paragraph" w:styleId="ListNumber2">
    <w:name w:val="List Number 2"/>
    <w:basedOn w:val="List2"/>
    <w:rsid w:val="00307915"/>
    <w:pPr>
      <w:numPr>
        <w:numId w:val="9"/>
      </w:numPr>
      <w:tabs>
        <w:tab w:val="clear" w:pos="1060"/>
      </w:tabs>
    </w:pPr>
  </w:style>
  <w:style w:type="paragraph" w:customStyle="1" w:styleId="MarginNote">
    <w:name w:val="Margin Note"/>
    <w:basedOn w:val="BodyText"/>
    <w:rsid w:val="00307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915"/>
    <w:rPr>
      <w:sz w:val="32"/>
    </w:rPr>
  </w:style>
  <w:style w:type="paragraph" w:customStyle="1" w:styleId="HeadingProcedure">
    <w:name w:val="Heading Procedure"/>
    <w:basedOn w:val="HeadingBase"/>
    <w:next w:val="Normal"/>
    <w:rsid w:val="00307915"/>
    <w:pPr>
      <w:tabs>
        <w:tab w:val="left" w:pos="0"/>
      </w:tabs>
      <w:spacing w:before="120" w:after="60"/>
    </w:pPr>
    <w:rPr>
      <w:i/>
      <w:color w:val="918585"/>
      <w:sz w:val="22"/>
    </w:rPr>
  </w:style>
  <w:style w:type="paragraph" w:customStyle="1" w:styleId="TableBodyText">
    <w:name w:val="Table Body Text"/>
    <w:basedOn w:val="BodyText"/>
    <w:rsid w:val="00307915"/>
    <w:pPr>
      <w:spacing w:before="60" w:after="60"/>
    </w:pPr>
  </w:style>
  <w:style w:type="paragraph" w:styleId="ListContinue">
    <w:name w:val="List Continue"/>
    <w:basedOn w:val="List"/>
    <w:rsid w:val="00307915"/>
    <w:pPr>
      <w:ind w:firstLine="0"/>
    </w:pPr>
  </w:style>
  <w:style w:type="paragraph" w:customStyle="1" w:styleId="ListNote">
    <w:name w:val="List Note"/>
    <w:basedOn w:val="List"/>
    <w:rsid w:val="00307915"/>
    <w:pPr>
      <w:pBdr>
        <w:top w:val="single" w:sz="6" w:space="2" w:color="918585"/>
        <w:bottom w:val="single" w:sz="6" w:space="2" w:color="918585"/>
      </w:pBdr>
      <w:tabs>
        <w:tab w:val="left" w:pos="1021"/>
      </w:tabs>
      <w:ind w:firstLine="0"/>
    </w:pPr>
  </w:style>
  <w:style w:type="paragraph" w:customStyle="1" w:styleId="Warning">
    <w:name w:val="Warning"/>
    <w:basedOn w:val="BodyText"/>
    <w:rsid w:val="00307915"/>
    <w:pPr>
      <w:shd w:val="clear" w:color="auto" w:fill="D9D9D9"/>
      <w:tabs>
        <w:tab w:val="left" w:pos="992"/>
      </w:tabs>
      <w:ind w:left="119" w:right="119"/>
    </w:pPr>
    <w:rPr>
      <w:sz w:val="20"/>
    </w:rPr>
  </w:style>
  <w:style w:type="paragraph" w:customStyle="1" w:styleId="MarginIcons">
    <w:name w:val="Margin Icons"/>
    <w:basedOn w:val="BodyText"/>
    <w:rsid w:val="00307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915"/>
    <w:rPr>
      <w:rFonts w:ascii="Courier New" w:hAnsi="Courier New"/>
    </w:rPr>
  </w:style>
  <w:style w:type="paragraph" w:customStyle="1" w:styleId="NoteBullet">
    <w:name w:val="Note Bullet"/>
    <w:basedOn w:val="Note"/>
    <w:rsid w:val="00307915"/>
    <w:pPr>
      <w:tabs>
        <w:tab w:val="clear" w:pos="680"/>
      </w:tabs>
      <w:spacing w:before="60" w:after="60"/>
    </w:pPr>
  </w:style>
  <w:style w:type="paragraph" w:customStyle="1" w:styleId="SubHeading2">
    <w:name w:val="SubHeading2"/>
    <w:basedOn w:val="HeadingBase"/>
    <w:rsid w:val="00307915"/>
    <w:pPr>
      <w:spacing w:before="240" w:after="60"/>
    </w:pPr>
    <w:rPr>
      <w:sz w:val="20"/>
    </w:rPr>
  </w:style>
  <w:style w:type="paragraph" w:customStyle="1" w:styleId="SubHeading1">
    <w:name w:val="SubHeading1"/>
    <w:basedOn w:val="HeadingBase"/>
    <w:rsid w:val="00307915"/>
    <w:pPr>
      <w:spacing w:before="240" w:after="60"/>
    </w:pPr>
    <w:rPr>
      <w:color w:val="918585"/>
      <w:sz w:val="22"/>
    </w:rPr>
  </w:style>
  <w:style w:type="paragraph" w:customStyle="1" w:styleId="SideHeading">
    <w:name w:val="Side Heading"/>
    <w:basedOn w:val="HeadingBase"/>
    <w:rsid w:val="00307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915"/>
    <w:pPr>
      <w:numPr>
        <w:numId w:val="10"/>
      </w:numPr>
    </w:pPr>
  </w:style>
  <w:style w:type="paragraph" w:styleId="PlainText">
    <w:name w:val="Plain Text"/>
    <w:basedOn w:val="Normal"/>
    <w:link w:val="PlainTextChar"/>
    <w:rsid w:val="00307915"/>
    <w:rPr>
      <w:sz w:val="20"/>
    </w:rPr>
  </w:style>
  <w:style w:type="character" w:customStyle="1" w:styleId="PlainTextChar">
    <w:name w:val="Plain Text Char"/>
    <w:basedOn w:val="DefaultParagraphFont"/>
    <w:link w:val="PlainText"/>
    <w:rsid w:val="00307915"/>
    <w:rPr>
      <w:rFonts w:ascii="Courier New" w:eastAsia="Times New Roman" w:hAnsi="Courier New" w:cs="Times New Roman"/>
      <w:sz w:val="20"/>
      <w:szCs w:val="20"/>
      <w:lang w:eastAsia="en-US"/>
    </w:rPr>
  </w:style>
  <w:style w:type="character" w:customStyle="1" w:styleId="MenuOption">
    <w:name w:val="Menu Option"/>
    <w:basedOn w:val="DefaultParagraphFont"/>
    <w:rsid w:val="00307915"/>
    <w:rPr>
      <w:b/>
      <w:smallCaps/>
    </w:rPr>
  </w:style>
  <w:style w:type="paragraph" w:customStyle="1" w:styleId="TableListNumber">
    <w:name w:val="Table List Number"/>
    <w:basedOn w:val="ListNumber"/>
    <w:rsid w:val="00307915"/>
    <w:pPr>
      <w:numPr>
        <w:numId w:val="0"/>
      </w:numPr>
    </w:pPr>
  </w:style>
  <w:style w:type="paragraph" w:styleId="TOC4">
    <w:name w:val="toc 4"/>
    <w:basedOn w:val="TOCBase"/>
    <w:next w:val="Normal"/>
    <w:semiHidden/>
    <w:rsid w:val="00307915"/>
    <w:pPr>
      <w:tabs>
        <w:tab w:val="right" w:leader="dot" w:pos="9071"/>
      </w:tabs>
      <w:ind w:left="1701"/>
    </w:pPr>
  </w:style>
  <w:style w:type="paragraph" w:customStyle="1" w:styleId="ListAlpha">
    <w:name w:val="List Alpha"/>
    <w:basedOn w:val="List"/>
    <w:rsid w:val="00307915"/>
    <w:pPr>
      <w:numPr>
        <w:numId w:val="8"/>
      </w:numPr>
    </w:pPr>
  </w:style>
  <w:style w:type="paragraph" w:customStyle="1" w:styleId="ListAlpha2">
    <w:name w:val="List Alpha 2"/>
    <w:basedOn w:val="List2"/>
    <w:rsid w:val="00307915"/>
    <w:pPr>
      <w:numPr>
        <w:numId w:val="7"/>
      </w:numPr>
    </w:pPr>
  </w:style>
  <w:style w:type="paragraph" w:styleId="List2">
    <w:name w:val="List 2"/>
    <w:basedOn w:val="BodyText"/>
    <w:rsid w:val="00307915"/>
    <w:pPr>
      <w:tabs>
        <w:tab w:val="left" w:pos="680"/>
      </w:tabs>
      <w:spacing w:before="60" w:after="60"/>
      <w:ind w:left="680" w:hanging="340"/>
    </w:pPr>
  </w:style>
  <w:style w:type="paragraph" w:styleId="List3">
    <w:name w:val="List 3"/>
    <w:basedOn w:val="BodyText"/>
    <w:rsid w:val="00307915"/>
    <w:pPr>
      <w:tabs>
        <w:tab w:val="left" w:pos="1021"/>
      </w:tabs>
      <w:spacing w:before="60" w:after="60"/>
      <w:ind w:left="1020" w:hanging="340"/>
    </w:pPr>
  </w:style>
  <w:style w:type="paragraph" w:styleId="List4">
    <w:name w:val="List 4"/>
    <w:basedOn w:val="BodyText"/>
    <w:rsid w:val="00307915"/>
    <w:pPr>
      <w:tabs>
        <w:tab w:val="left" w:pos="1361"/>
      </w:tabs>
      <w:spacing w:before="60" w:after="60"/>
      <w:ind w:left="1361" w:hanging="340"/>
    </w:pPr>
  </w:style>
  <w:style w:type="paragraph" w:styleId="List5">
    <w:name w:val="List 5"/>
    <w:basedOn w:val="BodyText"/>
    <w:rsid w:val="00307915"/>
    <w:pPr>
      <w:tabs>
        <w:tab w:val="left" w:pos="1701"/>
      </w:tabs>
      <w:spacing w:before="60" w:after="60"/>
      <w:ind w:left="1701" w:hanging="340"/>
    </w:pPr>
  </w:style>
  <w:style w:type="paragraph" w:styleId="ListBullet3">
    <w:name w:val="List Bullet 3"/>
    <w:basedOn w:val="List3"/>
    <w:rsid w:val="00307915"/>
    <w:pPr>
      <w:numPr>
        <w:numId w:val="13"/>
      </w:numPr>
      <w:tabs>
        <w:tab w:val="clear" w:pos="1021"/>
      </w:tabs>
      <w:ind w:left="1037" w:hanging="357"/>
    </w:pPr>
  </w:style>
  <w:style w:type="paragraph" w:styleId="ListBullet4">
    <w:name w:val="List Bullet 4"/>
    <w:basedOn w:val="List4"/>
    <w:rsid w:val="00307915"/>
    <w:pPr>
      <w:numPr>
        <w:numId w:val="2"/>
      </w:numPr>
      <w:tabs>
        <w:tab w:val="clear" w:pos="1361"/>
      </w:tabs>
    </w:pPr>
  </w:style>
  <w:style w:type="paragraph" w:styleId="ListBullet5">
    <w:name w:val="List Bullet 5"/>
    <w:basedOn w:val="List5"/>
    <w:rsid w:val="00307915"/>
    <w:pPr>
      <w:numPr>
        <w:numId w:val="3"/>
      </w:numPr>
    </w:pPr>
  </w:style>
  <w:style w:type="paragraph" w:styleId="ListContinue2">
    <w:name w:val="List Continue 2"/>
    <w:basedOn w:val="List2"/>
    <w:rsid w:val="00307915"/>
    <w:pPr>
      <w:ind w:firstLine="0"/>
    </w:pPr>
  </w:style>
  <w:style w:type="paragraph" w:styleId="ListContinue3">
    <w:name w:val="List Continue 3"/>
    <w:basedOn w:val="List3"/>
    <w:rsid w:val="00307915"/>
    <w:pPr>
      <w:ind w:left="1021" w:firstLine="0"/>
    </w:pPr>
  </w:style>
  <w:style w:type="paragraph" w:styleId="ListContinue4">
    <w:name w:val="List Continue 4"/>
    <w:basedOn w:val="List4"/>
    <w:rsid w:val="00307915"/>
    <w:pPr>
      <w:ind w:firstLine="0"/>
    </w:pPr>
  </w:style>
  <w:style w:type="paragraph" w:styleId="ListContinue5">
    <w:name w:val="List Continue 5"/>
    <w:basedOn w:val="List5"/>
    <w:rsid w:val="00307915"/>
    <w:pPr>
      <w:ind w:firstLine="0"/>
    </w:pPr>
  </w:style>
  <w:style w:type="paragraph" w:styleId="ListNumber3">
    <w:name w:val="List Number 3"/>
    <w:basedOn w:val="List3"/>
    <w:rsid w:val="00307915"/>
    <w:pPr>
      <w:numPr>
        <w:numId w:val="4"/>
      </w:numPr>
    </w:pPr>
  </w:style>
  <w:style w:type="paragraph" w:styleId="ListNumber4">
    <w:name w:val="List Number 4"/>
    <w:basedOn w:val="List4"/>
    <w:rsid w:val="00307915"/>
    <w:pPr>
      <w:numPr>
        <w:numId w:val="5"/>
      </w:numPr>
    </w:pPr>
  </w:style>
  <w:style w:type="paragraph" w:styleId="ListNumber5">
    <w:name w:val="List Number 5"/>
    <w:basedOn w:val="List5"/>
    <w:rsid w:val="00307915"/>
    <w:pPr>
      <w:numPr>
        <w:numId w:val="6"/>
      </w:numPr>
    </w:pPr>
  </w:style>
  <w:style w:type="paragraph" w:styleId="BlockText">
    <w:name w:val="Block Text"/>
    <w:basedOn w:val="Normal"/>
    <w:rsid w:val="00307915"/>
    <w:pPr>
      <w:spacing w:after="120"/>
      <w:ind w:left="1440" w:right="1440"/>
    </w:pPr>
  </w:style>
  <w:style w:type="character" w:customStyle="1" w:styleId="Subscript">
    <w:name w:val="Subscript"/>
    <w:basedOn w:val="DefaultParagraphFont"/>
    <w:rsid w:val="00307915"/>
    <w:rPr>
      <w:sz w:val="16"/>
      <w:vertAlign w:val="subscript"/>
    </w:rPr>
  </w:style>
  <w:style w:type="character" w:customStyle="1" w:styleId="Superscript">
    <w:name w:val="Superscript"/>
    <w:basedOn w:val="DefaultParagraphFont"/>
    <w:rsid w:val="00307915"/>
    <w:rPr>
      <w:sz w:val="16"/>
      <w:vertAlign w:val="superscript"/>
    </w:rPr>
  </w:style>
  <w:style w:type="character" w:customStyle="1" w:styleId="Symbols">
    <w:name w:val="Symbols"/>
    <w:basedOn w:val="DefaultParagraphFont"/>
    <w:rsid w:val="00307915"/>
    <w:rPr>
      <w:rFonts w:ascii="Symbol" w:hAnsi="Symbol"/>
    </w:rPr>
  </w:style>
  <w:style w:type="character" w:customStyle="1" w:styleId="MenuOptions">
    <w:name w:val="Menu Options"/>
    <w:basedOn w:val="DefaultParagraphFont"/>
    <w:rsid w:val="00307915"/>
    <w:rPr>
      <w:rFonts w:ascii="Arial Narrow" w:hAnsi="Arial Narrow"/>
      <w:smallCaps/>
    </w:rPr>
  </w:style>
  <w:style w:type="character" w:customStyle="1" w:styleId="Buttons">
    <w:name w:val="Buttons"/>
    <w:basedOn w:val="DefaultParagraphFont"/>
    <w:rsid w:val="00307915"/>
    <w:rPr>
      <w:b/>
    </w:rPr>
  </w:style>
  <w:style w:type="character" w:customStyle="1" w:styleId="Underlined">
    <w:name w:val="Underlined"/>
    <w:basedOn w:val="DefaultParagraphFont"/>
    <w:rsid w:val="00307915"/>
    <w:rPr>
      <w:u w:val="single"/>
    </w:rPr>
  </w:style>
  <w:style w:type="paragraph" w:customStyle="1" w:styleId="TableBodyTextRight">
    <w:name w:val="Table Body Text Right"/>
    <w:basedOn w:val="TableBodyText"/>
    <w:rsid w:val="00307915"/>
    <w:pPr>
      <w:widowControl w:val="0"/>
      <w:autoSpaceDE w:val="0"/>
      <w:autoSpaceDN w:val="0"/>
      <w:adjustRightInd w:val="0"/>
      <w:jc w:val="right"/>
    </w:pPr>
    <w:rPr>
      <w:rFonts w:cs="Arial"/>
      <w:szCs w:val="18"/>
    </w:rPr>
  </w:style>
  <w:style w:type="paragraph" w:customStyle="1" w:styleId="CopyrightText">
    <w:name w:val="Copyright Text"/>
    <w:basedOn w:val="BodyText"/>
    <w:rsid w:val="00307915"/>
    <w:rPr>
      <w:sz w:val="18"/>
    </w:rPr>
  </w:style>
  <w:style w:type="paragraph" w:customStyle="1" w:styleId="BodySmallRight">
    <w:name w:val="Body Small Right"/>
    <w:basedOn w:val="BodyTextRight"/>
    <w:rsid w:val="00307915"/>
    <w:rPr>
      <w:sz w:val="18"/>
      <w:szCs w:val="18"/>
    </w:rPr>
  </w:style>
  <w:style w:type="paragraph" w:customStyle="1" w:styleId="MarginEdition">
    <w:name w:val="Margin Edition"/>
    <w:basedOn w:val="MarginNote"/>
    <w:rsid w:val="00307915"/>
    <w:pPr>
      <w:spacing w:before="0" w:after="0"/>
    </w:pPr>
    <w:rPr>
      <w:rFonts w:ascii="Times New Roman" w:hAnsi="Times New Roman"/>
      <w:color w:val="999999"/>
    </w:rPr>
  </w:style>
  <w:style w:type="paragraph" w:customStyle="1" w:styleId="Spacer">
    <w:name w:val="Spacer"/>
    <w:basedOn w:val="Normal"/>
    <w:rsid w:val="00307915"/>
    <w:rPr>
      <w:sz w:val="2"/>
      <w:szCs w:val="2"/>
    </w:rPr>
  </w:style>
  <w:style w:type="character" w:customStyle="1" w:styleId="Small">
    <w:name w:val="Small"/>
    <w:basedOn w:val="DefaultParagraphFont"/>
    <w:rsid w:val="00307915"/>
    <w:rPr>
      <w:sz w:val="16"/>
    </w:rPr>
  </w:style>
  <w:style w:type="paragraph" w:customStyle="1" w:styleId="WideTable">
    <w:name w:val="Wide Table"/>
    <w:basedOn w:val="Normal"/>
    <w:rsid w:val="00307915"/>
    <w:pPr>
      <w:ind w:left="-1418"/>
    </w:pPr>
    <w:rPr>
      <w:sz w:val="2"/>
      <w:szCs w:val="2"/>
    </w:rPr>
  </w:style>
  <w:style w:type="character" w:styleId="PageNumber">
    <w:name w:val="page number"/>
    <w:basedOn w:val="DefaultParagraphFont"/>
    <w:rsid w:val="00307915"/>
  </w:style>
  <w:style w:type="paragraph" w:styleId="Quote">
    <w:name w:val="Quote"/>
    <w:basedOn w:val="Heading1"/>
    <w:link w:val="QuoteChar"/>
    <w:qFormat/>
    <w:rsid w:val="00307915"/>
    <w:rPr>
      <w:b w:val="0"/>
      <w:sz w:val="72"/>
      <w:szCs w:val="72"/>
      <w:lang w:val="en-NZ"/>
    </w:rPr>
  </w:style>
  <w:style w:type="character" w:customStyle="1" w:styleId="QuoteChar">
    <w:name w:val="Quote Char"/>
    <w:basedOn w:val="DefaultParagraphFont"/>
    <w:link w:val="Quote"/>
    <w:rsid w:val="00307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915"/>
    <w:pPr>
      <w:pageBreakBefore/>
    </w:pPr>
  </w:style>
  <w:style w:type="paragraph" w:customStyle="1" w:styleId="Border">
    <w:name w:val="Border"/>
    <w:basedOn w:val="Normal"/>
    <w:qFormat/>
    <w:rsid w:val="00307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915"/>
    <w:rPr>
      <w:b/>
      <w:bCs/>
      <w:i/>
      <w:iCs/>
      <w:color w:val="auto"/>
    </w:rPr>
  </w:style>
  <w:style w:type="paragraph" w:styleId="IntenseQuote">
    <w:name w:val="Intense Quote"/>
    <w:basedOn w:val="Normal"/>
    <w:next w:val="Normal"/>
    <w:link w:val="IntenseQuoteChar"/>
    <w:uiPriority w:val="30"/>
    <w:qFormat/>
    <w:rsid w:val="00307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915"/>
    <w:rPr>
      <w:smallCaps/>
      <w:color w:val="auto"/>
      <w:u w:val="single"/>
    </w:rPr>
  </w:style>
  <w:style w:type="character" w:styleId="IntenseReference">
    <w:name w:val="Intense Reference"/>
    <w:basedOn w:val="DefaultParagraphFont"/>
    <w:uiPriority w:val="32"/>
    <w:qFormat/>
    <w:rsid w:val="00307915"/>
    <w:rPr>
      <w:b/>
      <w:bCs/>
      <w:smallCaps/>
      <w:color w:val="auto"/>
      <w:spacing w:val="5"/>
      <w:u w:val="single"/>
    </w:rPr>
  </w:style>
  <w:style w:type="paragraph" w:customStyle="1" w:styleId="2ColumnHeading">
    <w:name w:val="2Column Heading"/>
    <w:basedOn w:val="BodyText"/>
    <w:qFormat/>
    <w:rsid w:val="00307915"/>
    <w:pPr>
      <w:spacing w:after="60"/>
      <w:ind w:left="-2268"/>
    </w:pPr>
    <w:rPr>
      <w:b/>
    </w:rPr>
  </w:style>
  <w:style w:type="paragraph" w:customStyle="1" w:styleId="Heading1TOC">
    <w:name w:val="Heading1 TOC"/>
    <w:basedOn w:val="Normal"/>
    <w:qFormat/>
    <w:rsid w:val="00307915"/>
    <w:pPr>
      <w:spacing w:before="240" w:after="120"/>
    </w:pPr>
    <w:rPr>
      <w:rFonts w:ascii="Times New Roman" w:hAnsi="Times New Roman"/>
      <w:b/>
      <w:sz w:val="32"/>
    </w:rPr>
  </w:style>
  <w:style w:type="paragraph" w:customStyle="1" w:styleId="Heading2TOC">
    <w:name w:val="Heading2 TOC"/>
    <w:basedOn w:val="Normal"/>
    <w:qFormat/>
    <w:rsid w:val="00307915"/>
    <w:pPr>
      <w:spacing w:before="240" w:after="60"/>
    </w:pPr>
    <w:rPr>
      <w:rFonts w:ascii="Times New Roman" w:hAnsi="Times New Roman"/>
      <w:b/>
      <w:sz w:val="28"/>
    </w:rPr>
  </w:style>
  <w:style w:type="character" w:customStyle="1" w:styleId="Underline">
    <w:name w:val="Underline"/>
    <w:basedOn w:val="DefaultParagraphFont"/>
    <w:qFormat/>
    <w:rsid w:val="00307915"/>
    <w:rPr>
      <w:u w:val="single"/>
    </w:rPr>
  </w:style>
  <w:style w:type="character" w:customStyle="1" w:styleId="BoldandItalics">
    <w:name w:val="Bold and Italics"/>
    <w:qFormat/>
    <w:rsid w:val="00307915"/>
    <w:rPr>
      <w:b/>
      <w:i/>
      <w:u w:val="none"/>
    </w:rPr>
  </w:style>
  <w:style w:type="paragraph" w:styleId="BalloonText">
    <w:name w:val="Balloon Text"/>
    <w:basedOn w:val="Normal"/>
    <w:link w:val="BalloonTextChar"/>
    <w:rsid w:val="00307915"/>
    <w:rPr>
      <w:rFonts w:ascii="Tahoma" w:hAnsi="Tahoma" w:cs="Tahoma"/>
      <w:sz w:val="16"/>
      <w:szCs w:val="16"/>
    </w:rPr>
  </w:style>
  <w:style w:type="character" w:customStyle="1" w:styleId="BalloonTextChar">
    <w:name w:val="Balloon Text Char"/>
    <w:basedOn w:val="DefaultParagraphFont"/>
    <w:link w:val="BalloonText"/>
    <w:rsid w:val="00307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915"/>
    <w:rPr>
      <w:b/>
      <w:color w:val="660033"/>
      <w:spacing w:val="0"/>
    </w:rPr>
  </w:style>
  <w:style w:type="paragraph" w:customStyle="1" w:styleId="Nameditemlist">
    <w:name w:val="Named item list"/>
    <w:basedOn w:val="BodyText"/>
    <w:qFormat/>
    <w:rsid w:val="00307915"/>
    <w:pPr>
      <w:tabs>
        <w:tab w:val="left" w:pos="2835"/>
      </w:tabs>
      <w:ind w:left="2835" w:hanging="2835"/>
    </w:pPr>
  </w:style>
  <w:style w:type="paragraph" w:customStyle="1" w:styleId="BodyTextnopadding">
    <w:name w:val="Body Text no padding"/>
    <w:basedOn w:val="BodyText"/>
    <w:qFormat/>
    <w:rsid w:val="00307915"/>
    <w:pPr>
      <w:spacing w:before="0" w:after="0"/>
    </w:pPr>
  </w:style>
  <w:style w:type="character" w:styleId="Hyperlink">
    <w:name w:val="Hyperlink"/>
    <w:basedOn w:val="DefaultParagraphFont"/>
    <w:uiPriority w:val="99"/>
    <w:unhideWhenUsed/>
    <w:rsid w:val="003F3E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4185</Characters>
  <Application>Microsoft Office Word</Application>
  <DocSecurity>0</DocSecurity>
  <Lines>139</Lines>
  <Paragraphs>83</Paragraphs>
  <ScaleCrop>false</ScaleCrop>
  <Company>Author-it Software Corporation Ltd.</Company>
  <LinksUpToDate>false</LinksUpToDate>
  <CharactersWithSpaces>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SFISTR201 Prepare, pack and dispatch non-live product</dc:title>
  <dc:subject>Approved</dc:subject>
  <dc:creator>Skills Impact</dc:creator>
  <cp:keywords>Release: 1</cp:keywords>
  <dc:description>Review Date: 12 April 2008</dc:description>
  <cp:lastModifiedBy>HSD_TPCMSd.prod</cp:lastModifiedBy>
  <cp:revision>3</cp:revision>
  <dcterms:created xsi:type="dcterms:W3CDTF">2022-02-25T07:00:00Z</dcterms:created>
  <dcterms:modified xsi:type="dcterms:W3CDTF">2022-02-25T07:00:00Z</dcterms:modified>
</cp:coreProperties>
</file>