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D55" w:rsidP="00FF1D55">
      <w:pPr>
        <w:pStyle w:val="Title"/>
      </w:pPr>
      <w:r>
        <w:fldChar w:fldCharType="begin"/>
      </w:r>
      <w:r>
        <w:instrText xml:space="preserve"> TITLE   \* MERGEFORMAT </w:instrText>
      </w:r>
      <w:r>
        <w:fldChar w:fldCharType="separate"/>
      </w:r>
      <w:r>
        <w:t>SFISTR201 Prepare, pack and dispatch non-live product</w:t>
      </w:r>
      <w:r>
        <w:fldChar w:fldCharType="end"/>
      </w:r>
    </w:p>
    <w:p w:rsidR="00FF1D55" w:rsidP="00FF1D55">
      <w:pPr>
        <w:pStyle w:val="Version"/>
        <w:sectPr w:rsidSect="00A036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364A" w:rsidP="00A0364A">
      <w:pPr>
        <w:pStyle w:val="SuperHeading"/>
      </w:pPr>
      <w:r w:rsidRPr="00A0364A">
        <w:t>SFISTR201 Prepare, pack and dispatch non-live product</w:t>
      </w:r>
    </w:p>
    <w:p w:rsidR="00000000" w:rsidRPr="00A0364A" w:rsidP="00A0364A">
      <w:pPr>
        <w:pStyle w:val="Heading1"/>
      </w:pPr>
      <w:bookmarkStart w:id="1" w:name="O_1036374"/>
      <w:bookmarkEnd w:id="1"/>
      <w:r w:rsidRPr="00A0364A">
        <w:t>Modification History</w:t>
      </w:r>
    </w:p>
    <w:tbl>
      <w:tblPr>
        <w:tblW w:w="9520" w:type="dxa"/>
        <w:tblLayout w:type="fixed"/>
        <w:tblCellMar>
          <w:left w:w="62" w:type="dxa"/>
          <w:right w:w="62" w:type="dxa"/>
        </w:tblCellMar>
        <w:tblLook w:val="0000"/>
      </w:tblPr>
      <w:tblGrid>
        <w:gridCol w:w="2581"/>
        <w:gridCol w:w="6939"/>
      </w:tblGrid>
      <w:tr w:rsidTr="00A0364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BodyTextBold"/>
              <w:rPr>
                <w:lang w:val="en-NZ"/>
              </w:rPr>
            </w:pPr>
            <w:r w:rsidRPr="00A0364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BodyTextBold"/>
              <w:rPr>
                <w:lang w:val="en-NZ"/>
              </w:rPr>
            </w:pPr>
            <w:r w:rsidRPr="00A0364A">
              <w:t>Comments</w:t>
            </w:r>
          </w:p>
        </w:tc>
      </w:tr>
      <w:tr w:rsidTr="00A0364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BodyText"/>
              <w:rPr>
                <w:lang w:val="en-NZ"/>
              </w:rPr>
            </w:pPr>
            <w:r w:rsidRPr="00A0364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64A" w:rsidP="00A0364A">
            <w:pPr>
              <w:pStyle w:val="BodyText"/>
            </w:pPr>
            <w:r w:rsidRPr="00A0364A">
              <w:t>This version released with SFI Seafood Industry Training Package Version 1.0.</w:t>
            </w:r>
          </w:p>
        </w:tc>
      </w:tr>
    </w:tbl>
    <w:p w:rsidR="00000000" w:rsidRPr="00A0364A" w:rsidP="00A0364A">
      <w:pPr>
        <w:pStyle w:val="BodyText"/>
      </w:pPr>
    </w:p>
    <w:p w:rsidR="00000000" w:rsidRPr="00A0364A" w:rsidP="00A0364A">
      <w:pPr>
        <w:pStyle w:val="AllowPageBreak"/>
      </w:pPr>
    </w:p>
    <w:p w:rsidR="00000000" w:rsidRPr="00A0364A" w:rsidP="00A0364A">
      <w:pPr>
        <w:pStyle w:val="Heading1"/>
      </w:pPr>
      <w:bookmarkStart w:id="2" w:name="O_1036375"/>
      <w:bookmarkEnd w:id="2"/>
      <w:r w:rsidRPr="00A0364A">
        <w:t>Application</w:t>
      </w:r>
    </w:p>
    <w:p w:rsidR="00000000" w:rsidRPr="00A0364A" w:rsidP="00FF1D55">
      <w:pPr>
        <w:pStyle w:val="BodyText"/>
      </w:pPr>
      <w:r w:rsidRPr="00A0364A">
        <w:t>This unit of competency describes the skills and knowledge required to prepare</w:t>
      </w:r>
      <w:r w:rsidRPr="00A0364A">
        <w:t>, pack and dispatch fresh or frozen seafood product. It includes the ability to identify defective product, record and adjust temperature, and package, label and dispatch product to customer specifications so that it will arrive at its destination at the a</w:t>
      </w:r>
      <w:r w:rsidRPr="00A0364A">
        <w:t>ppropriate temperature in the best possible condition.</w:t>
      </w:r>
    </w:p>
    <w:p w:rsidR="00000000" w:rsidRPr="00A0364A" w:rsidP="00FF1D55">
      <w:pPr>
        <w:pStyle w:val="BodyText"/>
      </w:pPr>
      <w:r w:rsidRPr="00A0364A">
        <w:t>This unit applies to individuals who work under general supervision and undertake routine tasks in preparing, weighing and packing non-live seafood stock at seafood cooperatives and other businesses wh</w:t>
      </w:r>
      <w:r w:rsidRPr="00A0364A">
        <w:t xml:space="preserve">ere product is accepted, weighed and packed for dispatch. </w:t>
      </w:r>
    </w:p>
    <w:p w:rsidR="00000000" w:rsidRPr="00A0364A" w:rsidP="00FF1D55">
      <w:pPr>
        <w:pStyle w:val="BodyText"/>
      </w:pPr>
      <w:r w:rsidRPr="00A0364A">
        <w:t xml:space="preserve">All work must be carried out to comply with workplace procedures, according to state/territory health and safety, food safety and environmental regulations, legislation and standards that apply to </w:t>
      </w:r>
      <w:r w:rsidRPr="00A0364A">
        <w:t>the workplace. Licences may be required if operating load-shifting equipment.</w:t>
      </w:r>
    </w:p>
    <w:p w:rsidR="00000000" w:rsidRPr="00A0364A" w:rsidP="00FF1D55">
      <w:pPr>
        <w:pStyle w:val="BodyText"/>
      </w:pPr>
      <w:r w:rsidRPr="00A0364A">
        <w:t>No licensing, legislative or certification requirements apply to this unit at the time of publication.</w:t>
      </w:r>
    </w:p>
    <w:p w:rsidR="00000000" w:rsidRPr="00A0364A" w:rsidP="00A0364A">
      <w:pPr>
        <w:pStyle w:val="Heading1"/>
      </w:pPr>
      <w:bookmarkStart w:id="3" w:name="O_1036376"/>
      <w:bookmarkEnd w:id="3"/>
      <w:r w:rsidRPr="00A0364A">
        <w:t>Pre-requisite Unit</w:t>
      </w:r>
    </w:p>
    <w:p w:rsidR="00000000" w:rsidRPr="00A0364A" w:rsidP="00FF1D55">
      <w:pPr>
        <w:pStyle w:val="BodyText"/>
      </w:pPr>
      <w:r w:rsidRPr="00A0364A">
        <w:t>Nil</w:t>
      </w:r>
    </w:p>
    <w:p w:rsidR="00000000" w:rsidRPr="00A0364A" w:rsidP="00A0364A">
      <w:pPr>
        <w:pStyle w:val="Heading1"/>
      </w:pPr>
      <w:bookmarkStart w:id="4" w:name="O_1036378"/>
      <w:bookmarkEnd w:id="4"/>
      <w:r w:rsidRPr="00A0364A">
        <w:t>Unit Sector</w:t>
      </w:r>
    </w:p>
    <w:p w:rsidR="00000000" w:rsidRPr="00A0364A" w:rsidP="00FF1D55">
      <w:pPr>
        <w:pStyle w:val="BodyText"/>
      </w:pPr>
      <w:r w:rsidRPr="00A0364A">
        <w:t>Se</w:t>
      </w:r>
      <w:r w:rsidRPr="00A0364A">
        <w:t>afood Storage (STR)</w:t>
      </w:r>
    </w:p>
    <w:p w:rsidR="00000000" w:rsidRPr="00A0364A" w:rsidP="00A0364A">
      <w:pPr>
        <w:pStyle w:val="Heading1"/>
      </w:pPr>
      <w:bookmarkStart w:id="5" w:name="O_1036379"/>
      <w:bookmarkEnd w:id="5"/>
      <w:r w:rsidRPr="00A0364A">
        <w:t>Elements and Performance Criteria</w:t>
      </w:r>
    </w:p>
    <w:tbl>
      <w:tblPr>
        <w:tblW w:w="9520" w:type="dxa"/>
        <w:tblLayout w:type="fixed"/>
        <w:tblCellMar>
          <w:left w:w="62" w:type="dxa"/>
          <w:right w:w="62" w:type="dxa"/>
        </w:tblCellMar>
        <w:tblLook w:val="0000"/>
      </w:tblPr>
      <w:tblGrid>
        <w:gridCol w:w="2580"/>
        <w:gridCol w:w="6940"/>
      </w:tblGrid>
      <w:tr w:rsidTr="00FF1D5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364A">
            <w:pPr>
              <w:pStyle w:val="BodyTextBold"/>
              <w:rPr>
                <w:lang w:val="en-NZ"/>
              </w:rPr>
            </w:pPr>
            <w:r w:rsidRPr="00A0364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364A">
            <w:pPr>
              <w:pStyle w:val="BodyTextBold"/>
              <w:rPr>
                <w:lang w:val="en-NZ"/>
              </w:rPr>
            </w:pPr>
            <w:r w:rsidRPr="00A0364A">
              <w:t>Performance Criteria</w:t>
            </w:r>
          </w:p>
        </w:tc>
      </w:tr>
      <w:tr w:rsidTr="00FF1D5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364A" w:rsidP="00A0364A">
            <w:pPr>
              <w:pStyle w:val="BodyText"/>
            </w:pPr>
            <w:r w:rsidRPr="00A0364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BodyText"/>
              <w:rPr>
                <w:lang w:val="en-NZ"/>
              </w:rPr>
            </w:pPr>
            <w:r w:rsidRPr="00A0364A">
              <w:rPr>
                <w:rStyle w:val="Emphasis"/>
              </w:rPr>
              <w:t>Performance criteria describe the performance needed to demonstrate achievement of the element.</w:t>
            </w:r>
          </w:p>
        </w:tc>
      </w:tr>
      <w:tr w:rsidTr="00FF1D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BodyText"/>
              <w:rPr>
                <w:lang w:val="en-NZ"/>
              </w:rPr>
            </w:pPr>
            <w:r w:rsidRPr="00A0364A">
              <w:t>1. Prepare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64A" w:rsidP="00A0364A">
            <w:pPr>
              <w:pStyle w:val="BodyText"/>
            </w:pPr>
            <w:r w:rsidRPr="00A0364A">
              <w:t>1.1 Fit and use personal protective equipment and clean workplace according to food safety and health and safety requirements before starting dispatch activities</w:t>
            </w:r>
          </w:p>
          <w:p w:rsidR="00000000" w:rsidRPr="00A0364A" w:rsidP="00A0364A">
            <w:pPr>
              <w:pStyle w:val="BodyText"/>
            </w:pPr>
            <w:r w:rsidRPr="00A0364A">
              <w:t xml:space="preserve">1.2 Check product to be received against the specification for the species </w:t>
            </w:r>
            <w:r w:rsidRPr="00A0364A">
              <w:t>before weighing, and inspect for any signs of spoilage, defects and parasites</w:t>
            </w:r>
          </w:p>
          <w:p w:rsidR="00000000" w:rsidRPr="00A0364A" w:rsidP="00A0364A">
            <w:pPr>
              <w:pStyle w:val="BodyText"/>
            </w:pPr>
            <w:r w:rsidRPr="00A0364A">
              <w:t>1.3 Identify and set aside defective product and notify supervisor</w:t>
            </w:r>
          </w:p>
          <w:p w:rsidR="00000000" w:rsidRPr="00A0364A" w:rsidP="00A0364A">
            <w:pPr>
              <w:pStyle w:val="BodyText"/>
            </w:pPr>
            <w:r w:rsidRPr="00A0364A">
              <w:t>1.4 Weigh accepted product, allowing for drainage of liquid from fresh product, and record weight</w:t>
            </w:r>
          </w:p>
          <w:p w:rsidR="00000000" w:rsidRPr="00A0364A" w:rsidP="00A0364A">
            <w:pPr>
              <w:pStyle w:val="BodyText"/>
            </w:pPr>
            <w:r w:rsidRPr="00A0364A">
              <w:t xml:space="preserve">1.5 Check and record identification and traceability of product in accordance with workplace procedures </w:t>
            </w:r>
          </w:p>
          <w:p w:rsidR="00000000" w:rsidP="00A0364A">
            <w:pPr>
              <w:pStyle w:val="BodyText"/>
              <w:rPr>
                <w:lang w:val="en-NZ"/>
              </w:rPr>
            </w:pPr>
            <w:r w:rsidRPr="00A0364A">
              <w:t>1.6 Check and record the temperature of fresh and frozen product and if required take action to reduce the temperature</w:t>
            </w:r>
          </w:p>
        </w:tc>
      </w:tr>
      <w:tr w:rsidTr="00FF1D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BodyText"/>
              <w:rPr>
                <w:lang w:val="en-NZ"/>
              </w:rPr>
            </w:pPr>
            <w:r w:rsidRPr="00A0364A">
              <w:t>2. Pack product for dispatch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64A" w:rsidP="00A0364A">
            <w:pPr>
              <w:pStyle w:val="BodyText"/>
            </w:pPr>
            <w:r w:rsidRPr="00A0364A">
              <w:t>2.</w:t>
            </w:r>
            <w:r w:rsidRPr="00A0364A">
              <w:t>1 Prepare product according to customer specifications as required</w:t>
            </w:r>
          </w:p>
          <w:p w:rsidR="00000000" w:rsidRPr="00A0364A" w:rsidP="00A0364A">
            <w:pPr>
              <w:pStyle w:val="BodyText"/>
            </w:pPr>
            <w:r w:rsidRPr="00A0364A">
              <w:t>2.2 Package product according to customer specifications and transport requirements and regulations</w:t>
            </w:r>
          </w:p>
          <w:p w:rsidR="00000000" w:rsidRPr="00A0364A" w:rsidP="00A0364A">
            <w:pPr>
              <w:pStyle w:val="BodyText"/>
            </w:pPr>
            <w:r w:rsidRPr="00A0364A">
              <w:t>2.3 Check product packaging to ensure the product temperature remains at the required lev</w:t>
            </w:r>
            <w:r w:rsidRPr="00A0364A">
              <w:t>el until product is received by customer, taking into account possible delays that may occur</w:t>
            </w:r>
          </w:p>
          <w:p w:rsidR="00000000" w:rsidP="00A0364A">
            <w:pPr>
              <w:pStyle w:val="BodyText"/>
              <w:rPr>
                <w:lang w:val="en-NZ"/>
              </w:rPr>
            </w:pPr>
            <w:r w:rsidRPr="00A0364A">
              <w:t>2.4 Label product, ensuring that original identification of the product can be easily established</w:t>
            </w:r>
          </w:p>
        </w:tc>
      </w:tr>
      <w:tr w:rsidTr="00FF1D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BodyText"/>
              <w:rPr>
                <w:lang w:val="en-NZ"/>
              </w:rPr>
            </w:pPr>
            <w:r w:rsidRPr="00A0364A">
              <w:t>3. Dispatch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64A" w:rsidP="00A0364A">
            <w:pPr>
              <w:pStyle w:val="BodyText"/>
            </w:pPr>
            <w:r w:rsidRPr="00A0364A">
              <w:t>3.1 Complete and file dispatch forms for pro</w:t>
            </w:r>
            <w:r w:rsidRPr="00A0364A">
              <w:t>duct taken to, or collected by, transport company</w:t>
            </w:r>
          </w:p>
          <w:p w:rsidR="00000000" w:rsidRPr="00A0364A" w:rsidP="00A0364A">
            <w:pPr>
              <w:pStyle w:val="BodyText"/>
            </w:pPr>
            <w:r w:rsidRPr="00A0364A">
              <w:t>3.2 Measure and record temperature of fresh and frozen product before final dispatch</w:t>
            </w:r>
          </w:p>
          <w:p w:rsidR="00000000" w:rsidP="00A0364A">
            <w:pPr>
              <w:pStyle w:val="BodyText"/>
              <w:rPr>
                <w:lang w:val="en-NZ"/>
              </w:rPr>
            </w:pPr>
            <w:r w:rsidRPr="00A0364A">
              <w:t>3.3 Notify customer of the time and place of product delivery and advise of consignment number or other means of identify</w:t>
            </w:r>
            <w:r w:rsidRPr="00A0364A">
              <w:t>ing product</w:t>
            </w:r>
          </w:p>
        </w:tc>
      </w:tr>
      <w:tr w:rsidTr="00FF1D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BodyText"/>
              <w:rPr>
                <w:lang w:val="en-NZ"/>
              </w:rPr>
            </w:pPr>
            <w:r w:rsidRPr="00A0364A">
              <w:t>4. Complete post-packing tasks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64A" w:rsidP="00A0364A">
            <w:pPr>
              <w:pStyle w:val="BodyText"/>
            </w:pPr>
            <w:r w:rsidRPr="00A0364A">
              <w:t>4.1 Clean work area and dispose of waste materials safely according to workplace procedures and environmental requirements</w:t>
            </w:r>
          </w:p>
          <w:p w:rsidR="00000000" w:rsidRPr="00A0364A" w:rsidP="00A0364A">
            <w:pPr>
              <w:pStyle w:val="BodyText"/>
            </w:pPr>
            <w:r w:rsidRPr="00A0364A">
              <w:t>4.2 Check and store equipment, making or reporting any repair requirements</w:t>
            </w:r>
          </w:p>
          <w:p w:rsidR="00000000" w:rsidRPr="00A0364A" w:rsidP="00A0364A">
            <w:pPr>
              <w:pStyle w:val="BodyText"/>
            </w:pPr>
            <w:r w:rsidRPr="00A0364A">
              <w:t>4.3 Record rel</w:t>
            </w:r>
            <w:r w:rsidRPr="00A0364A">
              <w:t>evant packing data, observations or information and report any abnormalities or non-compliances to supervisor</w:t>
            </w:r>
          </w:p>
        </w:tc>
      </w:tr>
    </w:tbl>
    <w:p w:rsidR="00000000" w:rsidRPr="00A0364A" w:rsidP="00A0364A">
      <w:pPr>
        <w:pStyle w:val="BodyText"/>
      </w:pPr>
    </w:p>
    <w:p w:rsidR="00000000" w:rsidRPr="00A0364A" w:rsidP="00A0364A">
      <w:pPr>
        <w:pStyle w:val="AllowPageBreak"/>
      </w:pPr>
    </w:p>
    <w:p w:rsidR="00000000" w:rsidRPr="00A0364A" w:rsidP="00A0364A">
      <w:pPr>
        <w:pStyle w:val="Heading1"/>
      </w:pPr>
      <w:bookmarkStart w:id="6" w:name="O_1036380"/>
      <w:bookmarkEnd w:id="6"/>
      <w:r w:rsidRPr="00A0364A">
        <w:t>Foundation Skills</w:t>
      </w:r>
    </w:p>
    <w:p w:rsidR="00000000" w:rsidRPr="00FF1D55" w:rsidP="00FF1D55">
      <w:pPr>
        <w:pStyle w:val="BodyText"/>
        <w:rPr>
          <w:i/>
        </w:rPr>
      </w:pPr>
      <w:r w:rsidRPr="00FF1D55">
        <w:rPr>
          <w:rStyle w:val="Emphasis"/>
        </w:rPr>
        <w:t>This section describes those language, literacy, numeracy and e</w:t>
      </w:r>
      <w:r w:rsidRPr="00FF1D55">
        <w:rPr>
          <w:rStyle w:val="Emphasis"/>
        </w:rPr>
        <w:t>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0364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BodyTextBold"/>
              <w:rPr>
                <w:lang w:val="en-NZ"/>
              </w:rPr>
            </w:pPr>
            <w:r w:rsidRPr="00A0364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BodyTextBold"/>
              <w:rPr>
                <w:lang w:val="en-NZ"/>
              </w:rPr>
            </w:pPr>
            <w:r w:rsidRPr="00A0364A">
              <w:t>Description</w:t>
            </w:r>
          </w:p>
        </w:tc>
      </w:tr>
      <w:tr w:rsidTr="00A036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BodyText"/>
              <w:rPr>
                <w:lang w:val="en-NZ"/>
              </w:rPr>
            </w:pPr>
            <w:r w:rsidRPr="00A0364A">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64A" w:rsidP="00A0364A">
            <w:pPr>
              <w:pStyle w:val="ListBullet"/>
            </w:pPr>
            <w:r w:rsidRPr="00A0364A">
              <w:t>Calculates extensions of weight and price to give an accurate price of product</w:t>
            </w:r>
          </w:p>
          <w:p w:rsidR="00000000" w:rsidP="00A0364A">
            <w:pPr>
              <w:pStyle w:val="ListBullet"/>
              <w:rPr>
                <w:lang w:val="en-NZ"/>
              </w:rPr>
            </w:pPr>
            <w:r w:rsidRPr="00A0364A">
              <w:t>Interprets the rea</w:t>
            </w:r>
            <w:r w:rsidRPr="00A0364A">
              <w:t>dings of a thermometer</w:t>
            </w:r>
          </w:p>
        </w:tc>
      </w:tr>
      <w:tr w:rsidTr="00A036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BodyText"/>
              <w:rPr>
                <w:lang w:val="en-NZ"/>
              </w:rPr>
            </w:pPr>
            <w:r w:rsidRPr="00A0364A">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ListBullet"/>
              <w:rPr>
                <w:lang w:val="en-NZ"/>
              </w:rPr>
            </w:pPr>
            <w:r w:rsidRPr="00A0364A">
              <w:t>Identifies requirements from basic order forms</w:t>
            </w:r>
          </w:p>
        </w:tc>
      </w:tr>
      <w:tr w:rsidTr="00A036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BodyText"/>
              <w:rPr>
                <w:lang w:val="en-NZ"/>
              </w:rPr>
            </w:pPr>
            <w:r w:rsidRPr="00A0364A">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ListBullet"/>
              <w:rPr>
                <w:lang w:val="en-NZ"/>
              </w:rPr>
            </w:pPr>
            <w:r w:rsidRPr="00A0364A">
              <w:t>Records packing data and observations on forms legibly and accurately</w:t>
            </w:r>
          </w:p>
        </w:tc>
      </w:tr>
      <w:tr w:rsidTr="00A036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BodyText"/>
              <w:rPr>
                <w:lang w:val="en-NZ"/>
              </w:rPr>
            </w:pPr>
            <w:r w:rsidRPr="00A0364A">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ListBullet"/>
              <w:rPr>
                <w:lang w:val="en-NZ"/>
              </w:rPr>
            </w:pPr>
            <w:r w:rsidRPr="00A0364A">
              <w:t>Takes steps to develop skills and knowledge of non-live product</w:t>
            </w:r>
          </w:p>
        </w:tc>
      </w:tr>
      <w:tr w:rsidTr="00A036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BodyText"/>
              <w:rPr>
                <w:lang w:val="en-NZ"/>
              </w:rPr>
            </w:pPr>
            <w:r w:rsidRPr="00A0364A">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ListBullet"/>
              <w:rPr>
                <w:lang w:val="en-NZ"/>
              </w:rPr>
            </w:pPr>
            <w:r w:rsidRPr="00A0364A">
              <w:t>Selects and uses appropriate terminology when communicating with personnel and customers</w:t>
            </w:r>
          </w:p>
        </w:tc>
      </w:tr>
      <w:tr w:rsidTr="00A0364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BodyText"/>
              <w:rPr>
                <w:lang w:val="en-NZ"/>
              </w:rPr>
            </w:pPr>
            <w:r w:rsidRPr="00A0364A">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64A" w:rsidP="00A0364A">
            <w:pPr>
              <w:pStyle w:val="ListBullet"/>
            </w:pPr>
            <w:r w:rsidRPr="00A0364A">
              <w:t>Uses digital technologies including calculator and electronic scales</w:t>
            </w:r>
          </w:p>
        </w:tc>
      </w:tr>
    </w:tbl>
    <w:p w:rsidR="00000000" w:rsidRPr="00A0364A" w:rsidP="00A0364A">
      <w:pPr>
        <w:pStyle w:val="BodyText"/>
      </w:pPr>
    </w:p>
    <w:p w:rsidR="00000000" w:rsidRPr="00A0364A" w:rsidP="00A0364A">
      <w:pPr>
        <w:pStyle w:val="AllowPageBreak"/>
      </w:pPr>
    </w:p>
    <w:p w:rsidR="00000000" w:rsidRPr="00A0364A" w:rsidP="00A0364A">
      <w:pPr>
        <w:pStyle w:val="Heading1"/>
      </w:pPr>
      <w:bookmarkStart w:id="7" w:name="O_1036382"/>
      <w:bookmarkEnd w:id="7"/>
      <w:r w:rsidRPr="00A0364A">
        <w:t>Unit Mapping Information</w:t>
      </w:r>
    </w:p>
    <w:tbl>
      <w:tblPr>
        <w:tblW w:w="9520" w:type="dxa"/>
        <w:tblLayout w:type="fixed"/>
        <w:tblCellMar>
          <w:left w:w="62" w:type="dxa"/>
          <w:right w:w="62" w:type="dxa"/>
        </w:tblCellMar>
        <w:tblLook w:val="0000"/>
      </w:tblPr>
      <w:tblGrid>
        <w:gridCol w:w="1871"/>
        <w:gridCol w:w="2128"/>
        <w:gridCol w:w="2409"/>
        <w:gridCol w:w="3112"/>
      </w:tblGrid>
      <w:tr w:rsidTr="00A0364A">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BodyTextBold"/>
              <w:rPr>
                <w:lang w:val="en-NZ"/>
              </w:rPr>
            </w:pPr>
            <w:r w:rsidRPr="00A0364A">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BodyTextBold"/>
              <w:rPr>
                <w:lang w:val="en-NZ"/>
              </w:rPr>
            </w:pPr>
            <w:r w:rsidRPr="00A0364A">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BodyTextBold"/>
              <w:rPr>
                <w:lang w:val="en-NZ"/>
              </w:rPr>
            </w:pPr>
            <w:r w:rsidRPr="00A0364A">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BodyTextBold"/>
              <w:rPr>
                <w:lang w:val="en-NZ"/>
              </w:rPr>
            </w:pPr>
            <w:r w:rsidRPr="00A0364A">
              <w:t>Equivalence status</w:t>
            </w:r>
          </w:p>
        </w:tc>
      </w:tr>
      <w:tr w:rsidTr="00A0364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BodyText"/>
              <w:rPr>
                <w:lang w:val="en-NZ"/>
              </w:rPr>
            </w:pPr>
            <w:r w:rsidRPr="00A0364A">
              <w:t>SFISTR201 Prepare, pack and dispatch non-live product</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BodyText"/>
              <w:rPr>
                <w:lang w:val="en-NZ"/>
              </w:rPr>
            </w:pPr>
            <w:r w:rsidRPr="00A0364A">
              <w:t>SFISTOR205A Prepare, pack and dispatch non-live product</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BodyText"/>
              <w:rPr>
                <w:lang w:val="en-NZ"/>
              </w:rPr>
            </w:pPr>
            <w:r w:rsidRPr="00A0364A">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64A" w:rsidP="00A0364A">
            <w:pPr>
              <w:pStyle w:val="BodyText"/>
            </w:pPr>
            <w:r w:rsidRPr="00A0364A">
              <w:t>Equivalent unit</w:t>
            </w:r>
          </w:p>
        </w:tc>
      </w:tr>
    </w:tbl>
    <w:p w:rsidR="00000000" w:rsidRPr="00A0364A" w:rsidP="00A0364A">
      <w:pPr>
        <w:pStyle w:val="BodyText"/>
      </w:pPr>
    </w:p>
    <w:p w:rsidR="00000000" w:rsidRPr="00A0364A" w:rsidP="00A0364A">
      <w:pPr>
        <w:pStyle w:val="AllowPageBreak"/>
      </w:pPr>
    </w:p>
    <w:p w:rsidR="00000000" w:rsidRPr="00A0364A" w:rsidP="00A0364A">
      <w:pPr>
        <w:pStyle w:val="Heading1"/>
      </w:pPr>
      <w:bookmarkStart w:id="8" w:name="O_1036389"/>
      <w:bookmarkEnd w:id="8"/>
      <w:r w:rsidRPr="00A0364A">
        <w:t>Links</w:t>
      </w:r>
    </w:p>
    <w:p w:rsidR="00000000" w:rsidRPr="00A0364A" w:rsidP="00FF1D55">
      <w:pPr>
        <w:pStyle w:val="BodyText"/>
      </w:pPr>
      <w:r w:rsidRPr="00A0364A">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F522C5">
        <w:rPr>
          <w:rStyle w:val="Hyperlink"/>
        </w:rPr>
        <w:t>https://vetnet.gov.au/Pages/TrainingDocs.aspx?q=e31d8c6b-1608-4d77-9f71-9ee749456273</w:t>
      </w:r>
      <w:r>
        <w:fldChar w:fldCharType="end"/>
      </w:r>
    </w:p>
    <w:p w:rsidR="00000000" w:rsidRPr="00A0364A" w:rsidP="00FF1D55">
      <w:pPr>
        <w:pStyle w:val="BodyText"/>
        <w:sectPr w:rsidSect="00A0364A">
          <w:headerReference w:type="default" r:id="rId10"/>
          <w:footerReference w:type="default" r:id="rId11"/>
          <w:pgSz w:w="11908" w:h="16833"/>
          <w:pgMar w:top="1702" w:right="1418" w:bottom="1702" w:left="1418" w:header="992" w:footer="992" w:gutter="0"/>
          <w:cols w:space="720"/>
          <w:noEndnote/>
          <w:docGrid w:linePitch="299"/>
        </w:sectPr>
      </w:pPr>
    </w:p>
    <w:p w:rsidR="00000000" w:rsidRPr="00A0364A" w:rsidP="00A0364A">
      <w:pPr>
        <w:pStyle w:val="SuperHeading"/>
      </w:pPr>
      <w:r w:rsidRPr="00A0364A">
        <w:t>As</w:t>
      </w:r>
      <w:r w:rsidRPr="00A0364A">
        <w:t>sessment Requirements for SFISTR201 Prepare, pack and dispatch non-live product</w:t>
      </w:r>
    </w:p>
    <w:p w:rsidR="00000000" w:rsidRPr="00A0364A" w:rsidP="00A0364A">
      <w:pPr>
        <w:pStyle w:val="Heading1"/>
      </w:pPr>
      <w:bookmarkStart w:id="9" w:name="O_1036384"/>
      <w:bookmarkEnd w:id="9"/>
      <w:r w:rsidRPr="00A0364A">
        <w:t>Modification History</w:t>
      </w:r>
    </w:p>
    <w:tbl>
      <w:tblPr>
        <w:tblW w:w="9520" w:type="dxa"/>
        <w:tblLayout w:type="fixed"/>
        <w:tblCellMar>
          <w:left w:w="62" w:type="dxa"/>
          <w:right w:w="62" w:type="dxa"/>
        </w:tblCellMar>
        <w:tblLook w:val="0000"/>
      </w:tblPr>
      <w:tblGrid>
        <w:gridCol w:w="2581"/>
        <w:gridCol w:w="6939"/>
      </w:tblGrid>
      <w:tr w:rsidTr="00A0364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BodyTextBold"/>
              <w:rPr>
                <w:lang w:val="en-NZ"/>
              </w:rPr>
            </w:pPr>
            <w:r w:rsidRPr="00A0364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BodyTextBold"/>
              <w:rPr>
                <w:lang w:val="en-NZ"/>
              </w:rPr>
            </w:pPr>
            <w:r w:rsidRPr="00A0364A">
              <w:t>Comments</w:t>
            </w:r>
          </w:p>
        </w:tc>
      </w:tr>
      <w:tr w:rsidTr="00A0364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64A">
            <w:pPr>
              <w:pStyle w:val="BodyText"/>
              <w:rPr>
                <w:lang w:val="en-NZ"/>
              </w:rPr>
            </w:pPr>
            <w:r w:rsidRPr="00A0364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64A" w:rsidP="00A0364A">
            <w:pPr>
              <w:pStyle w:val="BodyText"/>
            </w:pPr>
            <w:r w:rsidRPr="00A0364A">
              <w:t>This version released with SFI Seafood Industry Training Package Version 1.0.</w:t>
            </w:r>
          </w:p>
        </w:tc>
      </w:tr>
    </w:tbl>
    <w:p w:rsidR="00000000" w:rsidRPr="00A0364A" w:rsidP="00A0364A">
      <w:pPr>
        <w:pStyle w:val="BodyText"/>
      </w:pPr>
    </w:p>
    <w:p w:rsidR="00000000" w:rsidRPr="00A0364A" w:rsidP="00A0364A">
      <w:pPr>
        <w:pStyle w:val="AllowPageBreak"/>
      </w:pPr>
    </w:p>
    <w:p w:rsidR="00000000" w:rsidRPr="00A0364A" w:rsidP="00A0364A">
      <w:pPr>
        <w:pStyle w:val="Heading1"/>
      </w:pPr>
      <w:bookmarkStart w:id="10" w:name="O_1036385"/>
      <w:bookmarkEnd w:id="10"/>
      <w:r w:rsidRPr="00A0364A">
        <w:t>Performance Evidence</w:t>
      </w:r>
    </w:p>
    <w:p w:rsidR="00000000" w:rsidRPr="00A0364A" w:rsidP="00FF1D55">
      <w:pPr>
        <w:pStyle w:val="BodyText"/>
      </w:pPr>
      <w:r w:rsidRPr="00A0364A">
        <w:t xml:space="preserve">An individual demonstrating competency must satisfy all of the elements and performance criteria in this unit. </w:t>
      </w:r>
    </w:p>
    <w:p w:rsidR="00000000" w:rsidRPr="00A0364A" w:rsidP="00FF1D55">
      <w:pPr>
        <w:pStyle w:val="BodyText"/>
      </w:pPr>
      <w:r w:rsidRPr="00A0364A">
        <w:t>There must be evidence that the individual has packed and dispatched a batch of fresh or frozen seafood stock on at least o</w:t>
      </w:r>
      <w:r w:rsidRPr="00A0364A">
        <w:t>ne occasion, including:</w:t>
      </w:r>
    </w:p>
    <w:p w:rsidR="00000000" w:rsidRPr="00A0364A" w:rsidP="00A0364A">
      <w:pPr>
        <w:pStyle w:val="ListBullet"/>
      </w:pPr>
      <w:r w:rsidRPr="00A0364A">
        <w:t xml:space="preserve">assessing quality and weight of seafood product when received at the workplace </w:t>
      </w:r>
    </w:p>
    <w:p w:rsidR="00000000" w:rsidRPr="00A0364A" w:rsidP="00A0364A">
      <w:pPr>
        <w:pStyle w:val="ListBullet"/>
      </w:pPr>
      <w:r w:rsidRPr="00A0364A">
        <w:t>fitting and using personal protective equipment</w:t>
      </w:r>
    </w:p>
    <w:p w:rsidR="00000000" w:rsidRPr="00A0364A" w:rsidP="00A0364A">
      <w:pPr>
        <w:pStyle w:val="ListBullet"/>
      </w:pPr>
      <w:r w:rsidRPr="00A0364A">
        <w:t>safely and hygienically handling and packaging product for distribution by road, rail, ship or air</w:t>
      </w:r>
    </w:p>
    <w:p w:rsidR="00000000" w:rsidRPr="00A0364A" w:rsidP="00A0364A">
      <w:pPr>
        <w:pStyle w:val="ListBullet"/>
      </w:pPr>
      <w:r w:rsidRPr="00A0364A">
        <w:t>arranging for and notifying customer of delivery</w:t>
      </w:r>
    </w:p>
    <w:p w:rsidR="00000000" w:rsidRPr="00A0364A" w:rsidP="00A0364A">
      <w:pPr>
        <w:pStyle w:val="ListBullet"/>
      </w:pPr>
      <w:r w:rsidRPr="00A0364A">
        <w:t>monitoring and recording temperature of product</w:t>
      </w:r>
    </w:p>
    <w:p w:rsidR="00000000" w:rsidRPr="00A0364A" w:rsidP="00A0364A">
      <w:pPr>
        <w:pStyle w:val="ListBullet"/>
      </w:pPr>
      <w:r w:rsidRPr="00A0364A">
        <w:t>maintaining accurate product tracking records and labelling</w:t>
      </w:r>
    </w:p>
    <w:p w:rsidR="00000000" w:rsidRPr="00A0364A" w:rsidP="00A0364A">
      <w:pPr>
        <w:pStyle w:val="ListBullet"/>
      </w:pPr>
      <w:r w:rsidRPr="00A0364A">
        <w:t>identifying and reporting defective stock and/or abnormalities</w:t>
      </w:r>
    </w:p>
    <w:p w:rsidR="00000000" w:rsidRPr="00A0364A" w:rsidP="00A0364A">
      <w:pPr>
        <w:pStyle w:val="ListBullet"/>
      </w:pPr>
      <w:r w:rsidRPr="00A0364A">
        <w:t>maintaining safe and clean work area</w:t>
      </w:r>
      <w:r w:rsidRPr="00A0364A">
        <w:t xml:space="preserve"> and equipment.</w:t>
      </w:r>
    </w:p>
    <w:p w:rsidR="00000000" w:rsidRPr="00A0364A" w:rsidP="00A0364A">
      <w:pPr>
        <w:pStyle w:val="AllowPageBreak"/>
      </w:pPr>
    </w:p>
    <w:p w:rsidR="00000000" w:rsidRPr="00A0364A" w:rsidP="00A0364A">
      <w:pPr>
        <w:pStyle w:val="Heading1"/>
      </w:pPr>
      <w:bookmarkStart w:id="11" w:name="O_1036386"/>
      <w:bookmarkEnd w:id="11"/>
      <w:r w:rsidRPr="00A0364A">
        <w:t>Knowledge Evidence</w:t>
      </w:r>
    </w:p>
    <w:p w:rsidR="00000000" w:rsidRPr="00A0364A" w:rsidP="00FF1D55">
      <w:pPr>
        <w:pStyle w:val="BodyText"/>
      </w:pPr>
      <w:r w:rsidRPr="00A0364A">
        <w:t>An individual must be able to demonstrate the knowledge required to perform the tasks outlined in the elements and performance criteria of this unit. This includes knowledge of:</w:t>
      </w:r>
    </w:p>
    <w:p w:rsidR="00000000" w:rsidRPr="00A0364A" w:rsidP="00A0364A">
      <w:pPr>
        <w:pStyle w:val="ListBullet"/>
      </w:pPr>
      <w:r w:rsidRPr="00A0364A">
        <w:t>seafood or other aquatic species in accordance with Australian Fish Names Standard AS 5300-2015 and product types that are commonly transported non-live</w:t>
      </w:r>
    </w:p>
    <w:p w:rsidR="00000000" w:rsidRPr="00A0364A" w:rsidP="00A0364A">
      <w:pPr>
        <w:pStyle w:val="ListBullet"/>
      </w:pPr>
      <w:r w:rsidRPr="00A0364A">
        <w:t>common defects, diseases and parasites, and degree of freshness spoilage pattern for non-live species</w:t>
      </w:r>
    </w:p>
    <w:p w:rsidR="00000000" w:rsidRPr="00A0364A" w:rsidP="00A0364A">
      <w:pPr>
        <w:pStyle w:val="ListBullet"/>
      </w:pPr>
      <w:r w:rsidRPr="00A0364A">
        <w:t>s</w:t>
      </w:r>
      <w:r w:rsidRPr="00A0364A">
        <w:t>afe procedures for manual handling and load shifting</w:t>
      </w:r>
    </w:p>
    <w:p w:rsidR="00000000" w:rsidRPr="00A0364A" w:rsidP="00A0364A">
      <w:pPr>
        <w:pStyle w:val="ListBullet"/>
      </w:pPr>
      <w:r w:rsidRPr="00A0364A">
        <w:t>food safety and hygiene regulations and procedures, including:</w:t>
      </w:r>
    </w:p>
    <w:p w:rsidR="00000000" w:rsidRPr="00A0364A" w:rsidP="00A0364A">
      <w:pPr>
        <w:pStyle w:val="ListBullet2"/>
      </w:pPr>
      <w:r w:rsidRPr="00A0364A">
        <w:t xml:space="preserve">temperature control </w:t>
      </w:r>
    </w:p>
    <w:p w:rsidR="00000000" w:rsidRPr="00A0364A" w:rsidP="00A0364A">
      <w:pPr>
        <w:pStyle w:val="ListBullet2"/>
      </w:pPr>
      <w:r w:rsidRPr="00A0364A">
        <w:t>hygienic handling and preparation of seafood</w:t>
      </w:r>
    </w:p>
    <w:p w:rsidR="00000000" w:rsidRPr="00A0364A" w:rsidP="00A0364A">
      <w:pPr>
        <w:pStyle w:val="ListBullet2"/>
      </w:pPr>
      <w:r w:rsidRPr="00A0364A">
        <w:t>personal and workplace hygiene</w:t>
      </w:r>
    </w:p>
    <w:p w:rsidR="00000000" w:rsidRPr="00A0364A" w:rsidP="00A0364A">
      <w:pPr>
        <w:pStyle w:val="ListBullet"/>
      </w:pPr>
      <w:r w:rsidRPr="00A0364A">
        <w:t>relevant legislation relating to receiving and distributing seafood product.</w:t>
      </w:r>
    </w:p>
    <w:p w:rsidR="00000000" w:rsidRPr="00A0364A" w:rsidP="00A0364A">
      <w:pPr>
        <w:pStyle w:val="AllowPageBreak"/>
      </w:pPr>
    </w:p>
    <w:p w:rsidR="00000000" w:rsidRPr="00A0364A" w:rsidP="00A0364A">
      <w:pPr>
        <w:pStyle w:val="Heading1"/>
      </w:pPr>
      <w:bookmarkStart w:id="12" w:name="O_1036387"/>
      <w:bookmarkEnd w:id="12"/>
      <w:r w:rsidRPr="00A0364A">
        <w:t>Assessment Conditions</w:t>
      </w:r>
    </w:p>
    <w:p w:rsidR="00000000" w:rsidRPr="00A0364A" w:rsidP="00FF1D55">
      <w:pPr>
        <w:pStyle w:val="BodyText"/>
      </w:pPr>
      <w:r w:rsidRPr="00A0364A">
        <w:t xml:space="preserve">Assessment of skills must take place under the following conditions: </w:t>
      </w:r>
    </w:p>
    <w:p w:rsidR="00000000" w:rsidRPr="00A0364A" w:rsidP="00A0364A">
      <w:pPr>
        <w:pStyle w:val="ListBullet"/>
      </w:pPr>
      <w:r w:rsidRPr="00A0364A">
        <w:t>physical conditions:</w:t>
      </w:r>
    </w:p>
    <w:p w:rsidR="00000000" w:rsidRPr="00A0364A" w:rsidP="00A0364A">
      <w:pPr>
        <w:pStyle w:val="ListBullet2"/>
      </w:pPr>
      <w:r w:rsidRPr="00A0364A">
        <w:t>skills must be demonstrated in a seafood disp</w:t>
      </w:r>
      <w:r w:rsidRPr="00A0364A">
        <w:t>atch workplace setting or an environment that accurately represents workplace conditions</w:t>
      </w:r>
    </w:p>
    <w:p w:rsidR="00000000" w:rsidRPr="00A0364A" w:rsidP="00A0364A">
      <w:pPr>
        <w:pStyle w:val="ListBullet"/>
      </w:pPr>
      <w:r w:rsidRPr="00A0364A">
        <w:t>resources, equipment and materials:</w:t>
      </w:r>
    </w:p>
    <w:p w:rsidR="00000000" w:rsidRPr="00A0364A" w:rsidP="00A0364A">
      <w:pPr>
        <w:pStyle w:val="ListBullet2"/>
      </w:pPr>
      <w:r w:rsidRPr="00A0364A">
        <w:t>personal protective equipment</w:t>
      </w:r>
    </w:p>
    <w:p w:rsidR="00000000" w:rsidRPr="00A0364A" w:rsidP="00A0364A">
      <w:pPr>
        <w:pStyle w:val="ListBullet2"/>
      </w:pPr>
      <w:r w:rsidRPr="00A0364A">
        <w:t>calculator</w:t>
      </w:r>
    </w:p>
    <w:p w:rsidR="00000000" w:rsidRPr="00A0364A" w:rsidP="00A0364A">
      <w:pPr>
        <w:pStyle w:val="ListBullet2"/>
      </w:pPr>
      <w:r w:rsidRPr="00A0364A">
        <w:t>data sheets for recording information</w:t>
      </w:r>
    </w:p>
    <w:p w:rsidR="00000000" w:rsidRPr="00A0364A" w:rsidP="00A0364A">
      <w:pPr>
        <w:pStyle w:val="ListBullet2"/>
      </w:pPr>
      <w:r w:rsidRPr="00A0364A">
        <w:t>fish tubs or other transport containers</w:t>
      </w:r>
    </w:p>
    <w:p w:rsidR="00000000" w:rsidRPr="00A0364A" w:rsidP="00A0364A">
      <w:pPr>
        <w:pStyle w:val="ListBullet2"/>
      </w:pPr>
      <w:r w:rsidRPr="00A0364A">
        <w:t>fresh and/or frozen seafood or other aquatic product</w:t>
      </w:r>
    </w:p>
    <w:p w:rsidR="00000000" w:rsidRPr="00A0364A" w:rsidP="00A0364A">
      <w:pPr>
        <w:pStyle w:val="ListBullet2"/>
      </w:pPr>
      <w:r w:rsidRPr="00A0364A">
        <w:t>ice, and live seafood storage tanks</w:t>
      </w:r>
    </w:p>
    <w:p w:rsidR="00000000" w:rsidRPr="00A0364A" w:rsidP="00A0364A">
      <w:pPr>
        <w:pStyle w:val="ListBullet2"/>
      </w:pPr>
      <w:r w:rsidRPr="00A0364A">
        <w:t>packaging materials</w:t>
      </w:r>
    </w:p>
    <w:p w:rsidR="00000000" w:rsidRPr="00A0364A" w:rsidP="00A0364A">
      <w:pPr>
        <w:pStyle w:val="ListBullet2"/>
      </w:pPr>
      <w:r w:rsidRPr="00A0364A">
        <w:t>scales</w:t>
      </w:r>
    </w:p>
    <w:p w:rsidR="00000000" w:rsidRPr="00A0364A" w:rsidP="00A0364A">
      <w:pPr>
        <w:pStyle w:val="ListBullet2"/>
      </w:pPr>
      <w:r w:rsidRPr="00A0364A">
        <w:t>thermometer or temperature recording devices</w:t>
      </w:r>
    </w:p>
    <w:p w:rsidR="00000000" w:rsidRPr="00A0364A" w:rsidP="00A0364A">
      <w:pPr>
        <w:pStyle w:val="ListBullet"/>
      </w:pPr>
      <w:r w:rsidRPr="00A0364A">
        <w:t>specifications:</w:t>
      </w:r>
    </w:p>
    <w:p w:rsidR="00000000" w:rsidRPr="00A0364A" w:rsidP="00A0364A">
      <w:pPr>
        <w:pStyle w:val="ListBullet2"/>
      </w:pPr>
      <w:r w:rsidRPr="00A0364A">
        <w:t>company specifications</w:t>
      </w:r>
    </w:p>
    <w:p w:rsidR="00000000" w:rsidRPr="00A0364A" w:rsidP="00A0364A">
      <w:pPr>
        <w:pStyle w:val="ListBullet2"/>
      </w:pPr>
      <w:r w:rsidRPr="00A0364A">
        <w:t>stock order specifications</w:t>
      </w:r>
    </w:p>
    <w:p w:rsidR="00000000" w:rsidRPr="00A0364A" w:rsidP="00A0364A">
      <w:pPr>
        <w:pStyle w:val="ListBullet2"/>
      </w:pPr>
      <w:r w:rsidRPr="00A0364A">
        <w:t>workplace procedures for pa</w:t>
      </w:r>
      <w:r w:rsidRPr="00A0364A">
        <w:t>cking and dispatching stock for live transport, including advice on food safety, health and safety, environmental and transport requirements</w:t>
      </w:r>
    </w:p>
    <w:p w:rsidR="00000000" w:rsidRPr="00A0364A" w:rsidP="00A0364A">
      <w:pPr>
        <w:pStyle w:val="ListBullet"/>
      </w:pPr>
      <w:r w:rsidRPr="00A0364A">
        <w:t>relationships:</w:t>
      </w:r>
    </w:p>
    <w:p w:rsidR="00000000" w:rsidRPr="00A0364A" w:rsidP="00A0364A">
      <w:pPr>
        <w:pStyle w:val="ListBullet2"/>
      </w:pPr>
      <w:r w:rsidRPr="00A0364A">
        <w:t>evidence of interactions with supervisor.</w:t>
      </w:r>
    </w:p>
    <w:p w:rsidR="00000000" w:rsidRPr="00A0364A" w:rsidP="00FF1D55">
      <w:pPr>
        <w:pStyle w:val="BodyText"/>
      </w:pPr>
      <w:r w:rsidRPr="00A0364A">
        <w:t>Assessors of this unit must satisfy the requirements for</w:t>
      </w:r>
      <w:r w:rsidRPr="00A0364A">
        <w:t xml:space="preserve"> assessors in applicable vocational education and training legislation, frameworks and/or standards.</w:t>
      </w:r>
    </w:p>
    <w:p w:rsidR="00000000" w:rsidRPr="00A0364A" w:rsidP="00A0364A">
      <w:pPr>
        <w:pStyle w:val="Heading1"/>
      </w:pPr>
      <w:bookmarkStart w:id="13" w:name="O_1036390"/>
      <w:bookmarkEnd w:id="13"/>
      <w:r w:rsidRPr="00A0364A">
        <w:t>Links</w:t>
      </w:r>
    </w:p>
    <w:p w:rsidR="00000000" w:rsidRPr="00A0364A" w:rsidP="00FF1D55">
      <w:pPr>
        <w:pStyle w:val="BodyText"/>
      </w:pPr>
      <w:r w:rsidRPr="00A0364A">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F522C5">
        <w:rPr>
          <w:rStyle w:val="Hyperlink"/>
        </w:rPr>
        <w:t>https://vetnet.gov.au/Pages/TrainingDocs.aspx?q=e31d8c6b-1608-4d77-9f71-9ee749456273</w:t>
      </w:r>
      <w:r>
        <w:fldChar w:fldCharType="end"/>
      </w:r>
    </w:p>
    <w:p w:rsidR="00000000" w:rsidRPr="00A0364A" w:rsidP="00A0364A"/>
    <w:sectPr w:rsidSect="00A036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6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64A" w:rsidRPr="00FF1D55" w:rsidP="00FF1D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6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55" w:rsidP="00A036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F1D55" w:rsidP="00A036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F1D55" w:rsidP="00A036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64A" w:rsidP="00A0364A">
    <w:pPr>
      <w:pStyle w:val="Footer"/>
      <w:framePr w:wrap="around"/>
    </w:pPr>
    <w:r>
      <w:fldChar w:fldCharType="begin"/>
    </w:r>
    <w:r>
      <w:instrText xml:space="preserve"> DOCPROPERTY  Subject  \* MERGEFORMAT </w:instrText>
    </w:r>
    <w:r>
      <w:fldChar w:fldCharType="separate"/>
    </w:r>
    <w:r w:rsidR="00FF1D55">
      <w:t>Approved</w:t>
    </w:r>
    <w:r w:rsidR="00FF1D55">
      <w:fldChar w:fldCharType="end"/>
    </w:r>
    <w:r>
      <w:tab/>
      <w:t xml:space="preserve">Page </w:t>
    </w:r>
    <w:r>
      <w:fldChar w:fldCharType="begin"/>
    </w:r>
    <w:r>
      <w:instrText xml:space="preserve"> PAGE  \* Arabic  \* MERGEFORMAT </w:instrText>
    </w:r>
    <w:r>
      <w:fldChar w:fldCharType="separate"/>
    </w:r>
    <w:r w:rsidR="00FF1D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1D55">
      <w:rPr>
        <w:noProof/>
      </w:rPr>
      <w:t>5</w:t>
    </w:r>
    <w:r>
      <w:rPr>
        <w:noProof/>
      </w:rPr>
      <w:fldChar w:fldCharType="end"/>
    </w:r>
  </w:p>
  <w:p w:rsidR="00A0364A" w:rsidP="00A0364A">
    <w:pPr>
      <w:pStyle w:val="Footer"/>
      <w:framePr w:wrap="around"/>
    </w:pPr>
    <w:r>
      <w:t xml:space="preserve">© Commonwealth of Australia, </w:t>
    </w:r>
    <w:r>
      <w:fldChar w:fldCharType="begin"/>
    </w:r>
    <w:r>
      <w:instrText xml:space="preserve"> DATE  \@ "yyyy"  \* MERGEFORMAT </w:instrText>
    </w:r>
    <w:r>
      <w:fldChar w:fldCharType="separate"/>
    </w:r>
    <w:r w:rsidR="00FF1D55">
      <w:rPr>
        <w:noProof/>
      </w:rPr>
      <w:t>2025</w:t>
    </w:r>
    <w:r>
      <w:fldChar w:fldCharType="end"/>
    </w:r>
    <w:r>
      <w:tab/>
    </w:r>
    <w:r>
      <w:fldChar w:fldCharType="begin"/>
    </w:r>
    <w:r>
      <w:instrText xml:space="preserve"> DOCPROPERTY  Author  \* MERGEFORMAT </w:instrText>
    </w:r>
    <w:r>
      <w:fldChar w:fldCharType="separate"/>
    </w:r>
    <w:r w:rsidR="00FF1D55">
      <w:t>Skills Insight</w:t>
    </w:r>
    <w:r w:rsidR="00FF1D55">
      <w:fldChar w:fldCharType="end"/>
    </w:r>
  </w:p>
  <w:p w:rsidR="00A0364A" w:rsidP="00A036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6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364A" w:rsidRPr="00FF1D55" w:rsidP="00FF1D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6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55" w:rsidRPr="002D2AF8" w:rsidP="00A0364A">
    <w:pPr>
      <w:pStyle w:val="Header"/>
      <w:framePr w:wrap="around"/>
    </w:pPr>
    <w:r>
      <w:fldChar w:fldCharType="begin"/>
    </w:r>
    <w:r>
      <w:instrText xml:space="preserve"> TITLE   \* MERGEFORMAT </w:instrText>
    </w:r>
    <w:r>
      <w:fldChar w:fldCharType="separate"/>
    </w:r>
    <w:r>
      <w:t>SFISTR201 Prepare, pack and dispatch non-live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F1D55" w:rsidP="00A036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64A" w:rsidRPr="002D2AF8" w:rsidP="00A0364A">
    <w:pPr>
      <w:pStyle w:val="Header"/>
      <w:framePr w:wrap="around"/>
    </w:pPr>
    <w:r>
      <w:fldChar w:fldCharType="begin"/>
    </w:r>
    <w:r>
      <w:instrText xml:space="preserve"> TITLE   \* MERGEFORMAT </w:instrText>
    </w:r>
    <w:r>
      <w:fldChar w:fldCharType="separate"/>
    </w:r>
    <w:r w:rsidR="00FF1D55">
      <w:t>SFISTR201 Prepare, pack and dispatch non-live product</w:t>
    </w:r>
    <w:r w:rsidR="00FF1D55">
      <w:fldChar w:fldCharType="end"/>
    </w:r>
    <w:r>
      <w:tab/>
      <w:t xml:space="preserve">Date this document was generated: </w:t>
    </w:r>
    <w:r>
      <w:fldChar w:fldCharType="begin"/>
    </w:r>
    <w:r>
      <w:instrText xml:space="preserve"> CREATEDATE  \@ "d MMMM yyyy"  \* MERGEFORMAT </w:instrText>
    </w:r>
    <w:r>
      <w:fldChar w:fldCharType="separate"/>
    </w:r>
    <w:r w:rsidR="00FF1D55">
      <w:rPr>
        <w:noProof/>
      </w:rPr>
      <w:t>1 March 2025</w:t>
    </w:r>
    <w:r>
      <w:fldChar w:fldCharType="end"/>
    </w:r>
  </w:p>
  <w:p w:rsidR="00A0364A" w:rsidP="00A036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3032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983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226D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6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364A"/>
    <w:pPr>
      <w:spacing w:before="360" w:after="60"/>
      <w:outlineLvl w:val="0"/>
    </w:pPr>
    <w:rPr>
      <w:sz w:val="32"/>
    </w:rPr>
  </w:style>
  <w:style w:type="paragraph" w:styleId="Heading2">
    <w:name w:val="heading 2"/>
    <w:basedOn w:val="HeadingBase"/>
    <w:next w:val="BodyText"/>
    <w:link w:val="Heading2Char"/>
    <w:qFormat/>
    <w:rsid w:val="00A0364A"/>
    <w:pPr>
      <w:keepLines/>
      <w:spacing w:before="240" w:after="120"/>
      <w:outlineLvl w:val="1"/>
    </w:pPr>
    <w:rPr>
      <w:sz w:val="28"/>
      <w:szCs w:val="40"/>
    </w:rPr>
  </w:style>
  <w:style w:type="paragraph" w:styleId="Heading3">
    <w:name w:val="heading 3"/>
    <w:basedOn w:val="HeadingBase"/>
    <w:next w:val="BodyText"/>
    <w:link w:val="Heading3Char"/>
    <w:qFormat/>
    <w:rsid w:val="00A0364A"/>
    <w:pPr>
      <w:spacing w:before="180" w:after="120"/>
      <w:outlineLvl w:val="2"/>
    </w:pPr>
    <w:rPr>
      <w:spacing w:val="-10"/>
      <w:kern w:val="32"/>
    </w:rPr>
  </w:style>
  <w:style w:type="paragraph" w:styleId="Heading4">
    <w:name w:val="heading 4"/>
    <w:basedOn w:val="HeadingBase"/>
    <w:next w:val="BodyText"/>
    <w:link w:val="Heading4Char"/>
    <w:qFormat/>
    <w:rsid w:val="00A0364A"/>
    <w:pPr>
      <w:spacing w:before="160" w:after="120"/>
      <w:outlineLvl w:val="3"/>
    </w:pPr>
    <w:rPr>
      <w:sz w:val="22"/>
    </w:rPr>
  </w:style>
  <w:style w:type="paragraph" w:styleId="Heading5">
    <w:name w:val="heading 5"/>
    <w:basedOn w:val="HeadingBase"/>
    <w:next w:val="Normal"/>
    <w:link w:val="Heading5Char"/>
    <w:qFormat/>
    <w:rsid w:val="00A0364A"/>
    <w:pPr>
      <w:spacing w:before="80"/>
      <w:outlineLvl w:val="4"/>
    </w:pPr>
    <w:rPr>
      <w:color w:val="918585"/>
      <w:sz w:val="20"/>
    </w:rPr>
  </w:style>
  <w:style w:type="paragraph" w:styleId="Heading6">
    <w:name w:val="heading 6"/>
    <w:basedOn w:val="HeadingBase"/>
    <w:next w:val="Normal"/>
    <w:link w:val="Heading6Char"/>
    <w:qFormat/>
    <w:rsid w:val="00A0364A"/>
    <w:pPr>
      <w:spacing w:before="60"/>
      <w:outlineLvl w:val="5"/>
    </w:pPr>
    <w:rPr>
      <w:color w:val="918585"/>
      <w:sz w:val="20"/>
    </w:rPr>
  </w:style>
  <w:style w:type="paragraph" w:styleId="Heading7">
    <w:name w:val="heading 7"/>
    <w:basedOn w:val="Normal"/>
    <w:next w:val="Normal"/>
    <w:link w:val="Heading7Char"/>
    <w:qFormat/>
    <w:rsid w:val="00A0364A"/>
    <w:pPr>
      <w:ind w:left="720"/>
      <w:outlineLvl w:val="6"/>
    </w:pPr>
    <w:rPr>
      <w:i/>
    </w:rPr>
  </w:style>
  <w:style w:type="paragraph" w:styleId="Heading8">
    <w:name w:val="heading 8"/>
    <w:basedOn w:val="Normal"/>
    <w:next w:val="Normal"/>
    <w:link w:val="Heading8Char"/>
    <w:qFormat/>
    <w:rsid w:val="00A0364A"/>
    <w:pPr>
      <w:ind w:left="720"/>
      <w:outlineLvl w:val="7"/>
    </w:pPr>
    <w:rPr>
      <w:i/>
    </w:rPr>
  </w:style>
  <w:style w:type="paragraph" w:styleId="Heading9">
    <w:name w:val="heading 9"/>
    <w:basedOn w:val="Normal"/>
    <w:next w:val="Normal"/>
    <w:link w:val="Heading9Char"/>
    <w:qFormat/>
    <w:rsid w:val="00A0364A"/>
    <w:pPr>
      <w:ind w:left="720"/>
      <w:outlineLvl w:val="8"/>
    </w:pPr>
    <w:rPr>
      <w:i/>
    </w:rPr>
  </w:style>
  <w:style w:type="character" w:default="1" w:styleId="DefaultParagraphFont">
    <w:name w:val="Default Paragraph Font"/>
    <w:uiPriority w:val="1"/>
    <w:unhideWhenUsed/>
    <w:rsid w:val="00A036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364A"/>
  </w:style>
  <w:style w:type="character" w:customStyle="1" w:styleId="Heading1Char">
    <w:name w:val="Heading 1 Char"/>
    <w:basedOn w:val="DefaultParagraphFont"/>
    <w:link w:val="Heading1"/>
    <w:rsid w:val="00A0364A"/>
    <w:rPr>
      <w:rFonts w:ascii="Times New Roman" w:eastAsia="Times New Roman" w:hAnsi="Times New Roman" w:cs="Times New Roman"/>
      <w:b/>
      <w:sz w:val="32"/>
      <w:szCs w:val="20"/>
      <w:lang w:eastAsia="en-US"/>
    </w:rPr>
  </w:style>
  <w:style w:type="paragraph" w:styleId="BodyText">
    <w:name w:val="Body Text"/>
    <w:basedOn w:val="Normal"/>
    <w:link w:val="BodyTextChar"/>
    <w:rsid w:val="00A036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364A"/>
    <w:rPr>
      <w:rFonts w:ascii="Times New Roman" w:eastAsia="Times New Roman" w:hAnsi="Times New Roman" w:cs="Times New Roman"/>
      <w:sz w:val="24"/>
      <w:lang w:eastAsia="en-US"/>
    </w:rPr>
  </w:style>
  <w:style w:type="paragraph" w:styleId="ListBullet">
    <w:name w:val="List Bullet"/>
    <w:basedOn w:val="List"/>
    <w:rsid w:val="00A0364A"/>
    <w:pPr>
      <w:numPr>
        <w:numId w:val="12"/>
      </w:numPr>
      <w:tabs>
        <w:tab w:val="clear" w:pos="340"/>
      </w:tabs>
      <w:spacing w:before="40" w:after="40"/>
    </w:pPr>
  </w:style>
  <w:style w:type="paragraph" w:styleId="ListBullet2">
    <w:name w:val="List Bullet 2"/>
    <w:basedOn w:val="List2"/>
    <w:rsid w:val="00A0364A"/>
    <w:pPr>
      <w:numPr>
        <w:numId w:val="13"/>
      </w:numPr>
      <w:tabs>
        <w:tab w:val="clear" w:pos="680"/>
      </w:tabs>
    </w:pPr>
  </w:style>
  <w:style w:type="character" w:styleId="Emphasis">
    <w:name w:val="Emphasis"/>
    <w:basedOn w:val="DefaultParagraphFont"/>
    <w:qFormat/>
    <w:rsid w:val="00A0364A"/>
    <w:rPr>
      <w:i/>
    </w:rPr>
  </w:style>
  <w:style w:type="paragraph" w:customStyle="1" w:styleId="SuperHeading">
    <w:name w:val="SuperHeading"/>
    <w:basedOn w:val="Normal"/>
    <w:rsid w:val="00A0364A"/>
    <w:pPr>
      <w:spacing w:before="240" w:after="120"/>
      <w:outlineLvl w:val="0"/>
    </w:pPr>
    <w:rPr>
      <w:rFonts w:ascii="Times New Roman" w:hAnsi="Times New Roman"/>
      <w:b/>
      <w:sz w:val="32"/>
    </w:rPr>
  </w:style>
  <w:style w:type="paragraph" w:customStyle="1" w:styleId="AllowPageBreak">
    <w:name w:val="AllowPageBreak"/>
    <w:rsid w:val="00A036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0364A"/>
    <w:rPr>
      <w:b/>
    </w:rPr>
  </w:style>
  <w:style w:type="character" w:customStyle="1" w:styleId="Heading2Char">
    <w:name w:val="Heading 2 Char"/>
    <w:basedOn w:val="DefaultParagraphFont"/>
    <w:link w:val="Heading2"/>
    <w:rsid w:val="00A036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36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36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36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36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36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36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364A"/>
    <w:rPr>
      <w:rFonts w:ascii="Courier New" w:eastAsia="Times New Roman" w:hAnsi="Courier New" w:cs="Times New Roman"/>
      <w:i/>
      <w:szCs w:val="20"/>
      <w:lang w:eastAsia="en-US"/>
    </w:rPr>
  </w:style>
  <w:style w:type="paragraph" w:customStyle="1" w:styleId="HeadingBase">
    <w:name w:val="Heading Base"/>
    <w:rsid w:val="00A036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364A"/>
    <w:pPr>
      <w:tabs>
        <w:tab w:val="right" w:leader="dot" w:pos="9072"/>
      </w:tabs>
      <w:ind w:left="567"/>
    </w:pPr>
    <w:rPr>
      <w:szCs w:val="22"/>
    </w:rPr>
  </w:style>
  <w:style w:type="paragraph" w:customStyle="1" w:styleId="TOCBase">
    <w:name w:val="TOC Base"/>
    <w:rsid w:val="00A036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364A"/>
    <w:pPr>
      <w:tabs>
        <w:tab w:val="right" w:leader="dot" w:pos="9072"/>
      </w:tabs>
      <w:spacing w:before="40" w:after="40"/>
      <w:ind w:left="284"/>
    </w:pPr>
    <w:rPr>
      <w:rFonts w:ascii="Times New Roman" w:hAnsi="Times New Roman"/>
    </w:rPr>
  </w:style>
  <w:style w:type="paragraph" w:styleId="TOC1">
    <w:name w:val="toc 1"/>
    <w:basedOn w:val="TOCBase"/>
    <w:next w:val="Normal"/>
    <w:rsid w:val="00A036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36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364A"/>
    <w:rPr>
      <w:rFonts w:ascii="Times New Roman" w:eastAsia="Times New Roman" w:hAnsi="Times New Roman" w:cs="Times New Roman"/>
      <w:sz w:val="16"/>
      <w:lang w:eastAsia="en-US"/>
    </w:rPr>
  </w:style>
  <w:style w:type="paragraph" w:styleId="Title">
    <w:name w:val="Title"/>
    <w:basedOn w:val="HeadingBase"/>
    <w:link w:val="TitleChar"/>
    <w:qFormat/>
    <w:rsid w:val="00A0364A"/>
    <w:pPr>
      <w:spacing w:before="5040"/>
      <w:jc w:val="center"/>
    </w:pPr>
    <w:rPr>
      <w:sz w:val="48"/>
      <w:szCs w:val="72"/>
      <w:lang w:val="en-US"/>
    </w:rPr>
  </w:style>
  <w:style w:type="character" w:customStyle="1" w:styleId="TitleChar">
    <w:name w:val="Title Char"/>
    <w:basedOn w:val="DefaultParagraphFont"/>
    <w:link w:val="Title"/>
    <w:rsid w:val="00A036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364A"/>
    <w:pPr>
      <w:tabs>
        <w:tab w:val="left" w:pos="3600"/>
        <w:tab w:val="left" w:pos="3958"/>
      </w:tabs>
    </w:pPr>
  </w:style>
  <w:style w:type="paragraph" w:styleId="List">
    <w:name w:val="List"/>
    <w:basedOn w:val="BodyText"/>
    <w:next w:val="BodyText"/>
    <w:rsid w:val="00A0364A"/>
    <w:pPr>
      <w:tabs>
        <w:tab w:val="left" w:pos="340"/>
      </w:tabs>
      <w:spacing w:before="60" w:after="60"/>
      <w:ind w:left="340" w:hanging="340"/>
    </w:pPr>
  </w:style>
  <w:style w:type="paragraph" w:customStyle="1" w:styleId="Note">
    <w:name w:val="Note"/>
    <w:basedOn w:val="BodyText"/>
    <w:rsid w:val="00A0364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364A"/>
    <w:rPr>
      <w:b/>
      <w:spacing w:val="0"/>
    </w:rPr>
  </w:style>
  <w:style w:type="paragraph" w:customStyle="1" w:styleId="SuperTitle">
    <w:name w:val="SuperTitle"/>
    <w:basedOn w:val="Title"/>
    <w:rsid w:val="00A0364A"/>
    <w:pPr>
      <w:framePr w:wrap="auto" w:hAnchor="text" w:y="6049"/>
    </w:pPr>
    <w:rPr>
      <w:color w:val="000000"/>
      <w:sz w:val="40"/>
    </w:rPr>
  </w:style>
  <w:style w:type="paragraph" w:customStyle="1" w:styleId="TOCTitle">
    <w:name w:val="TOCTitle"/>
    <w:basedOn w:val="Heading1"/>
    <w:rsid w:val="00A0364A"/>
    <w:pPr>
      <w:spacing w:after="240"/>
      <w:jc w:val="center"/>
      <w:outlineLvl w:val="9"/>
    </w:pPr>
    <w:rPr>
      <w:caps/>
    </w:rPr>
  </w:style>
  <w:style w:type="paragraph" w:customStyle="1" w:styleId="Version">
    <w:name w:val="Version"/>
    <w:rsid w:val="00A036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364A"/>
    <w:pPr>
      <w:keepNext w:val="0"/>
      <w:tabs>
        <w:tab w:val="right" w:pos="4176"/>
      </w:tabs>
      <w:ind w:left="198" w:hanging="198"/>
    </w:pPr>
    <w:rPr>
      <w:rFonts w:ascii="Garamond" w:hAnsi="Garamond"/>
    </w:rPr>
  </w:style>
  <w:style w:type="paragraph" w:styleId="IndexHeading">
    <w:name w:val="index heading"/>
    <w:basedOn w:val="Normal"/>
    <w:next w:val="Index1"/>
    <w:semiHidden/>
    <w:rsid w:val="00A0364A"/>
    <w:pPr>
      <w:spacing w:before="120" w:after="120"/>
    </w:pPr>
    <w:rPr>
      <w:rFonts w:ascii="Arial" w:hAnsi="Arial"/>
      <w:b/>
      <w:color w:val="918585"/>
      <w:sz w:val="24"/>
    </w:rPr>
  </w:style>
  <w:style w:type="paragraph" w:styleId="Header">
    <w:name w:val="header"/>
    <w:basedOn w:val="Normal"/>
    <w:link w:val="HeaderChar"/>
    <w:rsid w:val="00A036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364A"/>
    <w:rPr>
      <w:rFonts w:ascii="Times New Roman" w:eastAsia="Times New Roman" w:hAnsi="Times New Roman" w:cs="Times New Roman"/>
      <w:sz w:val="16"/>
      <w:szCs w:val="20"/>
      <w:lang w:val="en-GB" w:eastAsia="en-US"/>
    </w:rPr>
  </w:style>
  <w:style w:type="paragraph" w:customStyle="1" w:styleId="Chapter">
    <w:name w:val="Chapter"/>
    <w:basedOn w:val="Normal"/>
    <w:rsid w:val="00A0364A"/>
    <w:pPr>
      <w:spacing w:before="240"/>
    </w:pPr>
    <w:rPr>
      <w:rFonts w:ascii="Times New Roman" w:hAnsi="Times New Roman"/>
      <w:smallCaps/>
      <w:spacing w:val="80"/>
      <w:sz w:val="28"/>
    </w:rPr>
  </w:style>
  <w:style w:type="paragraph" w:customStyle="1" w:styleId="InChapter">
    <w:name w:val="InChapter"/>
    <w:basedOn w:val="Heading3"/>
    <w:rsid w:val="00A0364A"/>
    <w:pPr>
      <w:spacing w:after="240"/>
      <w:outlineLvl w:val="9"/>
    </w:pPr>
    <w:rPr>
      <w:noProof/>
    </w:rPr>
  </w:style>
  <w:style w:type="paragraph" w:styleId="Index2">
    <w:name w:val="index 2"/>
    <w:basedOn w:val="Normal"/>
    <w:next w:val="Normal"/>
    <w:semiHidden/>
    <w:rsid w:val="00A0364A"/>
    <w:pPr>
      <w:tabs>
        <w:tab w:val="right" w:pos="4176"/>
      </w:tabs>
      <w:ind w:left="568" w:hanging="284"/>
    </w:pPr>
    <w:rPr>
      <w:rFonts w:ascii="Garamond" w:hAnsi="Garamond"/>
    </w:rPr>
  </w:style>
  <w:style w:type="paragraph" w:customStyle="1" w:styleId="Byline">
    <w:name w:val="Byline"/>
    <w:rsid w:val="00A036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364A"/>
    <w:pPr>
      <w:tabs>
        <w:tab w:val="clear" w:pos="3600"/>
        <w:tab w:val="clear" w:pos="3958"/>
      </w:tabs>
      <w:jc w:val="right"/>
    </w:pPr>
  </w:style>
  <w:style w:type="paragraph" w:styleId="Caption">
    <w:name w:val="caption"/>
    <w:basedOn w:val="BodyText"/>
    <w:next w:val="Normal"/>
    <w:qFormat/>
    <w:rsid w:val="00A0364A"/>
    <w:pPr>
      <w:framePr w:w="2268" w:hSpace="181" w:vSpace="181" w:wrap="around" w:vAnchor="text" w:hAnchor="page" w:x="1135" w:y="285" w:anchorLock="1"/>
    </w:pPr>
    <w:rPr>
      <w:i/>
    </w:rPr>
  </w:style>
  <w:style w:type="paragraph" w:customStyle="1" w:styleId="MiniTOCTitle">
    <w:name w:val="MiniTOCTitle"/>
    <w:basedOn w:val="Heading4"/>
    <w:rsid w:val="00A0364A"/>
    <w:pPr>
      <w:spacing w:before="240"/>
      <w:outlineLvl w:val="9"/>
    </w:pPr>
    <w:rPr>
      <w:noProof/>
      <w:sz w:val="24"/>
    </w:rPr>
  </w:style>
  <w:style w:type="paragraph" w:customStyle="1" w:styleId="MiniTOCItem">
    <w:name w:val="MiniTOCItem"/>
    <w:basedOn w:val="ListBullet"/>
    <w:rsid w:val="00A0364A"/>
    <w:pPr>
      <w:numPr>
        <w:numId w:val="0"/>
      </w:numPr>
      <w:tabs>
        <w:tab w:val="right" w:leader="dot" w:pos="6521"/>
      </w:tabs>
      <w:spacing w:before="0" w:after="0"/>
    </w:pPr>
  </w:style>
  <w:style w:type="paragraph" w:customStyle="1" w:styleId="TOFTitle">
    <w:name w:val="TOFTitle"/>
    <w:basedOn w:val="TOCTitle"/>
    <w:rsid w:val="00A0364A"/>
  </w:style>
  <w:style w:type="paragraph" w:styleId="TableofFigures">
    <w:name w:val="table of figures"/>
    <w:basedOn w:val="Normal"/>
    <w:next w:val="Normal"/>
    <w:semiHidden/>
    <w:rsid w:val="00A0364A"/>
    <w:pPr>
      <w:tabs>
        <w:tab w:val="right" w:leader="dot" w:pos="9072"/>
      </w:tabs>
      <w:ind w:left="970" w:hanging="403"/>
    </w:pPr>
    <w:rPr>
      <w:rFonts w:ascii="Times New Roman" w:hAnsi="Times New Roman"/>
      <w:b/>
    </w:rPr>
  </w:style>
  <w:style w:type="paragraph" w:styleId="ListNumber">
    <w:name w:val="List Number"/>
    <w:basedOn w:val="List"/>
    <w:rsid w:val="00A0364A"/>
    <w:pPr>
      <w:numPr>
        <w:numId w:val="15"/>
      </w:numPr>
      <w:tabs>
        <w:tab w:val="clear" w:pos="340"/>
      </w:tabs>
    </w:pPr>
  </w:style>
  <w:style w:type="character" w:customStyle="1" w:styleId="WingdingSymbols">
    <w:name w:val="Wingding Symbols"/>
    <w:rsid w:val="00A0364A"/>
    <w:rPr>
      <w:rFonts w:ascii="Wingdings" w:hAnsi="Wingdings"/>
    </w:rPr>
  </w:style>
  <w:style w:type="paragraph" w:customStyle="1" w:styleId="TableHeading">
    <w:name w:val="Table Heading"/>
    <w:basedOn w:val="HeadingBase"/>
    <w:rsid w:val="00A0364A"/>
    <w:pPr>
      <w:keepLines/>
      <w:pBdr>
        <w:bottom w:val="single" w:sz="6" w:space="1" w:color="918585"/>
      </w:pBdr>
      <w:spacing w:before="240"/>
    </w:pPr>
  </w:style>
  <w:style w:type="character" w:customStyle="1" w:styleId="HotSpot">
    <w:name w:val="HotSpot"/>
    <w:rsid w:val="00A0364A"/>
    <w:rPr>
      <w:color w:val="0033CC"/>
      <w:u w:val="none"/>
    </w:rPr>
  </w:style>
  <w:style w:type="paragraph" w:customStyle="1" w:styleId="BodyTextRight">
    <w:name w:val="Body Text Right"/>
    <w:basedOn w:val="BodyText"/>
    <w:rsid w:val="00A0364A"/>
    <w:pPr>
      <w:spacing w:before="0" w:after="0"/>
      <w:jc w:val="right"/>
    </w:pPr>
  </w:style>
  <w:style w:type="paragraph" w:styleId="Index3">
    <w:name w:val="index 3"/>
    <w:basedOn w:val="ListNumber2"/>
    <w:next w:val="Normal"/>
    <w:semiHidden/>
    <w:rsid w:val="00A0364A"/>
    <w:pPr>
      <w:numPr>
        <w:numId w:val="0"/>
      </w:numPr>
      <w:tabs>
        <w:tab w:val="right" w:leader="dot" w:pos="4176"/>
      </w:tabs>
    </w:pPr>
  </w:style>
  <w:style w:type="paragraph" w:styleId="ListNumber2">
    <w:name w:val="List Number 2"/>
    <w:basedOn w:val="List2"/>
    <w:rsid w:val="00A0364A"/>
    <w:pPr>
      <w:numPr>
        <w:numId w:val="10"/>
      </w:numPr>
      <w:tabs>
        <w:tab w:val="clear" w:pos="1060"/>
      </w:tabs>
    </w:pPr>
  </w:style>
  <w:style w:type="paragraph" w:customStyle="1" w:styleId="MarginNote">
    <w:name w:val="Margin Note"/>
    <w:basedOn w:val="BodyText"/>
    <w:rsid w:val="00A036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36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36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364A"/>
    <w:rPr>
      <w:sz w:val="32"/>
    </w:rPr>
  </w:style>
  <w:style w:type="paragraph" w:customStyle="1" w:styleId="HeadingProcedure">
    <w:name w:val="Heading Procedure"/>
    <w:basedOn w:val="HeadingBase"/>
    <w:next w:val="Normal"/>
    <w:rsid w:val="00A0364A"/>
    <w:pPr>
      <w:tabs>
        <w:tab w:val="left" w:pos="0"/>
      </w:tabs>
      <w:spacing w:before="120" w:after="60"/>
    </w:pPr>
    <w:rPr>
      <w:i/>
      <w:color w:val="918585"/>
      <w:sz w:val="22"/>
    </w:rPr>
  </w:style>
  <w:style w:type="paragraph" w:customStyle="1" w:styleId="TableBodyText">
    <w:name w:val="Table Body Text"/>
    <w:basedOn w:val="BodyText"/>
    <w:rsid w:val="00A0364A"/>
    <w:pPr>
      <w:spacing w:before="60" w:after="60"/>
    </w:pPr>
  </w:style>
  <w:style w:type="paragraph" w:styleId="ListContinue">
    <w:name w:val="List Continue"/>
    <w:basedOn w:val="List"/>
    <w:rsid w:val="00A0364A"/>
    <w:pPr>
      <w:ind w:firstLine="0"/>
    </w:pPr>
  </w:style>
  <w:style w:type="paragraph" w:customStyle="1" w:styleId="ListNote">
    <w:name w:val="List Note"/>
    <w:basedOn w:val="List"/>
    <w:rsid w:val="00A0364A"/>
    <w:pPr>
      <w:pBdr>
        <w:top w:val="single" w:sz="6" w:space="2" w:color="918585"/>
        <w:bottom w:val="single" w:sz="6" w:space="2" w:color="918585"/>
      </w:pBdr>
      <w:tabs>
        <w:tab w:val="left" w:pos="1021"/>
      </w:tabs>
      <w:ind w:firstLine="0"/>
    </w:pPr>
  </w:style>
  <w:style w:type="paragraph" w:customStyle="1" w:styleId="Warning">
    <w:name w:val="Warning"/>
    <w:basedOn w:val="BodyText"/>
    <w:rsid w:val="00A0364A"/>
    <w:pPr>
      <w:shd w:val="clear" w:color="auto" w:fill="D9D9D9"/>
      <w:tabs>
        <w:tab w:val="left" w:pos="992"/>
      </w:tabs>
      <w:ind w:left="119" w:right="119"/>
    </w:pPr>
    <w:rPr>
      <w:sz w:val="20"/>
    </w:rPr>
  </w:style>
  <w:style w:type="paragraph" w:customStyle="1" w:styleId="MarginIcons">
    <w:name w:val="Margin Icons"/>
    <w:basedOn w:val="BodyText"/>
    <w:rsid w:val="00A036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364A"/>
    <w:rPr>
      <w:rFonts w:ascii="Courier New" w:hAnsi="Courier New"/>
    </w:rPr>
  </w:style>
  <w:style w:type="paragraph" w:customStyle="1" w:styleId="NoteBullet">
    <w:name w:val="Note Bullet"/>
    <w:basedOn w:val="Note"/>
    <w:rsid w:val="00A0364A"/>
    <w:pPr>
      <w:tabs>
        <w:tab w:val="clear" w:pos="680"/>
      </w:tabs>
      <w:spacing w:before="60" w:after="60"/>
    </w:pPr>
  </w:style>
  <w:style w:type="paragraph" w:customStyle="1" w:styleId="SubHeading2">
    <w:name w:val="SubHeading2"/>
    <w:basedOn w:val="HeadingBase"/>
    <w:rsid w:val="00A0364A"/>
    <w:pPr>
      <w:spacing w:before="240" w:after="60"/>
    </w:pPr>
    <w:rPr>
      <w:sz w:val="20"/>
    </w:rPr>
  </w:style>
  <w:style w:type="paragraph" w:customStyle="1" w:styleId="SubHeading1">
    <w:name w:val="SubHeading1"/>
    <w:basedOn w:val="HeadingBase"/>
    <w:rsid w:val="00A0364A"/>
    <w:pPr>
      <w:spacing w:before="240" w:after="60"/>
    </w:pPr>
    <w:rPr>
      <w:color w:val="918585"/>
      <w:sz w:val="22"/>
    </w:rPr>
  </w:style>
  <w:style w:type="paragraph" w:customStyle="1" w:styleId="SideHeading">
    <w:name w:val="Side Heading"/>
    <w:basedOn w:val="HeadingBase"/>
    <w:rsid w:val="00A036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364A"/>
    <w:pPr>
      <w:tabs>
        <w:tab w:val="num" w:pos="360"/>
      </w:tabs>
    </w:pPr>
  </w:style>
  <w:style w:type="paragraph" w:styleId="PlainText">
    <w:name w:val="Plain Text"/>
    <w:basedOn w:val="Normal"/>
    <w:link w:val="PlainTextChar"/>
    <w:rsid w:val="00A0364A"/>
    <w:rPr>
      <w:sz w:val="20"/>
    </w:rPr>
  </w:style>
  <w:style w:type="character" w:customStyle="1" w:styleId="PlainTextChar">
    <w:name w:val="Plain Text Char"/>
    <w:basedOn w:val="DefaultParagraphFont"/>
    <w:link w:val="PlainText"/>
    <w:rsid w:val="00A0364A"/>
    <w:rPr>
      <w:rFonts w:ascii="Courier New" w:eastAsia="Times New Roman" w:hAnsi="Courier New" w:cs="Times New Roman"/>
      <w:sz w:val="20"/>
      <w:szCs w:val="20"/>
      <w:lang w:eastAsia="en-US"/>
    </w:rPr>
  </w:style>
  <w:style w:type="character" w:customStyle="1" w:styleId="MenuOption">
    <w:name w:val="Menu Option"/>
    <w:basedOn w:val="DefaultParagraphFont"/>
    <w:rsid w:val="00A0364A"/>
    <w:rPr>
      <w:b/>
      <w:smallCaps/>
    </w:rPr>
  </w:style>
  <w:style w:type="paragraph" w:customStyle="1" w:styleId="TableListNumber">
    <w:name w:val="Table List Number"/>
    <w:basedOn w:val="ListNumber"/>
    <w:rsid w:val="00A0364A"/>
    <w:pPr>
      <w:numPr>
        <w:numId w:val="0"/>
      </w:numPr>
    </w:pPr>
  </w:style>
  <w:style w:type="paragraph" w:styleId="TOC4">
    <w:name w:val="toc 4"/>
    <w:basedOn w:val="TOCBase"/>
    <w:next w:val="Normal"/>
    <w:semiHidden/>
    <w:rsid w:val="00A0364A"/>
    <w:pPr>
      <w:tabs>
        <w:tab w:val="right" w:leader="dot" w:pos="9071"/>
      </w:tabs>
      <w:ind w:left="1701"/>
    </w:pPr>
  </w:style>
  <w:style w:type="paragraph" w:customStyle="1" w:styleId="ListAlpha">
    <w:name w:val="List Alpha"/>
    <w:basedOn w:val="List"/>
    <w:rsid w:val="00A0364A"/>
    <w:pPr>
      <w:numPr>
        <w:numId w:val="9"/>
      </w:numPr>
    </w:pPr>
  </w:style>
  <w:style w:type="paragraph" w:customStyle="1" w:styleId="ListAlpha2">
    <w:name w:val="List Alpha 2"/>
    <w:basedOn w:val="List2"/>
    <w:rsid w:val="00A0364A"/>
    <w:pPr>
      <w:numPr>
        <w:numId w:val="8"/>
      </w:numPr>
    </w:pPr>
  </w:style>
  <w:style w:type="paragraph" w:styleId="List2">
    <w:name w:val="List 2"/>
    <w:basedOn w:val="BodyText"/>
    <w:rsid w:val="00A0364A"/>
    <w:pPr>
      <w:tabs>
        <w:tab w:val="left" w:pos="680"/>
      </w:tabs>
      <w:spacing w:before="60" w:after="60"/>
      <w:ind w:left="680" w:hanging="340"/>
    </w:pPr>
  </w:style>
  <w:style w:type="paragraph" w:styleId="List3">
    <w:name w:val="List 3"/>
    <w:basedOn w:val="BodyText"/>
    <w:rsid w:val="00A0364A"/>
    <w:pPr>
      <w:tabs>
        <w:tab w:val="left" w:pos="1021"/>
      </w:tabs>
      <w:spacing w:before="60" w:after="60"/>
      <w:ind w:left="1020" w:hanging="340"/>
    </w:pPr>
  </w:style>
  <w:style w:type="paragraph" w:styleId="List4">
    <w:name w:val="List 4"/>
    <w:basedOn w:val="BodyText"/>
    <w:rsid w:val="00A0364A"/>
    <w:pPr>
      <w:tabs>
        <w:tab w:val="left" w:pos="1361"/>
      </w:tabs>
      <w:spacing w:before="60" w:after="60"/>
      <w:ind w:left="1361" w:hanging="340"/>
    </w:pPr>
  </w:style>
  <w:style w:type="paragraph" w:styleId="List5">
    <w:name w:val="List 5"/>
    <w:basedOn w:val="BodyText"/>
    <w:rsid w:val="00A0364A"/>
    <w:pPr>
      <w:tabs>
        <w:tab w:val="left" w:pos="1701"/>
      </w:tabs>
      <w:spacing w:before="60" w:after="60"/>
      <w:ind w:left="1701" w:hanging="340"/>
    </w:pPr>
  </w:style>
  <w:style w:type="paragraph" w:styleId="ListBullet3">
    <w:name w:val="List Bullet 3"/>
    <w:basedOn w:val="List3"/>
    <w:rsid w:val="00A0364A"/>
    <w:pPr>
      <w:numPr>
        <w:numId w:val="14"/>
      </w:numPr>
      <w:tabs>
        <w:tab w:val="clear" w:pos="1021"/>
      </w:tabs>
      <w:ind w:left="1037" w:hanging="357"/>
    </w:pPr>
  </w:style>
  <w:style w:type="paragraph" w:styleId="ListBullet4">
    <w:name w:val="List Bullet 4"/>
    <w:basedOn w:val="List4"/>
    <w:rsid w:val="00A0364A"/>
    <w:pPr>
      <w:numPr>
        <w:numId w:val="3"/>
      </w:numPr>
      <w:tabs>
        <w:tab w:val="clear" w:pos="1361"/>
      </w:tabs>
    </w:pPr>
  </w:style>
  <w:style w:type="paragraph" w:styleId="ListBullet5">
    <w:name w:val="List Bullet 5"/>
    <w:basedOn w:val="List5"/>
    <w:rsid w:val="00A0364A"/>
    <w:pPr>
      <w:numPr>
        <w:numId w:val="4"/>
      </w:numPr>
    </w:pPr>
  </w:style>
  <w:style w:type="paragraph" w:styleId="ListContinue2">
    <w:name w:val="List Continue 2"/>
    <w:basedOn w:val="List2"/>
    <w:rsid w:val="00A0364A"/>
    <w:pPr>
      <w:ind w:firstLine="0"/>
    </w:pPr>
  </w:style>
  <w:style w:type="paragraph" w:styleId="ListContinue3">
    <w:name w:val="List Continue 3"/>
    <w:basedOn w:val="List3"/>
    <w:rsid w:val="00A0364A"/>
    <w:pPr>
      <w:ind w:left="1021" w:firstLine="0"/>
    </w:pPr>
  </w:style>
  <w:style w:type="paragraph" w:styleId="ListContinue4">
    <w:name w:val="List Continue 4"/>
    <w:basedOn w:val="List4"/>
    <w:rsid w:val="00A0364A"/>
    <w:pPr>
      <w:ind w:firstLine="0"/>
    </w:pPr>
  </w:style>
  <w:style w:type="paragraph" w:styleId="ListContinue5">
    <w:name w:val="List Continue 5"/>
    <w:basedOn w:val="List5"/>
    <w:rsid w:val="00A0364A"/>
    <w:pPr>
      <w:ind w:firstLine="0"/>
    </w:pPr>
  </w:style>
  <w:style w:type="paragraph" w:styleId="ListNumber3">
    <w:name w:val="List Number 3"/>
    <w:basedOn w:val="List3"/>
    <w:rsid w:val="00A0364A"/>
    <w:pPr>
      <w:numPr>
        <w:numId w:val="5"/>
      </w:numPr>
    </w:pPr>
  </w:style>
  <w:style w:type="paragraph" w:styleId="ListNumber4">
    <w:name w:val="List Number 4"/>
    <w:basedOn w:val="List4"/>
    <w:rsid w:val="00A0364A"/>
    <w:pPr>
      <w:numPr>
        <w:numId w:val="6"/>
      </w:numPr>
    </w:pPr>
  </w:style>
  <w:style w:type="paragraph" w:styleId="ListNumber5">
    <w:name w:val="List Number 5"/>
    <w:basedOn w:val="List5"/>
    <w:rsid w:val="00A0364A"/>
    <w:pPr>
      <w:numPr>
        <w:numId w:val="7"/>
      </w:numPr>
    </w:pPr>
  </w:style>
  <w:style w:type="paragraph" w:styleId="BlockText">
    <w:name w:val="Block Text"/>
    <w:basedOn w:val="Normal"/>
    <w:rsid w:val="00A0364A"/>
    <w:pPr>
      <w:spacing w:after="120"/>
      <w:ind w:left="1440" w:right="1440"/>
    </w:pPr>
  </w:style>
  <w:style w:type="character" w:customStyle="1" w:styleId="Subscript">
    <w:name w:val="Subscript"/>
    <w:basedOn w:val="DefaultParagraphFont"/>
    <w:rsid w:val="00A0364A"/>
    <w:rPr>
      <w:sz w:val="16"/>
      <w:vertAlign w:val="subscript"/>
    </w:rPr>
  </w:style>
  <w:style w:type="character" w:customStyle="1" w:styleId="Superscript">
    <w:name w:val="Superscript"/>
    <w:basedOn w:val="DefaultParagraphFont"/>
    <w:rsid w:val="00A0364A"/>
    <w:rPr>
      <w:sz w:val="16"/>
      <w:vertAlign w:val="superscript"/>
    </w:rPr>
  </w:style>
  <w:style w:type="character" w:customStyle="1" w:styleId="Symbols">
    <w:name w:val="Symbols"/>
    <w:basedOn w:val="DefaultParagraphFont"/>
    <w:rsid w:val="00A0364A"/>
    <w:rPr>
      <w:rFonts w:ascii="Symbol" w:hAnsi="Symbol"/>
    </w:rPr>
  </w:style>
  <w:style w:type="character" w:customStyle="1" w:styleId="MenuOptions">
    <w:name w:val="Menu Options"/>
    <w:basedOn w:val="DefaultParagraphFont"/>
    <w:rsid w:val="00A0364A"/>
    <w:rPr>
      <w:rFonts w:ascii="Arial Narrow" w:hAnsi="Arial Narrow"/>
      <w:smallCaps/>
    </w:rPr>
  </w:style>
  <w:style w:type="character" w:customStyle="1" w:styleId="Buttons">
    <w:name w:val="Buttons"/>
    <w:basedOn w:val="DefaultParagraphFont"/>
    <w:rsid w:val="00A0364A"/>
    <w:rPr>
      <w:b/>
    </w:rPr>
  </w:style>
  <w:style w:type="character" w:customStyle="1" w:styleId="Underlined">
    <w:name w:val="Underlined"/>
    <w:basedOn w:val="DefaultParagraphFont"/>
    <w:rsid w:val="00A0364A"/>
    <w:rPr>
      <w:u w:val="single"/>
    </w:rPr>
  </w:style>
  <w:style w:type="paragraph" w:customStyle="1" w:styleId="TableBodyTextRight">
    <w:name w:val="Table Body Text Right"/>
    <w:basedOn w:val="TableBodyText"/>
    <w:rsid w:val="00A0364A"/>
    <w:pPr>
      <w:widowControl w:val="0"/>
      <w:autoSpaceDE w:val="0"/>
      <w:autoSpaceDN w:val="0"/>
      <w:adjustRightInd w:val="0"/>
      <w:jc w:val="right"/>
    </w:pPr>
    <w:rPr>
      <w:rFonts w:cs="Arial"/>
      <w:szCs w:val="18"/>
    </w:rPr>
  </w:style>
  <w:style w:type="paragraph" w:customStyle="1" w:styleId="CopyrightText">
    <w:name w:val="Copyright Text"/>
    <w:basedOn w:val="BodyText"/>
    <w:rsid w:val="00A0364A"/>
    <w:rPr>
      <w:sz w:val="18"/>
    </w:rPr>
  </w:style>
  <w:style w:type="paragraph" w:customStyle="1" w:styleId="BodySmallRight">
    <w:name w:val="Body Small Right"/>
    <w:basedOn w:val="BodyTextRight"/>
    <w:rsid w:val="00A0364A"/>
    <w:rPr>
      <w:sz w:val="18"/>
      <w:szCs w:val="18"/>
    </w:rPr>
  </w:style>
  <w:style w:type="paragraph" w:customStyle="1" w:styleId="MarginEdition">
    <w:name w:val="Margin Edition"/>
    <w:basedOn w:val="MarginNote"/>
    <w:rsid w:val="00A0364A"/>
    <w:pPr>
      <w:spacing w:before="0" w:after="0"/>
    </w:pPr>
    <w:rPr>
      <w:rFonts w:ascii="Times New Roman" w:hAnsi="Times New Roman"/>
      <w:color w:val="999999"/>
    </w:rPr>
  </w:style>
  <w:style w:type="paragraph" w:customStyle="1" w:styleId="Spacer">
    <w:name w:val="Spacer"/>
    <w:basedOn w:val="Normal"/>
    <w:rsid w:val="00A0364A"/>
    <w:rPr>
      <w:sz w:val="2"/>
      <w:szCs w:val="2"/>
    </w:rPr>
  </w:style>
  <w:style w:type="character" w:customStyle="1" w:styleId="Small">
    <w:name w:val="Small"/>
    <w:basedOn w:val="DefaultParagraphFont"/>
    <w:rsid w:val="00A0364A"/>
    <w:rPr>
      <w:sz w:val="16"/>
    </w:rPr>
  </w:style>
  <w:style w:type="paragraph" w:customStyle="1" w:styleId="WideTable">
    <w:name w:val="Wide Table"/>
    <w:basedOn w:val="Normal"/>
    <w:rsid w:val="00A0364A"/>
    <w:pPr>
      <w:ind w:left="-1418"/>
    </w:pPr>
    <w:rPr>
      <w:sz w:val="2"/>
      <w:szCs w:val="2"/>
    </w:rPr>
  </w:style>
  <w:style w:type="character" w:styleId="PageNumber">
    <w:name w:val="page number"/>
    <w:basedOn w:val="DefaultParagraphFont"/>
    <w:rsid w:val="00A0364A"/>
  </w:style>
  <w:style w:type="paragraph" w:styleId="Quote">
    <w:name w:val="Quote"/>
    <w:basedOn w:val="Heading1"/>
    <w:link w:val="QuoteChar"/>
    <w:qFormat/>
    <w:rsid w:val="00A0364A"/>
    <w:rPr>
      <w:b w:val="0"/>
      <w:sz w:val="72"/>
      <w:szCs w:val="72"/>
      <w:lang w:val="en-NZ"/>
    </w:rPr>
  </w:style>
  <w:style w:type="character" w:customStyle="1" w:styleId="QuoteChar">
    <w:name w:val="Quote Char"/>
    <w:basedOn w:val="DefaultParagraphFont"/>
    <w:link w:val="Quote"/>
    <w:rsid w:val="00A036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364A"/>
    <w:pPr>
      <w:pageBreakBefore/>
    </w:pPr>
  </w:style>
  <w:style w:type="paragraph" w:customStyle="1" w:styleId="Border">
    <w:name w:val="Border"/>
    <w:basedOn w:val="Normal"/>
    <w:qFormat/>
    <w:rsid w:val="00A036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364A"/>
    <w:rPr>
      <w:b/>
      <w:bCs/>
      <w:i/>
      <w:iCs/>
      <w:color w:val="auto"/>
    </w:rPr>
  </w:style>
  <w:style w:type="paragraph" w:styleId="IntenseQuote">
    <w:name w:val="Intense Quote"/>
    <w:basedOn w:val="Normal"/>
    <w:next w:val="Normal"/>
    <w:link w:val="IntenseQuoteChar"/>
    <w:uiPriority w:val="30"/>
    <w:qFormat/>
    <w:rsid w:val="00A036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36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364A"/>
    <w:rPr>
      <w:smallCaps/>
      <w:color w:val="auto"/>
      <w:u w:val="single"/>
    </w:rPr>
  </w:style>
  <w:style w:type="character" w:styleId="IntenseReference">
    <w:name w:val="Intense Reference"/>
    <w:basedOn w:val="DefaultParagraphFont"/>
    <w:uiPriority w:val="32"/>
    <w:qFormat/>
    <w:rsid w:val="00A0364A"/>
    <w:rPr>
      <w:b/>
      <w:bCs/>
      <w:smallCaps/>
      <w:color w:val="auto"/>
      <w:spacing w:val="5"/>
      <w:u w:val="single"/>
    </w:rPr>
  </w:style>
  <w:style w:type="paragraph" w:customStyle="1" w:styleId="2ColumnHeading">
    <w:name w:val="2Column Heading"/>
    <w:basedOn w:val="BodyText"/>
    <w:qFormat/>
    <w:rsid w:val="00A0364A"/>
    <w:pPr>
      <w:spacing w:after="60"/>
      <w:ind w:left="-2268"/>
    </w:pPr>
    <w:rPr>
      <w:b/>
    </w:rPr>
  </w:style>
  <w:style w:type="paragraph" w:customStyle="1" w:styleId="Heading1TOC">
    <w:name w:val="Heading1 TOC"/>
    <w:basedOn w:val="Normal"/>
    <w:qFormat/>
    <w:rsid w:val="00A0364A"/>
    <w:pPr>
      <w:spacing w:before="240" w:after="120"/>
    </w:pPr>
    <w:rPr>
      <w:rFonts w:ascii="Times New Roman" w:hAnsi="Times New Roman"/>
      <w:b/>
      <w:sz w:val="32"/>
    </w:rPr>
  </w:style>
  <w:style w:type="paragraph" w:customStyle="1" w:styleId="Heading2TOC">
    <w:name w:val="Heading2 TOC"/>
    <w:basedOn w:val="Normal"/>
    <w:qFormat/>
    <w:rsid w:val="00A0364A"/>
    <w:pPr>
      <w:spacing w:before="240" w:after="60"/>
    </w:pPr>
    <w:rPr>
      <w:rFonts w:ascii="Times New Roman" w:hAnsi="Times New Roman"/>
      <w:b/>
      <w:sz w:val="28"/>
    </w:rPr>
  </w:style>
  <w:style w:type="character" w:customStyle="1" w:styleId="Underline">
    <w:name w:val="Underline"/>
    <w:basedOn w:val="DefaultParagraphFont"/>
    <w:qFormat/>
    <w:rsid w:val="00A0364A"/>
    <w:rPr>
      <w:u w:val="single"/>
    </w:rPr>
  </w:style>
  <w:style w:type="character" w:customStyle="1" w:styleId="BoldandItalics">
    <w:name w:val="Bold and Italics"/>
    <w:qFormat/>
    <w:rsid w:val="00A0364A"/>
    <w:rPr>
      <w:b/>
      <w:i/>
      <w:u w:val="none"/>
    </w:rPr>
  </w:style>
  <w:style w:type="paragraph" w:styleId="BalloonText">
    <w:name w:val="Balloon Text"/>
    <w:basedOn w:val="Normal"/>
    <w:link w:val="BalloonTextChar"/>
    <w:rsid w:val="00A0364A"/>
    <w:rPr>
      <w:rFonts w:ascii="Tahoma" w:hAnsi="Tahoma" w:cs="Tahoma"/>
      <w:sz w:val="16"/>
      <w:szCs w:val="16"/>
    </w:rPr>
  </w:style>
  <w:style w:type="character" w:customStyle="1" w:styleId="BalloonTextChar">
    <w:name w:val="Balloon Text Char"/>
    <w:basedOn w:val="DefaultParagraphFont"/>
    <w:link w:val="BalloonText"/>
    <w:rsid w:val="00A036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36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36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364A"/>
    <w:rPr>
      <w:b/>
      <w:color w:val="660033"/>
      <w:spacing w:val="0"/>
    </w:rPr>
  </w:style>
  <w:style w:type="paragraph" w:customStyle="1" w:styleId="Nameditemlist">
    <w:name w:val="Named item list"/>
    <w:basedOn w:val="BodyText"/>
    <w:qFormat/>
    <w:rsid w:val="00A0364A"/>
    <w:pPr>
      <w:tabs>
        <w:tab w:val="left" w:pos="2835"/>
      </w:tabs>
      <w:ind w:left="2835" w:hanging="2835"/>
    </w:pPr>
  </w:style>
  <w:style w:type="paragraph" w:customStyle="1" w:styleId="BodyTextnopadding">
    <w:name w:val="Body Text no padding"/>
    <w:basedOn w:val="BodyText"/>
    <w:qFormat/>
    <w:rsid w:val="00A0364A"/>
    <w:pPr>
      <w:spacing w:before="0" w:after="0"/>
    </w:pPr>
  </w:style>
  <w:style w:type="character" w:styleId="Hyperlink">
    <w:name w:val="Hyperlink"/>
    <w:basedOn w:val="DefaultParagraphFont"/>
    <w:uiPriority w:val="99"/>
    <w:unhideWhenUsed/>
    <w:rsid w:val="00FF1D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1071</Words>
  <Characters>6814</Characters>
  <Application>Microsoft Office Word</Application>
  <DocSecurity>0</DocSecurity>
  <Lines>212</Lines>
  <Paragraphs>143</Paragraphs>
  <ScaleCrop>false</ScaleCrop>
  <Company>Author-it Software Corporation Ltd.</Company>
  <LinksUpToDate>false</LinksUpToDate>
  <CharactersWithSpaces>7742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SFISTR201 Prepare, pack and dispatch non-live product</dc:title>
  <dc:subject>Approved</dc:subject>
  <dc:creator>Skills Insight</dc:creator>
  <cp:keywords>Release: 1</cp:keywords>
  <dc:description>Review Date: 12 April 2008</dc:description>
  <cp:lastModifiedBy>HSD_TPCMSd.prod</cp:lastModifiedBy>
  <cp:revision>3</cp:revision>
  <dcterms:created xsi:type="dcterms:W3CDTF">2025-03-01T11:16:00Z</dcterms:created>
  <dcterms:modified xsi:type="dcterms:W3CDTF">2025-03-01T11:16:00Z</dcterms:modified>
</cp:coreProperties>
</file>