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3315" w:rsidP="001533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SFISAD403 Analyse international seafood market opportunities</w:t>
      </w:r>
      <w:r>
        <w:fldChar w:fldCharType="end"/>
      </w:r>
    </w:p>
    <w:p w:rsidR="00153315" w:rsidP="00153315">
      <w:pPr>
        <w:pStyle w:val="Version"/>
        <w:sectPr w:rsidSect="000142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4288" w:rsidP="00014288">
      <w:pPr>
        <w:pStyle w:val="SuperHeading"/>
      </w:pPr>
      <w:r w:rsidRPr="00014288">
        <w:t>SFISAD403 Analyse international seafood market opportunities</w:t>
      </w:r>
    </w:p>
    <w:p w:rsidR="00000000" w:rsidRPr="00014288" w:rsidP="00014288">
      <w:pPr>
        <w:pStyle w:val="Heading1"/>
      </w:pPr>
      <w:bookmarkStart w:id="1" w:name="O_1036336"/>
      <w:bookmarkEnd w:id="1"/>
      <w:r w:rsidRPr="0001428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142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88">
            <w:pPr>
              <w:pStyle w:val="BodyTextBold"/>
              <w:rPr>
                <w:lang w:val="en-NZ"/>
              </w:rPr>
            </w:pPr>
            <w:r w:rsidRPr="0001428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88">
            <w:pPr>
              <w:pStyle w:val="BodyTextBold"/>
              <w:rPr>
                <w:lang w:val="en-NZ"/>
              </w:rPr>
            </w:pPr>
            <w:r w:rsidRPr="00014288">
              <w:t>Comments</w:t>
            </w:r>
          </w:p>
        </w:tc>
      </w:tr>
      <w:tr w:rsidTr="000142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88">
            <w:pPr>
              <w:pStyle w:val="BodyText"/>
              <w:rPr>
                <w:lang w:val="en-NZ"/>
              </w:rPr>
            </w:pPr>
            <w:r w:rsidRPr="0001428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288" w:rsidP="00014288">
            <w:pPr>
              <w:pStyle w:val="BodyText"/>
            </w:pPr>
            <w:r w:rsidRPr="00014288">
              <w:t>This version released with SFI Seafood Industry Training Package Version 1.0.</w:t>
            </w:r>
          </w:p>
        </w:tc>
      </w:tr>
    </w:tbl>
    <w:p w:rsidR="00000000" w:rsidRPr="00014288" w:rsidP="00014288">
      <w:pPr>
        <w:pStyle w:val="BodyText"/>
      </w:pPr>
    </w:p>
    <w:p w:rsidR="00000000" w:rsidRPr="00014288" w:rsidP="00014288">
      <w:pPr>
        <w:pStyle w:val="AllowPageBreak"/>
      </w:pPr>
    </w:p>
    <w:p w:rsidR="00000000" w:rsidRPr="00014288" w:rsidP="00014288">
      <w:pPr>
        <w:pStyle w:val="Heading1"/>
      </w:pPr>
      <w:bookmarkStart w:id="2" w:name="O_1036337"/>
      <w:bookmarkEnd w:id="2"/>
      <w:r w:rsidRPr="00014288">
        <w:t>Application</w:t>
      </w:r>
    </w:p>
    <w:p w:rsidR="00000000" w:rsidRPr="00014288" w:rsidP="00153315">
      <w:pPr>
        <w:pStyle w:val="BodyText"/>
      </w:pPr>
      <w:r w:rsidRPr="00014288">
        <w:t>This unit of competency describes the skills and knowledge to analyse internat</w:t>
      </w:r>
      <w:r w:rsidRPr="00014288">
        <w:t>ional markets for seafood products. It includes the ability to conduct a supply chain analysis, research existing and potential new market opportunities, interpret international data and product specifications, and record and present findings.</w:t>
      </w:r>
    </w:p>
    <w:p w:rsidR="00000000" w:rsidRPr="00014288" w:rsidP="00153315">
      <w:pPr>
        <w:pStyle w:val="BodyText"/>
      </w:pPr>
      <w:r w:rsidRPr="00014288">
        <w:t>The unit app</w:t>
      </w:r>
      <w:r w:rsidRPr="00014288">
        <w:t>lies to individuals who undertake international market analysis for seafood cooperatives, wholesale or retail outlets in establishing new international seafood buyers.</w:t>
      </w:r>
    </w:p>
    <w:p w:rsidR="00000000" w:rsidRPr="00014288" w:rsidP="00153315">
      <w:pPr>
        <w:pStyle w:val="BodyText"/>
      </w:pPr>
      <w:r w:rsidRPr="00014288">
        <w:t>No licensing, legislative or certification requirements apply to this unit at the time o</w:t>
      </w:r>
      <w:r w:rsidRPr="00014288">
        <w:t>f publication.</w:t>
      </w:r>
    </w:p>
    <w:p w:rsidR="00000000" w:rsidRPr="00014288" w:rsidP="00014288">
      <w:pPr>
        <w:pStyle w:val="Heading1"/>
      </w:pPr>
      <w:bookmarkStart w:id="3" w:name="O_1036338"/>
      <w:bookmarkEnd w:id="3"/>
      <w:r w:rsidRPr="00014288">
        <w:t>Pre-requisite Unit</w:t>
      </w:r>
    </w:p>
    <w:p w:rsidR="00000000" w:rsidRPr="00014288" w:rsidP="00153315">
      <w:pPr>
        <w:pStyle w:val="BodyText"/>
      </w:pPr>
      <w:r w:rsidRPr="00014288">
        <w:t>Nil</w:t>
      </w:r>
    </w:p>
    <w:p w:rsidR="00000000" w:rsidRPr="00014288" w:rsidP="00014288">
      <w:pPr>
        <w:pStyle w:val="Heading1"/>
      </w:pPr>
      <w:bookmarkStart w:id="4" w:name="O_1036340"/>
      <w:bookmarkEnd w:id="4"/>
      <w:r w:rsidRPr="00014288">
        <w:t>Unit Sector</w:t>
      </w:r>
    </w:p>
    <w:p w:rsidR="00000000" w:rsidRPr="00014288" w:rsidP="00153315">
      <w:pPr>
        <w:pStyle w:val="BodyText"/>
      </w:pPr>
      <w:r w:rsidRPr="00014288">
        <w:t>Seafood Industry Sales and Distribution (SAD)</w:t>
      </w:r>
    </w:p>
    <w:p w:rsidR="00000000" w:rsidRPr="00014288" w:rsidP="00014288">
      <w:pPr>
        <w:pStyle w:val="Heading1"/>
      </w:pPr>
      <w:bookmarkStart w:id="5" w:name="O_1036341"/>
      <w:bookmarkEnd w:id="5"/>
      <w:r w:rsidRPr="0001428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3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88">
            <w:pPr>
              <w:pStyle w:val="BodyTextBold"/>
              <w:rPr>
                <w:lang w:val="en-NZ"/>
              </w:rPr>
            </w:pPr>
            <w:r w:rsidRPr="0001428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88">
            <w:pPr>
              <w:pStyle w:val="BodyTextBold"/>
              <w:rPr>
                <w:lang w:val="en-NZ"/>
              </w:rPr>
            </w:pPr>
            <w:r w:rsidRPr="00014288">
              <w:t>Performance Criteria</w:t>
            </w:r>
          </w:p>
        </w:tc>
      </w:tr>
      <w:tr w:rsidTr="00153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288" w:rsidP="00014288">
            <w:pPr>
              <w:pStyle w:val="BodyText"/>
            </w:pPr>
            <w:r w:rsidRPr="0001428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88">
            <w:pPr>
              <w:pStyle w:val="BodyText"/>
              <w:rPr>
                <w:lang w:val="en-NZ"/>
              </w:rPr>
            </w:pPr>
            <w:r w:rsidRPr="000142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3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88">
            <w:pPr>
              <w:pStyle w:val="BodyText"/>
              <w:rPr>
                <w:lang w:val="en-NZ"/>
              </w:rPr>
            </w:pPr>
            <w:r w:rsidRPr="00014288">
              <w:t>1. Analyse existing international markets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288" w:rsidP="00014288">
            <w:pPr>
              <w:pStyle w:val="BodyText"/>
            </w:pPr>
            <w:r w:rsidRPr="00014288">
              <w:t>1.1 Develop standardised criteria for evaluating international markets</w:t>
            </w:r>
          </w:p>
          <w:p w:rsidR="00000000" w:rsidRPr="00014288" w:rsidP="00014288">
            <w:pPr>
              <w:pStyle w:val="BodyText"/>
            </w:pPr>
            <w:r w:rsidRPr="00014288">
              <w:t xml:space="preserve">1.2 </w:t>
            </w:r>
            <w:r w:rsidRPr="00014288">
              <w:t>Identify existing international markets for similar seafood products</w:t>
            </w:r>
          </w:p>
          <w:p w:rsidR="00000000" w:rsidP="00014288">
            <w:pPr>
              <w:pStyle w:val="BodyText"/>
              <w:rPr>
                <w:lang w:val="en-NZ"/>
              </w:rPr>
            </w:pPr>
            <w:r w:rsidRPr="00014288">
              <w:t>1.3 Document a supply chain analysis of existing international markets in accordance with workplace procedures</w:t>
            </w:r>
          </w:p>
        </w:tc>
      </w:tr>
      <w:tr w:rsidTr="00153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88">
            <w:pPr>
              <w:pStyle w:val="BodyText"/>
              <w:rPr>
                <w:lang w:val="en-NZ"/>
              </w:rPr>
            </w:pPr>
            <w:r w:rsidRPr="00014288">
              <w:t>2. Identify new potential international markets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288" w:rsidP="00014288">
            <w:pPr>
              <w:pStyle w:val="BodyText"/>
            </w:pPr>
            <w:r w:rsidRPr="00014288">
              <w:t>2.1 List potential international markets for seafood products</w:t>
            </w:r>
          </w:p>
          <w:p w:rsidR="00000000" w:rsidRPr="00014288" w:rsidP="00014288">
            <w:pPr>
              <w:pStyle w:val="BodyText"/>
            </w:pPr>
            <w:r w:rsidRPr="00014288">
              <w:t>2.2 Source market information from a range of relevant data</w:t>
            </w:r>
          </w:p>
          <w:p w:rsidR="00000000" w:rsidRPr="00014288" w:rsidP="00014288">
            <w:pPr>
              <w:pStyle w:val="BodyText"/>
            </w:pPr>
            <w:r w:rsidRPr="00014288">
              <w:t xml:space="preserve">2.3 Determine potential product specifications for each market using appropriate product specifications </w:t>
            </w:r>
          </w:p>
          <w:p w:rsidR="00000000" w:rsidRPr="00014288" w:rsidP="00014288">
            <w:pPr>
              <w:pStyle w:val="BodyText"/>
            </w:pPr>
            <w:r w:rsidRPr="00014288">
              <w:t xml:space="preserve">2.4 Undertake a supply chain </w:t>
            </w:r>
            <w:r w:rsidRPr="00014288">
              <w:t>analysis for identified potential markets</w:t>
            </w:r>
          </w:p>
          <w:p w:rsidR="00000000" w:rsidRPr="00014288" w:rsidP="00014288">
            <w:pPr>
              <w:pStyle w:val="BodyText"/>
            </w:pPr>
            <w:r w:rsidRPr="00014288">
              <w:t>2.5 Document logistics, regulatory costs and requirements from source and target countries in the required format</w:t>
            </w:r>
          </w:p>
          <w:p w:rsidR="00000000" w:rsidP="00014288">
            <w:pPr>
              <w:pStyle w:val="BodyText"/>
              <w:rPr>
                <w:lang w:val="en-NZ"/>
              </w:rPr>
            </w:pPr>
            <w:r w:rsidRPr="00014288">
              <w:t>2.6 Communicate with buyers to confirm product interest and intent</w:t>
            </w:r>
          </w:p>
        </w:tc>
      </w:tr>
      <w:tr w:rsidTr="00153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88">
            <w:pPr>
              <w:pStyle w:val="BodyText"/>
              <w:rPr>
                <w:lang w:val="en-NZ"/>
              </w:rPr>
            </w:pPr>
            <w:r w:rsidRPr="00014288">
              <w:t>3. Record, analyse and present r</w:t>
            </w:r>
            <w:r w:rsidRPr="00014288">
              <w:t>elevant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288" w:rsidP="00014288">
            <w:pPr>
              <w:pStyle w:val="BodyText"/>
            </w:pPr>
            <w:r w:rsidRPr="00014288">
              <w:t xml:space="preserve">3.1 Present data gathered from market information and supply chain analysis </w:t>
            </w:r>
          </w:p>
          <w:p w:rsidR="00000000" w:rsidRPr="00014288" w:rsidP="00014288">
            <w:pPr>
              <w:pStyle w:val="BodyText"/>
            </w:pPr>
            <w:r w:rsidRPr="00014288">
              <w:t>3.2 Analyse relevant data against standardised criteria using appropriate technology</w:t>
            </w:r>
          </w:p>
          <w:p w:rsidR="00000000" w:rsidRPr="00014288" w:rsidP="00014288">
            <w:pPr>
              <w:pStyle w:val="BodyText"/>
            </w:pPr>
            <w:r w:rsidRPr="00014288">
              <w:t xml:space="preserve">3.3 Present markets with the highest potential to key stakeholders </w:t>
            </w:r>
          </w:p>
        </w:tc>
      </w:tr>
    </w:tbl>
    <w:p w:rsidR="00000000" w:rsidRPr="00014288" w:rsidP="00014288">
      <w:pPr>
        <w:pStyle w:val="BodyText"/>
      </w:pPr>
    </w:p>
    <w:p w:rsidR="00000000" w:rsidRPr="00014288" w:rsidP="00014288">
      <w:pPr>
        <w:pStyle w:val="AllowPageBreak"/>
      </w:pPr>
    </w:p>
    <w:p w:rsidR="00000000" w:rsidRPr="00014288" w:rsidP="00014288">
      <w:pPr>
        <w:pStyle w:val="Heading1"/>
      </w:pPr>
      <w:bookmarkStart w:id="6" w:name="O_1036342"/>
      <w:bookmarkEnd w:id="6"/>
      <w:r w:rsidRPr="00014288">
        <w:t>Foundation Skills</w:t>
      </w:r>
    </w:p>
    <w:p w:rsidR="00000000" w:rsidRPr="00153315" w:rsidP="00153315">
      <w:pPr>
        <w:pStyle w:val="BodyText"/>
        <w:rPr>
          <w:i/>
        </w:rPr>
      </w:pPr>
      <w:r w:rsidRPr="0015331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142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88">
            <w:pPr>
              <w:pStyle w:val="BodyTextBold"/>
              <w:rPr>
                <w:lang w:val="en-NZ"/>
              </w:rPr>
            </w:pPr>
            <w:r w:rsidRPr="0001428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88">
            <w:pPr>
              <w:pStyle w:val="BodyTextBold"/>
              <w:rPr>
                <w:lang w:val="en-NZ"/>
              </w:rPr>
            </w:pPr>
            <w:r w:rsidRPr="00014288">
              <w:t>Description</w:t>
            </w:r>
          </w:p>
        </w:tc>
      </w:tr>
      <w:tr w:rsidTr="000142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88">
            <w:pPr>
              <w:pStyle w:val="BodyText"/>
              <w:rPr>
                <w:lang w:val="en-NZ"/>
              </w:rPr>
            </w:pPr>
            <w:r w:rsidRPr="00014288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88">
            <w:pPr>
              <w:pStyle w:val="ListBullet"/>
              <w:rPr>
                <w:lang w:val="en-NZ"/>
              </w:rPr>
            </w:pPr>
            <w:r w:rsidRPr="00014288">
              <w:t>Calculates and estimates market characteristics from numerical data and statistical information</w:t>
            </w:r>
          </w:p>
        </w:tc>
      </w:tr>
      <w:tr w:rsidTr="000142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88">
            <w:pPr>
              <w:pStyle w:val="BodyText"/>
              <w:rPr>
                <w:lang w:val="en-NZ"/>
              </w:rPr>
            </w:pPr>
            <w:r w:rsidRPr="00014288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88">
            <w:pPr>
              <w:pStyle w:val="ListBullet"/>
              <w:rPr>
                <w:lang w:val="en-NZ"/>
              </w:rPr>
            </w:pPr>
            <w:r w:rsidRPr="00014288">
              <w:t>Accesses sources of market information</w:t>
            </w:r>
          </w:p>
        </w:tc>
      </w:tr>
      <w:tr w:rsidTr="000142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88">
            <w:pPr>
              <w:pStyle w:val="BodyText"/>
              <w:rPr>
                <w:lang w:val="en-NZ"/>
              </w:rPr>
            </w:pPr>
            <w:r w:rsidRPr="00014288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88">
            <w:pPr>
              <w:pStyle w:val="ListBullet"/>
              <w:rPr>
                <w:lang w:val="en-NZ"/>
              </w:rPr>
            </w:pPr>
            <w:r w:rsidRPr="00014288">
              <w:t>Records and synthesises relevant data into appropriate formats</w:t>
            </w:r>
          </w:p>
        </w:tc>
      </w:tr>
      <w:tr w:rsidTr="000142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88">
            <w:pPr>
              <w:pStyle w:val="BodyText"/>
              <w:rPr>
                <w:lang w:val="en-NZ"/>
              </w:rPr>
            </w:pPr>
            <w:r w:rsidRPr="0001428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288" w:rsidP="00014288">
            <w:pPr>
              <w:pStyle w:val="ListBullet"/>
            </w:pPr>
            <w:r w:rsidRPr="00014288">
              <w:t>Selects and uses appropriate vocabulary, conventions and protocols, including technical language, in interactions with buyers</w:t>
            </w:r>
          </w:p>
          <w:p w:rsidR="00000000" w:rsidP="00014288">
            <w:pPr>
              <w:pStyle w:val="ListBullet"/>
              <w:rPr>
                <w:lang w:val="en-NZ"/>
              </w:rPr>
            </w:pPr>
            <w:r w:rsidRPr="00014288">
              <w:t>Adapts communication style and content, including personal, social and cultural factors, to build rapport with buyers</w:t>
            </w:r>
          </w:p>
        </w:tc>
      </w:tr>
      <w:tr w:rsidTr="000142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88">
            <w:pPr>
              <w:pStyle w:val="BodyText"/>
              <w:rPr>
                <w:lang w:val="en-NZ"/>
              </w:rPr>
            </w:pPr>
            <w:r w:rsidRPr="00014288">
              <w:t>Get the wor</w:t>
            </w:r>
            <w:r w:rsidRPr="00014288">
              <w:t>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288" w:rsidP="00014288">
            <w:pPr>
              <w:pStyle w:val="ListBullet"/>
            </w:pPr>
            <w:r w:rsidRPr="00014288">
              <w:t>Plans, monitors and manages relatively complex, routine and non-routine tasks, making adjustments as necessary</w:t>
            </w:r>
          </w:p>
          <w:p w:rsidR="00000000" w:rsidRPr="00014288" w:rsidP="00014288">
            <w:pPr>
              <w:pStyle w:val="ListBullet"/>
            </w:pPr>
            <w:r w:rsidRPr="00014288">
              <w:t>Uses computer technologies to analyse market and research data</w:t>
            </w:r>
          </w:p>
        </w:tc>
      </w:tr>
    </w:tbl>
    <w:p w:rsidR="00000000" w:rsidRPr="00014288" w:rsidP="00014288">
      <w:pPr>
        <w:pStyle w:val="BodyText"/>
      </w:pPr>
    </w:p>
    <w:p w:rsidR="00000000" w:rsidRPr="00014288" w:rsidP="00014288">
      <w:pPr>
        <w:pStyle w:val="AllowPageBreak"/>
      </w:pPr>
    </w:p>
    <w:p w:rsidR="00000000" w:rsidRPr="00014288" w:rsidP="00014288">
      <w:pPr>
        <w:pStyle w:val="Heading1"/>
      </w:pPr>
      <w:bookmarkStart w:id="7" w:name="O_1036344"/>
      <w:bookmarkEnd w:id="7"/>
      <w:r w:rsidRPr="0001428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142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88">
            <w:pPr>
              <w:pStyle w:val="BodyTextBold"/>
              <w:rPr>
                <w:lang w:val="en-NZ"/>
              </w:rPr>
            </w:pPr>
            <w:r w:rsidRPr="00014288">
              <w:t>Code and title current versi</w:t>
            </w:r>
            <w:r w:rsidRPr="00014288">
              <w:t>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88">
            <w:pPr>
              <w:pStyle w:val="BodyTextBold"/>
              <w:rPr>
                <w:lang w:val="en-NZ"/>
              </w:rPr>
            </w:pPr>
            <w:r w:rsidRPr="00014288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88">
            <w:pPr>
              <w:pStyle w:val="BodyTextBold"/>
              <w:rPr>
                <w:lang w:val="en-NZ"/>
              </w:rPr>
            </w:pPr>
            <w:r w:rsidRPr="00014288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88">
            <w:pPr>
              <w:pStyle w:val="BodyTextBold"/>
              <w:rPr>
                <w:lang w:val="en-NZ"/>
              </w:rPr>
            </w:pPr>
            <w:r w:rsidRPr="00014288">
              <w:t>Equivalence status</w:t>
            </w:r>
          </w:p>
        </w:tc>
      </w:tr>
      <w:tr w:rsidTr="000142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88">
            <w:pPr>
              <w:pStyle w:val="BodyText"/>
              <w:rPr>
                <w:lang w:val="en-NZ"/>
              </w:rPr>
            </w:pPr>
            <w:r w:rsidRPr="00014288">
              <w:t>SFISAD403 Analyse international seafood market opportunities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88">
            <w:pPr>
              <w:pStyle w:val="BodyText"/>
              <w:rPr>
                <w:lang w:val="en-NZ"/>
              </w:rPr>
            </w:pPr>
            <w:r w:rsidRPr="00014288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288">
            <w:pPr>
              <w:pStyle w:val="BodyText"/>
              <w:rPr>
                <w:lang w:val="en-NZ"/>
              </w:rPr>
            </w:pPr>
            <w:r w:rsidRPr="00014288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288" w:rsidP="00014288">
            <w:pPr>
              <w:pStyle w:val="BodyText"/>
            </w:pPr>
            <w:r w:rsidRPr="00014288">
              <w:t>No equivalent unit</w:t>
            </w:r>
          </w:p>
        </w:tc>
      </w:tr>
    </w:tbl>
    <w:p w:rsidR="00000000" w:rsidRPr="00014288" w:rsidP="00014288">
      <w:pPr>
        <w:pStyle w:val="BodyText"/>
      </w:pPr>
    </w:p>
    <w:p w:rsidR="00000000" w:rsidRPr="00014288" w:rsidP="00014288">
      <w:pPr>
        <w:pStyle w:val="AllowPageBreak"/>
      </w:pPr>
    </w:p>
    <w:p w:rsidR="00000000" w:rsidRPr="00014288" w:rsidP="00014288">
      <w:pPr>
        <w:pStyle w:val="Heading1"/>
      </w:pPr>
      <w:bookmarkStart w:id="8" w:name="O_1036351"/>
      <w:bookmarkEnd w:id="8"/>
      <w:r w:rsidRPr="00014288">
        <w:t>Links</w:t>
      </w:r>
    </w:p>
    <w:p w:rsidR="00000000" w:rsidRPr="00014288" w:rsidP="00153315">
      <w:pPr>
        <w:pStyle w:val="BodyText"/>
      </w:pPr>
      <w:r w:rsidRPr="0001428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3132E4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014288" w:rsidP="00014288"/>
    <w:sectPr w:rsidSect="000142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2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288" w:rsidRPr="00153315" w:rsidP="001533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2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315" w:rsidP="000142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3315" w:rsidP="000142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53315" w:rsidP="000142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2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3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4288" w:rsidRPr="00153315" w:rsidP="001533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2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315" w:rsidRPr="002D2AF8" w:rsidP="000142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SFISAD403 Analyse international seafood market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53315" w:rsidP="000142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0414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CED2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2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42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42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42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42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42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42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42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42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42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42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4288"/>
  </w:style>
  <w:style w:type="character" w:customStyle="1" w:styleId="Heading1Char">
    <w:name w:val="Heading 1 Char"/>
    <w:basedOn w:val="DefaultParagraphFont"/>
    <w:link w:val="Heading1"/>
    <w:rsid w:val="000142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42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42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428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14288"/>
    <w:rPr>
      <w:i/>
    </w:rPr>
  </w:style>
  <w:style w:type="paragraph" w:customStyle="1" w:styleId="SuperHeading">
    <w:name w:val="SuperHeading"/>
    <w:basedOn w:val="Normal"/>
    <w:rsid w:val="000142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42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14288"/>
    <w:rPr>
      <w:b/>
    </w:rPr>
  </w:style>
  <w:style w:type="character" w:customStyle="1" w:styleId="Heading2Char">
    <w:name w:val="Heading 2 Char"/>
    <w:basedOn w:val="DefaultParagraphFont"/>
    <w:link w:val="Heading2"/>
    <w:rsid w:val="000142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42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42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42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42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42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42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42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42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42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42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42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42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42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42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42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42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42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42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42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4288"/>
    <w:rPr>
      <w:b/>
      <w:spacing w:val="0"/>
    </w:rPr>
  </w:style>
  <w:style w:type="paragraph" w:customStyle="1" w:styleId="SuperTitle">
    <w:name w:val="SuperTitle"/>
    <w:basedOn w:val="Title"/>
    <w:rsid w:val="000142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42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42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42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42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42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42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42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42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42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42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42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42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42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42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42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4288"/>
  </w:style>
  <w:style w:type="paragraph" w:styleId="TableofFigures">
    <w:name w:val="table of figures"/>
    <w:basedOn w:val="Normal"/>
    <w:next w:val="Normal"/>
    <w:semiHidden/>
    <w:rsid w:val="000142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42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4288"/>
    <w:rPr>
      <w:rFonts w:ascii="Wingdings" w:hAnsi="Wingdings"/>
    </w:rPr>
  </w:style>
  <w:style w:type="paragraph" w:customStyle="1" w:styleId="TableHeading">
    <w:name w:val="Table Heading"/>
    <w:basedOn w:val="HeadingBase"/>
    <w:rsid w:val="000142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4288"/>
    <w:rPr>
      <w:color w:val="0033CC"/>
      <w:u w:val="none"/>
    </w:rPr>
  </w:style>
  <w:style w:type="paragraph" w:customStyle="1" w:styleId="BodyTextRight">
    <w:name w:val="Body Text Right"/>
    <w:basedOn w:val="BodyText"/>
    <w:rsid w:val="000142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42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42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42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42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42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4288"/>
    <w:rPr>
      <w:sz w:val="32"/>
    </w:rPr>
  </w:style>
  <w:style w:type="paragraph" w:customStyle="1" w:styleId="HeadingProcedure">
    <w:name w:val="Heading Procedure"/>
    <w:basedOn w:val="HeadingBase"/>
    <w:next w:val="Normal"/>
    <w:rsid w:val="000142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4288"/>
    <w:pPr>
      <w:spacing w:before="60" w:after="60"/>
    </w:pPr>
  </w:style>
  <w:style w:type="paragraph" w:styleId="ListContinue">
    <w:name w:val="List Continue"/>
    <w:basedOn w:val="List"/>
    <w:rsid w:val="00014288"/>
    <w:pPr>
      <w:ind w:firstLine="0"/>
    </w:pPr>
  </w:style>
  <w:style w:type="paragraph" w:customStyle="1" w:styleId="ListNote">
    <w:name w:val="List Note"/>
    <w:basedOn w:val="List"/>
    <w:rsid w:val="000142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42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42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4288"/>
    <w:rPr>
      <w:rFonts w:ascii="Courier New" w:hAnsi="Courier New"/>
    </w:rPr>
  </w:style>
  <w:style w:type="paragraph" w:customStyle="1" w:styleId="NoteBullet">
    <w:name w:val="Note Bullet"/>
    <w:basedOn w:val="Note"/>
    <w:rsid w:val="000142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42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42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42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42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42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42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4288"/>
    <w:rPr>
      <w:b/>
      <w:smallCaps/>
    </w:rPr>
  </w:style>
  <w:style w:type="paragraph" w:customStyle="1" w:styleId="TableListNumber">
    <w:name w:val="Table List Number"/>
    <w:basedOn w:val="ListNumber"/>
    <w:rsid w:val="000142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42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4288"/>
    <w:pPr>
      <w:numPr>
        <w:numId w:val="8"/>
      </w:numPr>
    </w:pPr>
  </w:style>
  <w:style w:type="paragraph" w:customStyle="1" w:styleId="ListAlpha2">
    <w:name w:val="List Alpha 2"/>
    <w:basedOn w:val="List2"/>
    <w:rsid w:val="00014288"/>
    <w:pPr>
      <w:numPr>
        <w:numId w:val="7"/>
      </w:numPr>
    </w:pPr>
  </w:style>
  <w:style w:type="paragraph" w:styleId="List2">
    <w:name w:val="List 2"/>
    <w:basedOn w:val="BodyText"/>
    <w:rsid w:val="000142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42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42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42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42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42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4288"/>
    <w:pPr>
      <w:numPr>
        <w:numId w:val="3"/>
      </w:numPr>
    </w:pPr>
  </w:style>
  <w:style w:type="paragraph" w:styleId="ListContinue2">
    <w:name w:val="List Continue 2"/>
    <w:basedOn w:val="List2"/>
    <w:rsid w:val="00014288"/>
    <w:pPr>
      <w:ind w:firstLine="0"/>
    </w:pPr>
  </w:style>
  <w:style w:type="paragraph" w:styleId="ListContinue3">
    <w:name w:val="List Continue 3"/>
    <w:basedOn w:val="List3"/>
    <w:rsid w:val="00014288"/>
    <w:pPr>
      <w:ind w:left="1021" w:firstLine="0"/>
    </w:pPr>
  </w:style>
  <w:style w:type="paragraph" w:styleId="ListContinue4">
    <w:name w:val="List Continue 4"/>
    <w:basedOn w:val="List4"/>
    <w:rsid w:val="00014288"/>
    <w:pPr>
      <w:ind w:firstLine="0"/>
    </w:pPr>
  </w:style>
  <w:style w:type="paragraph" w:styleId="ListContinue5">
    <w:name w:val="List Continue 5"/>
    <w:basedOn w:val="List5"/>
    <w:rsid w:val="00014288"/>
    <w:pPr>
      <w:ind w:firstLine="0"/>
    </w:pPr>
  </w:style>
  <w:style w:type="paragraph" w:styleId="ListNumber3">
    <w:name w:val="List Number 3"/>
    <w:basedOn w:val="List3"/>
    <w:rsid w:val="00014288"/>
    <w:pPr>
      <w:numPr>
        <w:numId w:val="4"/>
      </w:numPr>
    </w:pPr>
  </w:style>
  <w:style w:type="paragraph" w:styleId="ListNumber4">
    <w:name w:val="List Number 4"/>
    <w:basedOn w:val="List4"/>
    <w:rsid w:val="00014288"/>
    <w:pPr>
      <w:numPr>
        <w:numId w:val="5"/>
      </w:numPr>
    </w:pPr>
  </w:style>
  <w:style w:type="paragraph" w:styleId="ListNumber5">
    <w:name w:val="List Number 5"/>
    <w:basedOn w:val="List5"/>
    <w:rsid w:val="00014288"/>
    <w:pPr>
      <w:numPr>
        <w:numId w:val="6"/>
      </w:numPr>
    </w:pPr>
  </w:style>
  <w:style w:type="paragraph" w:styleId="BlockText">
    <w:name w:val="Block Text"/>
    <w:basedOn w:val="Normal"/>
    <w:rsid w:val="000142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42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4288"/>
    <w:rPr>
      <w:sz w:val="16"/>
      <w:vertAlign w:val="superscript"/>
    </w:rPr>
  </w:style>
  <w:style w:type="character" w:customStyle="1" w:styleId="Symbols">
    <w:name w:val="Symbols"/>
    <w:basedOn w:val="DefaultParagraphFont"/>
    <w:rsid w:val="00014288"/>
    <w:rPr>
      <w:rFonts w:ascii="Symbol" w:hAnsi="Symbol"/>
    </w:rPr>
  </w:style>
  <w:style w:type="character" w:customStyle="1" w:styleId="MenuOptions">
    <w:name w:val="Menu Options"/>
    <w:basedOn w:val="DefaultParagraphFont"/>
    <w:rsid w:val="000142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4288"/>
    <w:rPr>
      <w:b/>
    </w:rPr>
  </w:style>
  <w:style w:type="character" w:customStyle="1" w:styleId="Underlined">
    <w:name w:val="Underlined"/>
    <w:basedOn w:val="DefaultParagraphFont"/>
    <w:rsid w:val="00014288"/>
    <w:rPr>
      <w:u w:val="single"/>
    </w:rPr>
  </w:style>
  <w:style w:type="paragraph" w:customStyle="1" w:styleId="TableBodyTextRight">
    <w:name w:val="Table Body Text Right"/>
    <w:basedOn w:val="TableBodyText"/>
    <w:rsid w:val="000142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4288"/>
    <w:rPr>
      <w:sz w:val="18"/>
    </w:rPr>
  </w:style>
  <w:style w:type="paragraph" w:customStyle="1" w:styleId="BodySmallRight">
    <w:name w:val="Body Small Right"/>
    <w:basedOn w:val="BodyTextRight"/>
    <w:rsid w:val="00014288"/>
    <w:rPr>
      <w:sz w:val="18"/>
      <w:szCs w:val="18"/>
    </w:rPr>
  </w:style>
  <w:style w:type="paragraph" w:customStyle="1" w:styleId="MarginEdition">
    <w:name w:val="Margin Edition"/>
    <w:basedOn w:val="MarginNote"/>
    <w:rsid w:val="000142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4288"/>
    <w:rPr>
      <w:sz w:val="2"/>
      <w:szCs w:val="2"/>
    </w:rPr>
  </w:style>
  <w:style w:type="character" w:customStyle="1" w:styleId="Small">
    <w:name w:val="Small"/>
    <w:basedOn w:val="DefaultParagraphFont"/>
    <w:rsid w:val="00014288"/>
    <w:rPr>
      <w:sz w:val="16"/>
    </w:rPr>
  </w:style>
  <w:style w:type="paragraph" w:customStyle="1" w:styleId="WideTable">
    <w:name w:val="Wide Table"/>
    <w:basedOn w:val="Normal"/>
    <w:rsid w:val="000142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4288"/>
  </w:style>
  <w:style w:type="paragraph" w:styleId="Quote">
    <w:name w:val="Quote"/>
    <w:basedOn w:val="Heading1"/>
    <w:link w:val="QuoteChar"/>
    <w:qFormat/>
    <w:rsid w:val="000142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42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4288"/>
    <w:pPr>
      <w:pageBreakBefore/>
    </w:pPr>
  </w:style>
  <w:style w:type="paragraph" w:customStyle="1" w:styleId="Border">
    <w:name w:val="Border"/>
    <w:basedOn w:val="Normal"/>
    <w:qFormat/>
    <w:rsid w:val="000142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42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2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2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42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42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42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42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42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4288"/>
    <w:rPr>
      <w:u w:val="single"/>
    </w:rPr>
  </w:style>
  <w:style w:type="character" w:customStyle="1" w:styleId="BoldandItalics">
    <w:name w:val="Bold and Italics"/>
    <w:qFormat/>
    <w:rsid w:val="00014288"/>
    <w:rPr>
      <w:b/>
      <w:i/>
      <w:u w:val="none"/>
    </w:rPr>
  </w:style>
  <w:style w:type="paragraph" w:styleId="BalloonText">
    <w:name w:val="Balloon Text"/>
    <w:basedOn w:val="Normal"/>
    <w:link w:val="BalloonTextChar"/>
    <w:rsid w:val="00014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42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42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42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42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42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428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533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3271</Characters>
  <Application>Microsoft Office Word</Application>
  <DocSecurity>0</DocSecurity>
  <Lines>112</Lines>
  <Paragraphs>75</Paragraphs>
  <ScaleCrop>false</ScaleCrop>
  <Company>Author-it Software Corporation Ltd.</Company>
  <LinksUpToDate>false</LinksUpToDate>
  <CharactersWithSpaces>3678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SFISAD403 Analyse international seafood market opportunities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2022-02-25T06:45:00Z</dcterms:created>
  <dcterms:modified xsi:type="dcterms:W3CDTF">2022-02-25T06:45:00Z</dcterms:modified>
</cp:coreProperties>
</file>