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32F" w:rsidP="000C432F">
      <w:pPr>
        <w:pStyle w:val="Title"/>
      </w:pPr>
      <w:r>
        <w:fldChar w:fldCharType="begin"/>
      </w:r>
      <w:r>
        <w:instrText xml:space="preserve"> TITLE   \* MERGEFORMAT </w:instrText>
      </w:r>
      <w:r>
        <w:fldChar w:fldCharType="separate"/>
      </w:r>
      <w:r>
        <w:t>SFIPRO404 Plan and develop formulations and specifications for new seafood product</w:t>
      </w:r>
      <w:r>
        <w:fldChar w:fldCharType="end"/>
      </w:r>
    </w:p>
    <w:p w:rsidR="000C432F" w:rsidP="000C432F">
      <w:pPr>
        <w:pStyle w:val="Version"/>
        <w:sectPr w:rsidSect="00422A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AE8" w:rsidP="00422AE8">
      <w:pPr>
        <w:pStyle w:val="SuperHeading"/>
      </w:pPr>
      <w:r w:rsidRPr="00422AE8">
        <w:t>SFIPRO404 Plan and develop formulations and specifications for new seafood product</w:t>
      </w:r>
    </w:p>
    <w:p w:rsidR="00000000" w:rsidRPr="00422AE8" w:rsidP="00422AE8">
      <w:pPr>
        <w:pStyle w:val="Heading1"/>
      </w:pPr>
      <w:bookmarkStart w:id="1" w:name="O_1036222"/>
      <w:bookmarkEnd w:id="1"/>
      <w:r w:rsidRPr="00422AE8">
        <w:t>Modification History</w:t>
      </w:r>
    </w:p>
    <w:tbl>
      <w:tblPr>
        <w:tblW w:w="9520" w:type="dxa"/>
        <w:tblLayout w:type="fixed"/>
        <w:tblCellMar>
          <w:left w:w="62" w:type="dxa"/>
          <w:right w:w="62" w:type="dxa"/>
        </w:tblCellMar>
        <w:tblLook w:val="0000"/>
      </w:tblPr>
      <w:tblGrid>
        <w:gridCol w:w="2581"/>
        <w:gridCol w:w="6939"/>
      </w:tblGrid>
      <w:tr w:rsidTr="00422A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Comments</w:t>
            </w:r>
          </w:p>
        </w:tc>
      </w:tr>
      <w:tr w:rsidTr="00422A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This version released with SFI Seafood Industry Training Package Version 1.0.</w:t>
            </w:r>
          </w:p>
        </w:tc>
      </w:tr>
    </w:tbl>
    <w:p w:rsidR="00000000" w:rsidRPr="00422AE8" w:rsidP="00422AE8">
      <w:pPr>
        <w:pStyle w:val="BodyText"/>
      </w:pPr>
    </w:p>
    <w:p w:rsidR="00000000" w:rsidRPr="00422AE8" w:rsidP="00422AE8">
      <w:pPr>
        <w:pStyle w:val="AllowPageBreak"/>
      </w:pPr>
    </w:p>
    <w:p w:rsidR="00000000" w:rsidRPr="00422AE8" w:rsidP="00422AE8">
      <w:pPr>
        <w:pStyle w:val="Heading1"/>
      </w:pPr>
      <w:bookmarkStart w:id="2" w:name="O_1036223"/>
      <w:bookmarkEnd w:id="2"/>
      <w:r w:rsidRPr="00422AE8">
        <w:t>Application</w:t>
      </w:r>
    </w:p>
    <w:p w:rsidR="00000000" w:rsidRPr="00422AE8" w:rsidP="000C432F">
      <w:pPr>
        <w:pStyle w:val="BodyText"/>
      </w:pPr>
      <w:r w:rsidRPr="00422AE8">
        <w:t>This unit of competency describes the skills and knowledge required to plan and develop formulations and specifications for new seafood product. It requires the ability to gather and collate product information, plan product development, and fi</w:t>
      </w:r>
      <w:r w:rsidRPr="00422AE8">
        <w:t xml:space="preserve">nalise and record product formulations. </w:t>
      </w:r>
    </w:p>
    <w:p w:rsidR="00000000" w:rsidRPr="00422AE8" w:rsidP="000C432F">
      <w:pPr>
        <w:pStyle w:val="BodyText"/>
      </w:pPr>
      <w:r w:rsidRPr="00422AE8">
        <w:t>The unit applies to individuals who are responsible for developing, documenting and applying new production information for seafood processing facilities.</w:t>
      </w:r>
    </w:p>
    <w:p w:rsidR="00000000" w:rsidRPr="00422AE8" w:rsidP="000C432F">
      <w:pPr>
        <w:pStyle w:val="BodyText"/>
      </w:pPr>
      <w:r w:rsidRPr="00422AE8">
        <w:t>No licensing, legislative or certification requirements appl</w:t>
      </w:r>
      <w:r w:rsidRPr="00422AE8">
        <w:t>y to this unit at the time of publication.</w:t>
      </w:r>
    </w:p>
    <w:p w:rsidR="00000000" w:rsidRPr="00422AE8" w:rsidP="00422AE8">
      <w:pPr>
        <w:pStyle w:val="Heading1"/>
      </w:pPr>
      <w:bookmarkStart w:id="3" w:name="O_1036224"/>
      <w:bookmarkEnd w:id="3"/>
      <w:r w:rsidRPr="00422AE8">
        <w:t>Pre-requisite Unit</w:t>
      </w:r>
    </w:p>
    <w:p w:rsidR="00000000" w:rsidRPr="00422AE8" w:rsidP="000C432F">
      <w:pPr>
        <w:pStyle w:val="BodyText"/>
      </w:pPr>
      <w:r w:rsidRPr="00422AE8">
        <w:t>Nil</w:t>
      </w:r>
    </w:p>
    <w:p w:rsidR="00000000" w:rsidRPr="00422AE8" w:rsidP="00422AE8">
      <w:pPr>
        <w:pStyle w:val="Heading1"/>
      </w:pPr>
      <w:bookmarkStart w:id="4" w:name="O_1036226"/>
      <w:bookmarkEnd w:id="4"/>
      <w:r w:rsidRPr="00422AE8">
        <w:t>Unit Sector</w:t>
      </w:r>
    </w:p>
    <w:p w:rsidR="00000000" w:rsidRPr="00422AE8" w:rsidP="000C432F">
      <w:pPr>
        <w:pStyle w:val="BodyText"/>
      </w:pPr>
      <w:r w:rsidRPr="00422AE8">
        <w:t>Seafood Processing (PRO)</w:t>
      </w:r>
    </w:p>
    <w:p w:rsidR="00000000" w:rsidRPr="00422AE8" w:rsidP="00422AE8">
      <w:pPr>
        <w:pStyle w:val="Heading1"/>
      </w:pPr>
      <w:bookmarkStart w:id="5" w:name="O_1036227"/>
      <w:bookmarkEnd w:id="5"/>
      <w:r w:rsidRPr="00422AE8">
        <w:t>Elements and Performance Criteria</w:t>
      </w:r>
    </w:p>
    <w:tbl>
      <w:tblPr>
        <w:tblW w:w="9520" w:type="dxa"/>
        <w:tblLayout w:type="fixed"/>
        <w:tblCellMar>
          <w:left w:w="62" w:type="dxa"/>
          <w:right w:w="62" w:type="dxa"/>
        </w:tblCellMar>
        <w:tblLook w:val="0000"/>
      </w:tblPr>
      <w:tblGrid>
        <w:gridCol w:w="2580"/>
        <w:gridCol w:w="6940"/>
      </w:tblGrid>
      <w:tr w:rsidTr="000C43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2AE8">
            <w:pPr>
              <w:pStyle w:val="BodyTextBold"/>
              <w:rPr>
                <w:lang w:val="en-NZ"/>
              </w:rPr>
            </w:pPr>
            <w:r w:rsidRPr="00422AE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2AE8">
            <w:pPr>
              <w:pStyle w:val="BodyTextBold"/>
              <w:rPr>
                <w:lang w:val="en-NZ"/>
              </w:rPr>
            </w:pPr>
            <w:r w:rsidRPr="00422AE8">
              <w:t>Performance Criteria</w:t>
            </w:r>
          </w:p>
        </w:tc>
      </w:tr>
      <w:tr w:rsidTr="000C432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rPr>
                <w:rStyle w:val="Emphasis"/>
              </w:rPr>
              <w:t>Performance criteria describe the performance needed to demonstrate achievement of the element.</w:t>
            </w:r>
          </w:p>
        </w:tc>
      </w:tr>
      <w:tr w:rsidTr="000C4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1. Gather and collate information regarding food and related product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1.1 Seek information related to n</w:t>
            </w:r>
            <w:r w:rsidRPr="00422AE8">
              <w:t>ew product specification from production trials and laboratory tests</w:t>
            </w:r>
          </w:p>
          <w:p w:rsidR="00000000" w:rsidRPr="00422AE8" w:rsidP="00422AE8">
            <w:pPr>
              <w:pStyle w:val="BodyText"/>
            </w:pPr>
            <w:r w:rsidRPr="00422AE8">
              <w:t>1.2 Collate and confirm existing specifications relating to new product components and processes</w:t>
            </w:r>
          </w:p>
          <w:p w:rsidR="00000000" w:rsidP="00422AE8">
            <w:pPr>
              <w:pStyle w:val="BodyText"/>
              <w:rPr>
                <w:lang w:val="en-NZ"/>
              </w:rPr>
            </w:pPr>
            <w:r w:rsidRPr="00422AE8">
              <w:t>1.3 Confirm end-user requirements for specification or formulations</w:t>
            </w:r>
          </w:p>
        </w:tc>
      </w:tr>
      <w:tr w:rsidTr="000C4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2. Plan development of final formulation to achieve results within agreed timeframe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2.1 Establish and confirm requirements for development of final formulation from product specifications</w:t>
            </w:r>
          </w:p>
          <w:p w:rsidR="00000000" w:rsidRPr="00422AE8" w:rsidP="00422AE8">
            <w:pPr>
              <w:pStyle w:val="BodyText"/>
            </w:pPr>
            <w:r w:rsidRPr="00422AE8">
              <w:t>2.2 Identify, cost and confirm ingredients and processes required to</w:t>
            </w:r>
            <w:r w:rsidRPr="00422AE8">
              <w:t xml:space="preserve"> produce product to profile</w:t>
            </w:r>
          </w:p>
          <w:p w:rsidR="00000000" w:rsidRPr="00422AE8" w:rsidP="00422AE8">
            <w:pPr>
              <w:pStyle w:val="BodyText"/>
            </w:pPr>
            <w:r w:rsidRPr="00422AE8">
              <w:t>2.3 Confirm consistency of ingredient supply against specifications</w:t>
            </w:r>
          </w:p>
          <w:p w:rsidR="00000000" w:rsidRPr="00422AE8" w:rsidP="00422AE8">
            <w:pPr>
              <w:pStyle w:val="BodyText"/>
            </w:pPr>
            <w:r w:rsidRPr="00422AE8">
              <w:t>2.4 Identify constraints to formulation planning, and propose solutions to minimise delay</w:t>
            </w:r>
          </w:p>
          <w:p w:rsidR="00000000" w:rsidP="00422AE8">
            <w:pPr>
              <w:pStyle w:val="BodyText"/>
              <w:rPr>
                <w:lang w:val="en-NZ"/>
              </w:rPr>
            </w:pPr>
            <w:r w:rsidRPr="00422AE8">
              <w:t>2.5 Complete documentation of formulation according to workplace requi</w:t>
            </w:r>
            <w:r w:rsidRPr="00422AE8">
              <w:t>rements</w:t>
            </w:r>
          </w:p>
        </w:tc>
      </w:tr>
      <w:tr w:rsidTr="000C4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3. Finalise and publish formulations and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3.1 Convey information about product formulation critical to reproduction of product</w:t>
            </w:r>
          </w:p>
          <w:p w:rsidR="00000000" w:rsidRPr="00422AE8" w:rsidP="00422AE8">
            <w:pPr>
              <w:pStyle w:val="BodyText"/>
            </w:pPr>
            <w:r w:rsidRPr="00422AE8">
              <w:t>3.2 Outline information regarding formulation and preparation of product in a format that meets customer n</w:t>
            </w:r>
            <w:r w:rsidRPr="00422AE8">
              <w:t>eeds</w:t>
            </w:r>
          </w:p>
          <w:p w:rsidR="00000000" w:rsidRPr="00422AE8" w:rsidP="00422AE8">
            <w:pPr>
              <w:pStyle w:val="BodyText"/>
            </w:pPr>
            <w:r w:rsidRPr="00422AE8">
              <w:t>3.3 Canvass customers to ensure product developed from formulation meets specifications and requirements</w:t>
            </w:r>
          </w:p>
          <w:p w:rsidR="00000000" w:rsidP="00422AE8">
            <w:pPr>
              <w:pStyle w:val="BodyText"/>
              <w:rPr>
                <w:lang w:val="en-NZ"/>
              </w:rPr>
            </w:pPr>
            <w:r w:rsidRPr="00422AE8">
              <w:t>3.4 Develop formulation and specifications to meet relevant requirements</w:t>
            </w:r>
          </w:p>
        </w:tc>
      </w:tr>
      <w:tr w:rsidTr="000C43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4. Record formulations and product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4.1 Maintain product f</w:t>
            </w:r>
            <w:r w:rsidRPr="00422AE8">
              <w:t>ormulations and specifications and authorise changes that are accurate and implement in a timely manner</w:t>
            </w:r>
          </w:p>
          <w:p w:rsidR="00000000" w:rsidRPr="00422AE8" w:rsidP="00422AE8">
            <w:pPr>
              <w:pStyle w:val="BodyText"/>
            </w:pPr>
            <w:r w:rsidRPr="00422AE8">
              <w:t>4.2 Complete publishing and maintenance of formulations and specifications</w:t>
            </w:r>
          </w:p>
          <w:p w:rsidR="00000000" w:rsidRPr="00422AE8" w:rsidP="00422AE8">
            <w:pPr>
              <w:pStyle w:val="BodyText"/>
            </w:pPr>
            <w:r w:rsidRPr="00422AE8">
              <w:t>4.3 Inform personnel affected by changes in formulations or specifications wi</w:t>
            </w:r>
            <w:r w:rsidRPr="00422AE8">
              <w:t>thin timeframes that optimise efficiency of performance</w:t>
            </w:r>
          </w:p>
        </w:tc>
      </w:tr>
    </w:tbl>
    <w:p w:rsidR="00000000" w:rsidRPr="00422AE8" w:rsidP="00422AE8">
      <w:pPr>
        <w:pStyle w:val="BodyText"/>
      </w:pPr>
    </w:p>
    <w:p w:rsidR="00000000" w:rsidRPr="00422AE8" w:rsidP="00422AE8">
      <w:pPr>
        <w:pStyle w:val="AllowPageBreak"/>
      </w:pPr>
    </w:p>
    <w:p w:rsidR="00000000" w:rsidRPr="00422AE8" w:rsidP="00422AE8">
      <w:pPr>
        <w:pStyle w:val="Heading1"/>
      </w:pPr>
      <w:bookmarkStart w:id="6" w:name="O_1036228"/>
      <w:bookmarkEnd w:id="6"/>
      <w:r w:rsidRPr="00422AE8">
        <w:t>Foundation Skills</w:t>
      </w:r>
    </w:p>
    <w:p w:rsidR="00000000" w:rsidRPr="000C432F" w:rsidP="000C432F">
      <w:pPr>
        <w:pStyle w:val="BodyText"/>
        <w:rPr>
          <w:i/>
        </w:rPr>
      </w:pPr>
      <w:r w:rsidRPr="000C432F">
        <w:rPr>
          <w:rStyle w:val="Emphasis"/>
        </w:rPr>
        <w:t>This section describes those language, literacy, numeracy and employment skills that are essential for performance in this unit of competency but are not explici</w:t>
      </w:r>
      <w:r w:rsidRPr="000C432F">
        <w:rPr>
          <w:rStyle w:val="Emphasis"/>
        </w:rPr>
        <w:t>t in the performance criteria.</w:t>
      </w:r>
    </w:p>
    <w:tbl>
      <w:tblPr>
        <w:tblW w:w="9520" w:type="dxa"/>
        <w:tblLayout w:type="fixed"/>
        <w:tblCellMar>
          <w:left w:w="62" w:type="dxa"/>
          <w:right w:w="62" w:type="dxa"/>
        </w:tblCellMar>
        <w:tblLook w:val="0000"/>
      </w:tblPr>
      <w:tblGrid>
        <w:gridCol w:w="2580"/>
        <w:gridCol w:w="6940"/>
      </w:tblGrid>
      <w:tr w:rsidTr="00422A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Description</w:t>
            </w:r>
          </w:p>
        </w:tc>
      </w:tr>
      <w:tr w:rsidTr="00422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ListBullet"/>
              <w:rPr>
                <w:lang w:val="en-NZ"/>
              </w:rPr>
            </w:pPr>
            <w:r w:rsidRPr="00422AE8">
              <w:t>Interprets technical documents and publications related to formulations and specifications for new seafood product</w:t>
            </w:r>
          </w:p>
        </w:tc>
      </w:tr>
      <w:tr w:rsidTr="00422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ListBullet"/>
            </w:pPr>
            <w:r w:rsidRPr="00422AE8">
              <w:t>Calculates averages and percentages</w:t>
            </w:r>
          </w:p>
          <w:p w:rsidR="00000000" w:rsidRPr="00422AE8" w:rsidP="00422AE8">
            <w:pPr>
              <w:pStyle w:val="ListBullet"/>
            </w:pPr>
            <w:r w:rsidRPr="00422AE8">
              <w:t>Calculates volume, time and relationship between temperature, pressure and flow</w:t>
            </w:r>
          </w:p>
          <w:p w:rsidR="00000000" w:rsidP="00422AE8">
            <w:pPr>
              <w:pStyle w:val="ListBullet"/>
              <w:rPr>
                <w:lang w:val="en-NZ"/>
              </w:rPr>
            </w:pPr>
            <w:r w:rsidRPr="00422AE8">
              <w:t>Estimates cost specifications for new seafood product</w:t>
            </w:r>
          </w:p>
        </w:tc>
      </w:tr>
      <w:tr w:rsidTr="00422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ListBullet"/>
            </w:pPr>
            <w:r w:rsidRPr="00422AE8">
              <w:t xml:space="preserve">Monitors adherence to legal and regulatory requirements and responsibilities </w:t>
            </w:r>
          </w:p>
          <w:p w:rsidR="00000000" w:rsidP="00422AE8">
            <w:pPr>
              <w:pStyle w:val="ListBullet"/>
              <w:rPr>
                <w:lang w:val="en-NZ"/>
              </w:rPr>
            </w:pPr>
            <w:r w:rsidRPr="00422AE8">
              <w:t xml:space="preserve">Takes responsibility and ownership for aspects of own work, while recognising and managing factors that may affect achievement of outcomes </w:t>
            </w:r>
          </w:p>
        </w:tc>
      </w:tr>
      <w:tr w:rsidTr="00422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ListBullet"/>
            </w:pPr>
            <w:r w:rsidRPr="00422AE8">
              <w:t>Demonstrates control over oral, visual and/or written formats, when disseminating information</w:t>
            </w:r>
            <w:r w:rsidRPr="00422AE8">
              <w:t xml:space="preserve"> about formulations and specifications for new seafood product</w:t>
            </w:r>
          </w:p>
          <w:p w:rsidR="00000000" w:rsidRPr="00422AE8" w:rsidP="00422AE8">
            <w:pPr>
              <w:pStyle w:val="ListBullet"/>
            </w:pPr>
            <w:r w:rsidRPr="00422AE8">
              <w:t>Clarifies the purpose and possible actions to be taken as a result of work-related communications</w:t>
            </w:r>
          </w:p>
        </w:tc>
      </w:tr>
    </w:tbl>
    <w:p w:rsidR="00000000" w:rsidRPr="00422AE8" w:rsidP="00422AE8">
      <w:pPr>
        <w:pStyle w:val="BodyText"/>
      </w:pPr>
    </w:p>
    <w:p w:rsidR="00000000" w:rsidRPr="00422AE8" w:rsidP="00422AE8">
      <w:pPr>
        <w:pStyle w:val="AllowPageBreak"/>
      </w:pPr>
    </w:p>
    <w:p w:rsidR="00000000" w:rsidRPr="00422AE8" w:rsidP="00422AE8">
      <w:pPr>
        <w:pStyle w:val="Heading1"/>
      </w:pPr>
      <w:bookmarkStart w:id="7" w:name="O_1036230"/>
      <w:bookmarkEnd w:id="7"/>
      <w:r w:rsidRPr="00422AE8">
        <w:t>Unit Mapping Information</w:t>
      </w:r>
    </w:p>
    <w:tbl>
      <w:tblPr>
        <w:tblW w:w="9520" w:type="dxa"/>
        <w:tblLayout w:type="fixed"/>
        <w:tblCellMar>
          <w:left w:w="62" w:type="dxa"/>
          <w:right w:w="62" w:type="dxa"/>
        </w:tblCellMar>
        <w:tblLook w:val="0000"/>
      </w:tblPr>
      <w:tblGrid>
        <w:gridCol w:w="1871"/>
        <w:gridCol w:w="2128"/>
        <w:gridCol w:w="2409"/>
        <w:gridCol w:w="3112"/>
      </w:tblGrid>
      <w:tr w:rsidTr="00422AE8">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Bold"/>
              <w:rPr>
                <w:lang w:val="en-NZ"/>
              </w:rPr>
            </w:pPr>
            <w:r w:rsidRPr="00422AE8">
              <w:t>Equivalence status</w:t>
            </w:r>
          </w:p>
        </w:tc>
      </w:tr>
      <w:tr w:rsidTr="00422AE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SFIPRO404 Plan and develop formulations and specifications for new seafood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AE8">
            <w:pPr>
              <w:pStyle w:val="BodyText"/>
              <w:rPr>
                <w:lang w:val="en-NZ"/>
              </w:rPr>
            </w:pPr>
            <w:r w:rsidRPr="00422AE8">
              <w:t>SFIPROC604C Plan and develop formulations and/or specifications for new seafood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Updated to meet the Stan</w:t>
            </w:r>
            <w:r w:rsidRPr="00422AE8">
              <w:t>dards for Training Packages</w:t>
            </w:r>
          </w:p>
          <w:p w:rsidR="00000000" w:rsidP="00422AE8">
            <w:pPr>
              <w:pStyle w:val="BodyText"/>
              <w:rPr>
                <w:lang w:val="en-NZ"/>
              </w:rPr>
            </w:pPr>
            <w:r w:rsidRPr="00422AE8">
              <w:t>Minor amendment to title and change to AQF indicator in unit code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AE8" w:rsidP="00422AE8">
            <w:pPr>
              <w:pStyle w:val="BodyText"/>
            </w:pPr>
            <w:r w:rsidRPr="00422AE8">
              <w:t>Equivalent unit</w:t>
            </w:r>
          </w:p>
        </w:tc>
      </w:tr>
    </w:tbl>
    <w:p w:rsidR="00000000" w:rsidRPr="00422AE8" w:rsidP="00422AE8">
      <w:pPr>
        <w:pStyle w:val="BodyText"/>
      </w:pPr>
    </w:p>
    <w:p w:rsidR="00000000" w:rsidRPr="00422AE8" w:rsidP="00422AE8">
      <w:pPr>
        <w:pStyle w:val="AllowPageBreak"/>
      </w:pPr>
    </w:p>
    <w:p w:rsidR="00000000" w:rsidRPr="00422AE8" w:rsidP="00422AE8">
      <w:pPr>
        <w:pStyle w:val="Heading1"/>
      </w:pPr>
      <w:bookmarkStart w:id="8" w:name="O_1036237"/>
      <w:bookmarkEnd w:id="8"/>
      <w:r w:rsidRPr="00422AE8">
        <w:t>Links</w:t>
      </w:r>
    </w:p>
    <w:p w:rsidR="00000000" w:rsidRPr="00422AE8" w:rsidP="000C432F">
      <w:pPr>
        <w:pStyle w:val="BodyText"/>
      </w:pPr>
      <w:r w:rsidRPr="00422AE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822AA">
        <w:rPr>
          <w:rStyle w:val="Hyperlink"/>
        </w:rPr>
        <w:t>https://vetnet.gov.au/Pages/TrainingDocs.aspx?q=e31d8c6b-1608-4d77-9f71-9ee749456273</w:t>
      </w:r>
      <w:r>
        <w:fldChar w:fldCharType="end"/>
      </w:r>
    </w:p>
    <w:p w:rsidR="00000000" w:rsidRPr="00422AE8" w:rsidP="00422AE8"/>
    <w:sectPr w:rsidSect="00422A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E8" w:rsidRPr="000C432F" w:rsidP="000C4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2F" w:rsidP="00422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32F" w:rsidP="00422A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C432F" w:rsidP="00422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AE8" w:rsidRPr="000C432F" w:rsidP="000C4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2F" w:rsidRPr="002D2AF8" w:rsidP="00422AE8">
    <w:pPr>
      <w:pStyle w:val="Header"/>
      <w:framePr w:wrap="around"/>
    </w:pPr>
    <w:r>
      <w:fldChar w:fldCharType="begin"/>
    </w:r>
    <w:r>
      <w:instrText xml:space="preserve"> TITLE   \* MERGEFORMAT </w:instrText>
    </w:r>
    <w:r>
      <w:fldChar w:fldCharType="separate"/>
    </w:r>
    <w:r>
      <w:t>SFIPRO404 Plan and develop formulations and specifications for new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C432F" w:rsidP="00422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C2A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C245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AE8"/>
    <w:pPr>
      <w:spacing w:before="360" w:after="60"/>
      <w:outlineLvl w:val="0"/>
    </w:pPr>
    <w:rPr>
      <w:sz w:val="32"/>
    </w:rPr>
  </w:style>
  <w:style w:type="paragraph" w:styleId="Heading2">
    <w:name w:val="heading 2"/>
    <w:basedOn w:val="HeadingBase"/>
    <w:next w:val="BodyText"/>
    <w:link w:val="Heading2Char"/>
    <w:qFormat/>
    <w:rsid w:val="00422AE8"/>
    <w:pPr>
      <w:keepLines/>
      <w:spacing w:before="240" w:after="120"/>
      <w:outlineLvl w:val="1"/>
    </w:pPr>
    <w:rPr>
      <w:sz w:val="28"/>
      <w:szCs w:val="40"/>
    </w:rPr>
  </w:style>
  <w:style w:type="paragraph" w:styleId="Heading3">
    <w:name w:val="heading 3"/>
    <w:basedOn w:val="HeadingBase"/>
    <w:next w:val="BodyText"/>
    <w:link w:val="Heading3Char"/>
    <w:qFormat/>
    <w:rsid w:val="00422AE8"/>
    <w:pPr>
      <w:spacing w:before="180" w:after="120"/>
      <w:outlineLvl w:val="2"/>
    </w:pPr>
    <w:rPr>
      <w:spacing w:val="-10"/>
      <w:kern w:val="32"/>
    </w:rPr>
  </w:style>
  <w:style w:type="paragraph" w:styleId="Heading4">
    <w:name w:val="heading 4"/>
    <w:basedOn w:val="HeadingBase"/>
    <w:next w:val="BodyText"/>
    <w:link w:val="Heading4Char"/>
    <w:qFormat/>
    <w:rsid w:val="00422AE8"/>
    <w:pPr>
      <w:spacing w:before="160" w:after="120"/>
      <w:outlineLvl w:val="3"/>
    </w:pPr>
    <w:rPr>
      <w:sz w:val="22"/>
    </w:rPr>
  </w:style>
  <w:style w:type="paragraph" w:styleId="Heading5">
    <w:name w:val="heading 5"/>
    <w:basedOn w:val="HeadingBase"/>
    <w:next w:val="Normal"/>
    <w:link w:val="Heading5Char"/>
    <w:qFormat/>
    <w:rsid w:val="00422AE8"/>
    <w:pPr>
      <w:spacing w:before="80"/>
      <w:outlineLvl w:val="4"/>
    </w:pPr>
    <w:rPr>
      <w:color w:val="918585"/>
      <w:sz w:val="20"/>
    </w:rPr>
  </w:style>
  <w:style w:type="paragraph" w:styleId="Heading6">
    <w:name w:val="heading 6"/>
    <w:basedOn w:val="HeadingBase"/>
    <w:next w:val="Normal"/>
    <w:link w:val="Heading6Char"/>
    <w:qFormat/>
    <w:rsid w:val="00422AE8"/>
    <w:pPr>
      <w:spacing w:before="60"/>
      <w:outlineLvl w:val="5"/>
    </w:pPr>
    <w:rPr>
      <w:color w:val="918585"/>
      <w:sz w:val="20"/>
    </w:rPr>
  </w:style>
  <w:style w:type="paragraph" w:styleId="Heading7">
    <w:name w:val="heading 7"/>
    <w:basedOn w:val="Normal"/>
    <w:next w:val="Normal"/>
    <w:link w:val="Heading7Char"/>
    <w:qFormat/>
    <w:rsid w:val="00422AE8"/>
    <w:pPr>
      <w:ind w:left="720"/>
      <w:outlineLvl w:val="6"/>
    </w:pPr>
    <w:rPr>
      <w:i/>
    </w:rPr>
  </w:style>
  <w:style w:type="paragraph" w:styleId="Heading8">
    <w:name w:val="heading 8"/>
    <w:basedOn w:val="Normal"/>
    <w:next w:val="Normal"/>
    <w:link w:val="Heading8Char"/>
    <w:qFormat/>
    <w:rsid w:val="00422AE8"/>
    <w:pPr>
      <w:ind w:left="720"/>
      <w:outlineLvl w:val="7"/>
    </w:pPr>
    <w:rPr>
      <w:i/>
    </w:rPr>
  </w:style>
  <w:style w:type="paragraph" w:styleId="Heading9">
    <w:name w:val="heading 9"/>
    <w:basedOn w:val="Normal"/>
    <w:next w:val="Normal"/>
    <w:link w:val="Heading9Char"/>
    <w:qFormat/>
    <w:rsid w:val="00422AE8"/>
    <w:pPr>
      <w:ind w:left="720"/>
      <w:outlineLvl w:val="8"/>
    </w:pPr>
    <w:rPr>
      <w:i/>
    </w:rPr>
  </w:style>
  <w:style w:type="character" w:default="1" w:styleId="DefaultParagraphFont">
    <w:name w:val="Default Paragraph Font"/>
    <w:uiPriority w:val="1"/>
    <w:unhideWhenUsed/>
    <w:rsid w:val="00422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AE8"/>
  </w:style>
  <w:style w:type="character" w:customStyle="1" w:styleId="Heading1Char">
    <w:name w:val="Heading 1 Char"/>
    <w:basedOn w:val="DefaultParagraphFont"/>
    <w:link w:val="Heading1"/>
    <w:rsid w:val="00422AE8"/>
    <w:rPr>
      <w:rFonts w:ascii="Times New Roman" w:eastAsia="Times New Roman" w:hAnsi="Times New Roman" w:cs="Times New Roman"/>
      <w:b/>
      <w:sz w:val="32"/>
      <w:szCs w:val="20"/>
      <w:lang w:eastAsia="en-US"/>
    </w:rPr>
  </w:style>
  <w:style w:type="paragraph" w:styleId="BodyText">
    <w:name w:val="Body Text"/>
    <w:basedOn w:val="Normal"/>
    <w:link w:val="BodyTextChar"/>
    <w:rsid w:val="00422A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AE8"/>
    <w:rPr>
      <w:rFonts w:ascii="Times New Roman" w:eastAsia="Times New Roman" w:hAnsi="Times New Roman" w:cs="Times New Roman"/>
      <w:sz w:val="24"/>
      <w:lang w:eastAsia="en-US"/>
    </w:rPr>
  </w:style>
  <w:style w:type="paragraph" w:styleId="ListBullet">
    <w:name w:val="List Bullet"/>
    <w:basedOn w:val="List"/>
    <w:rsid w:val="00422AE8"/>
    <w:pPr>
      <w:numPr>
        <w:numId w:val="11"/>
      </w:numPr>
      <w:tabs>
        <w:tab w:val="clear" w:pos="340"/>
      </w:tabs>
      <w:spacing w:before="40" w:after="40"/>
    </w:pPr>
  </w:style>
  <w:style w:type="character" w:styleId="Emphasis">
    <w:name w:val="Emphasis"/>
    <w:basedOn w:val="DefaultParagraphFont"/>
    <w:qFormat/>
    <w:rsid w:val="00422AE8"/>
    <w:rPr>
      <w:i/>
    </w:rPr>
  </w:style>
  <w:style w:type="paragraph" w:customStyle="1" w:styleId="SuperHeading">
    <w:name w:val="SuperHeading"/>
    <w:basedOn w:val="Normal"/>
    <w:rsid w:val="00422AE8"/>
    <w:pPr>
      <w:spacing w:before="240" w:after="120"/>
      <w:outlineLvl w:val="0"/>
    </w:pPr>
    <w:rPr>
      <w:rFonts w:ascii="Times New Roman" w:hAnsi="Times New Roman"/>
      <w:b/>
      <w:sz w:val="32"/>
    </w:rPr>
  </w:style>
  <w:style w:type="paragraph" w:customStyle="1" w:styleId="AllowPageBreak">
    <w:name w:val="AllowPageBreak"/>
    <w:rsid w:val="00422A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2AE8"/>
    <w:rPr>
      <w:b/>
    </w:rPr>
  </w:style>
  <w:style w:type="character" w:customStyle="1" w:styleId="Heading2Char">
    <w:name w:val="Heading 2 Char"/>
    <w:basedOn w:val="DefaultParagraphFont"/>
    <w:link w:val="Heading2"/>
    <w:rsid w:val="00422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AE8"/>
    <w:rPr>
      <w:rFonts w:ascii="Courier New" w:eastAsia="Times New Roman" w:hAnsi="Courier New" w:cs="Times New Roman"/>
      <w:i/>
      <w:szCs w:val="20"/>
      <w:lang w:eastAsia="en-US"/>
    </w:rPr>
  </w:style>
  <w:style w:type="paragraph" w:customStyle="1" w:styleId="HeadingBase">
    <w:name w:val="Heading Base"/>
    <w:rsid w:val="00422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AE8"/>
    <w:pPr>
      <w:tabs>
        <w:tab w:val="right" w:leader="dot" w:pos="9072"/>
      </w:tabs>
      <w:ind w:left="567"/>
    </w:pPr>
    <w:rPr>
      <w:szCs w:val="22"/>
    </w:rPr>
  </w:style>
  <w:style w:type="paragraph" w:customStyle="1" w:styleId="TOCBase">
    <w:name w:val="TOC Base"/>
    <w:rsid w:val="00422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AE8"/>
    <w:pPr>
      <w:tabs>
        <w:tab w:val="right" w:leader="dot" w:pos="9072"/>
      </w:tabs>
      <w:spacing w:before="40" w:after="40"/>
      <w:ind w:left="284"/>
    </w:pPr>
    <w:rPr>
      <w:rFonts w:ascii="Times New Roman" w:hAnsi="Times New Roman"/>
    </w:rPr>
  </w:style>
  <w:style w:type="paragraph" w:styleId="TOC1">
    <w:name w:val="toc 1"/>
    <w:basedOn w:val="TOCBase"/>
    <w:next w:val="Normal"/>
    <w:rsid w:val="00422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AE8"/>
    <w:rPr>
      <w:rFonts w:ascii="Times New Roman" w:eastAsia="Times New Roman" w:hAnsi="Times New Roman" w:cs="Times New Roman"/>
      <w:sz w:val="16"/>
      <w:lang w:eastAsia="en-US"/>
    </w:rPr>
  </w:style>
  <w:style w:type="paragraph" w:styleId="Title">
    <w:name w:val="Title"/>
    <w:basedOn w:val="HeadingBase"/>
    <w:link w:val="TitleChar"/>
    <w:qFormat/>
    <w:rsid w:val="00422AE8"/>
    <w:pPr>
      <w:spacing w:before="5040"/>
      <w:jc w:val="center"/>
    </w:pPr>
    <w:rPr>
      <w:sz w:val="48"/>
      <w:szCs w:val="72"/>
      <w:lang w:val="en-US"/>
    </w:rPr>
  </w:style>
  <w:style w:type="character" w:customStyle="1" w:styleId="TitleChar">
    <w:name w:val="Title Char"/>
    <w:basedOn w:val="DefaultParagraphFont"/>
    <w:link w:val="Title"/>
    <w:rsid w:val="00422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AE8"/>
    <w:pPr>
      <w:tabs>
        <w:tab w:val="left" w:pos="3600"/>
        <w:tab w:val="left" w:pos="3958"/>
      </w:tabs>
    </w:pPr>
  </w:style>
  <w:style w:type="paragraph" w:styleId="List">
    <w:name w:val="List"/>
    <w:basedOn w:val="BodyText"/>
    <w:next w:val="BodyText"/>
    <w:rsid w:val="00422AE8"/>
    <w:pPr>
      <w:tabs>
        <w:tab w:val="left" w:pos="340"/>
      </w:tabs>
      <w:spacing w:before="60" w:after="60"/>
      <w:ind w:left="340" w:hanging="340"/>
    </w:pPr>
  </w:style>
  <w:style w:type="paragraph" w:customStyle="1" w:styleId="Note">
    <w:name w:val="Note"/>
    <w:basedOn w:val="BodyText"/>
    <w:rsid w:val="00422A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2AE8"/>
    <w:rPr>
      <w:b/>
      <w:spacing w:val="0"/>
    </w:rPr>
  </w:style>
  <w:style w:type="paragraph" w:customStyle="1" w:styleId="SuperTitle">
    <w:name w:val="SuperTitle"/>
    <w:basedOn w:val="Title"/>
    <w:rsid w:val="00422AE8"/>
    <w:pPr>
      <w:framePr w:wrap="auto" w:hAnchor="text" w:y="6049"/>
    </w:pPr>
    <w:rPr>
      <w:color w:val="000000"/>
      <w:sz w:val="40"/>
    </w:rPr>
  </w:style>
  <w:style w:type="paragraph" w:customStyle="1" w:styleId="TOCTitle">
    <w:name w:val="TOCTitle"/>
    <w:basedOn w:val="Heading1"/>
    <w:rsid w:val="00422AE8"/>
    <w:pPr>
      <w:spacing w:after="240"/>
      <w:jc w:val="center"/>
      <w:outlineLvl w:val="9"/>
    </w:pPr>
    <w:rPr>
      <w:caps/>
    </w:rPr>
  </w:style>
  <w:style w:type="paragraph" w:customStyle="1" w:styleId="Version">
    <w:name w:val="Version"/>
    <w:rsid w:val="00422A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AE8"/>
    <w:pPr>
      <w:numPr>
        <w:numId w:val="12"/>
      </w:numPr>
      <w:tabs>
        <w:tab w:val="clear" w:pos="680"/>
      </w:tabs>
    </w:pPr>
  </w:style>
  <w:style w:type="paragraph" w:styleId="Index1">
    <w:name w:val="index 1"/>
    <w:basedOn w:val="Normal"/>
    <w:next w:val="Normal"/>
    <w:semiHidden/>
    <w:rsid w:val="00422AE8"/>
    <w:pPr>
      <w:keepNext w:val="0"/>
      <w:tabs>
        <w:tab w:val="right" w:pos="4176"/>
      </w:tabs>
      <w:ind w:left="198" w:hanging="198"/>
    </w:pPr>
    <w:rPr>
      <w:rFonts w:ascii="Garamond" w:hAnsi="Garamond"/>
    </w:rPr>
  </w:style>
  <w:style w:type="paragraph" w:styleId="IndexHeading">
    <w:name w:val="index heading"/>
    <w:basedOn w:val="Normal"/>
    <w:next w:val="Index1"/>
    <w:semiHidden/>
    <w:rsid w:val="00422AE8"/>
    <w:pPr>
      <w:spacing w:before="120" w:after="120"/>
    </w:pPr>
    <w:rPr>
      <w:rFonts w:ascii="Arial" w:hAnsi="Arial"/>
      <w:b/>
      <w:color w:val="918585"/>
      <w:sz w:val="24"/>
    </w:rPr>
  </w:style>
  <w:style w:type="paragraph" w:styleId="Header">
    <w:name w:val="header"/>
    <w:basedOn w:val="Normal"/>
    <w:link w:val="HeaderChar"/>
    <w:rsid w:val="00422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AE8"/>
    <w:rPr>
      <w:rFonts w:ascii="Times New Roman" w:eastAsia="Times New Roman" w:hAnsi="Times New Roman" w:cs="Times New Roman"/>
      <w:sz w:val="16"/>
      <w:szCs w:val="20"/>
      <w:lang w:val="en-GB" w:eastAsia="en-US"/>
    </w:rPr>
  </w:style>
  <w:style w:type="paragraph" w:customStyle="1" w:styleId="Chapter">
    <w:name w:val="Chapter"/>
    <w:basedOn w:val="Normal"/>
    <w:rsid w:val="00422AE8"/>
    <w:pPr>
      <w:spacing w:before="240"/>
    </w:pPr>
    <w:rPr>
      <w:rFonts w:ascii="Times New Roman" w:hAnsi="Times New Roman"/>
      <w:smallCaps/>
      <w:spacing w:val="80"/>
      <w:sz w:val="28"/>
    </w:rPr>
  </w:style>
  <w:style w:type="paragraph" w:customStyle="1" w:styleId="InChapter">
    <w:name w:val="InChapter"/>
    <w:basedOn w:val="Heading3"/>
    <w:rsid w:val="00422AE8"/>
    <w:pPr>
      <w:spacing w:after="240"/>
      <w:outlineLvl w:val="9"/>
    </w:pPr>
    <w:rPr>
      <w:noProof/>
    </w:rPr>
  </w:style>
  <w:style w:type="paragraph" w:styleId="Index2">
    <w:name w:val="index 2"/>
    <w:basedOn w:val="Normal"/>
    <w:next w:val="Normal"/>
    <w:semiHidden/>
    <w:rsid w:val="00422AE8"/>
    <w:pPr>
      <w:tabs>
        <w:tab w:val="right" w:pos="4176"/>
      </w:tabs>
      <w:ind w:left="568" w:hanging="284"/>
    </w:pPr>
    <w:rPr>
      <w:rFonts w:ascii="Garamond" w:hAnsi="Garamond"/>
    </w:rPr>
  </w:style>
  <w:style w:type="paragraph" w:customStyle="1" w:styleId="Byline">
    <w:name w:val="Byline"/>
    <w:rsid w:val="00422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AE8"/>
    <w:pPr>
      <w:tabs>
        <w:tab w:val="clear" w:pos="3600"/>
        <w:tab w:val="clear" w:pos="3958"/>
      </w:tabs>
      <w:jc w:val="right"/>
    </w:pPr>
  </w:style>
  <w:style w:type="paragraph" w:styleId="Caption">
    <w:name w:val="caption"/>
    <w:basedOn w:val="BodyText"/>
    <w:next w:val="Normal"/>
    <w:qFormat/>
    <w:rsid w:val="00422AE8"/>
    <w:pPr>
      <w:framePr w:w="2268" w:hSpace="181" w:vSpace="181" w:wrap="around" w:vAnchor="text" w:hAnchor="page" w:x="1135" w:y="285" w:anchorLock="1"/>
    </w:pPr>
    <w:rPr>
      <w:i/>
    </w:rPr>
  </w:style>
  <w:style w:type="paragraph" w:customStyle="1" w:styleId="MiniTOCTitle">
    <w:name w:val="MiniTOCTitle"/>
    <w:basedOn w:val="Heading4"/>
    <w:rsid w:val="00422AE8"/>
    <w:pPr>
      <w:spacing w:before="240"/>
      <w:outlineLvl w:val="9"/>
    </w:pPr>
    <w:rPr>
      <w:noProof/>
      <w:sz w:val="24"/>
    </w:rPr>
  </w:style>
  <w:style w:type="paragraph" w:customStyle="1" w:styleId="MiniTOCItem">
    <w:name w:val="MiniTOCItem"/>
    <w:basedOn w:val="ListBullet"/>
    <w:rsid w:val="00422AE8"/>
    <w:pPr>
      <w:numPr>
        <w:numId w:val="0"/>
      </w:numPr>
      <w:tabs>
        <w:tab w:val="right" w:leader="dot" w:pos="6521"/>
      </w:tabs>
      <w:spacing w:before="0" w:after="0"/>
    </w:pPr>
  </w:style>
  <w:style w:type="paragraph" w:customStyle="1" w:styleId="TOFTitle">
    <w:name w:val="TOFTitle"/>
    <w:basedOn w:val="TOCTitle"/>
    <w:rsid w:val="00422AE8"/>
  </w:style>
  <w:style w:type="paragraph" w:styleId="TableofFigures">
    <w:name w:val="table of figures"/>
    <w:basedOn w:val="Normal"/>
    <w:next w:val="Normal"/>
    <w:semiHidden/>
    <w:rsid w:val="00422AE8"/>
    <w:pPr>
      <w:tabs>
        <w:tab w:val="right" w:leader="dot" w:pos="9072"/>
      </w:tabs>
      <w:ind w:left="970" w:hanging="403"/>
    </w:pPr>
    <w:rPr>
      <w:rFonts w:ascii="Times New Roman" w:hAnsi="Times New Roman"/>
      <w:b/>
    </w:rPr>
  </w:style>
  <w:style w:type="paragraph" w:styleId="ListNumber">
    <w:name w:val="List Number"/>
    <w:basedOn w:val="List"/>
    <w:rsid w:val="00422AE8"/>
    <w:pPr>
      <w:numPr>
        <w:numId w:val="14"/>
      </w:numPr>
      <w:tabs>
        <w:tab w:val="clear" w:pos="340"/>
      </w:tabs>
    </w:pPr>
  </w:style>
  <w:style w:type="character" w:customStyle="1" w:styleId="WingdingSymbols">
    <w:name w:val="Wingding Symbols"/>
    <w:rsid w:val="00422AE8"/>
    <w:rPr>
      <w:rFonts w:ascii="Wingdings" w:hAnsi="Wingdings"/>
    </w:rPr>
  </w:style>
  <w:style w:type="paragraph" w:customStyle="1" w:styleId="TableHeading">
    <w:name w:val="Table Heading"/>
    <w:basedOn w:val="HeadingBase"/>
    <w:rsid w:val="00422AE8"/>
    <w:pPr>
      <w:keepLines/>
      <w:pBdr>
        <w:bottom w:val="single" w:sz="6" w:space="1" w:color="918585"/>
      </w:pBdr>
      <w:spacing w:before="240"/>
    </w:pPr>
  </w:style>
  <w:style w:type="character" w:customStyle="1" w:styleId="HotSpot">
    <w:name w:val="HotSpot"/>
    <w:rsid w:val="00422AE8"/>
    <w:rPr>
      <w:color w:val="0033CC"/>
      <w:u w:val="none"/>
    </w:rPr>
  </w:style>
  <w:style w:type="paragraph" w:customStyle="1" w:styleId="BodyTextRight">
    <w:name w:val="Body Text Right"/>
    <w:basedOn w:val="BodyText"/>
    <w:rsid w:val="00422AE8"/>
    <w:pPr>
      <w:spacing w:before="0" w:after="0"/>
      <w:jc w:val="right"/>
    </w:pPr>
  </w:style>
  <w:style w:type="paragraph" w:styleId="Index3">
    <w:name w:val="index 3"/>
    <w:basedOn w:val="ListNumber2"/>
    <w:next w:val="Normal"/>
    <w:semiHidden/>
    <w:rsid w:val="00422AE8"/>
    <w:pPr>
      <w:numPr>
        <w:numId w:val="0"/>
      </w:numPr>
      <w:tabs>
        <w:tab w:val="right" w:leader="dot" w:pos="4176"/>
      </w:tabs>
    </w:pPr>
  </w:style>
  <w:style w:type="paragraph" w:styleId="ListNumber2">
    <w:name w:val="List Number 2"/>
    <w:basedOn w:val="List2"/>
    <w:rsid w:val="00422AE8"/>
    <w:pPr>
      <w:numPr>
        <w:numId w:val="9"/>
      </w:numPr>
      <w:tabs>
        <w:tab w:val="clear" w:pos="1060"/>
      </w:tabs>
    </w:pPr>
  </w:style>
  <w:style w:type="paragraph" w:customStyle="1" w:styleId="MarginNote">
    <w:name w:val="Margin Note"/>
    <w:basedOn w:val="BodyText"/>
    <w:rsid w:val="00422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AE8"/>
    <w:rPr>
      <w:sz w:val="32"/>
    </w:rPr>
  </w:style>
  <w:style w:type="paragraph" w:customStyle="1" w:styleId="HeadingProcedure">
    <w:name w:val="Heading Procedure"/>
    <w:basedOn w:val="HeadingBase"/>
    <w:next w:val="Normal"/>
    <w:rsid w:val="00422AE8"/>
    <w:pPr>
      <w:tabs>
        <w:tab w:val="left" w:pos="0"/>
      </w:tabs>
      <w:spacing w:before="120" w:after="60"/>
    </w:pPr>
    <w:rPr>
      <w:i/>
      <w:color w:val="918585"/>
      <w:sz w:val="22"/>
    </w:rPr>
  </w:style>
  <w:style w:type="paragraph" w:customStyle="1" w:styleId="TableBodyText">
    <w:name w:val="Table Body Text"/>
    <w:basedOn w:val="BodyText"/>
    <w:rsid w:val="00422AE8"/>
    <w:pPr>
      <w:spacing w:before="60" w:after="60"/>
    </w:pPr>
  </w:style>
  <w:style w:type="paragraph" w:styleId="ListContinue">
    <w:name w:val="List Continue"/>
    <w:basedOn w:val="List"/>
    <w:rsid w:val="00422AE8"/>
    <w:pPr>
      <w:ind w:firstLine="0"/>
    </w:pPr>
  </w:style>
  <w:style w:type="paragraph" w:customStyle="1" w:styleId="ListNote">
    <w:name w:val="List Note"/>
    <w:basedOn w:val="List"/>
    <w:rsid w:val="00422AE8"/>
    <w:pPr>
      <w:pBdr>
        <w:top w:val="single" w:sz="6" w:space="2" w:color="918585"/>
        <w:bottom w:val="single" w:sz="6" w:space="2" w:color="918585"/>
      </w:pBdr>
      <w:tabs>
        <w:tab w:val="left" w:pos="1021"/>
      </w:tabs>
      <w:ind w:firstLine="0"/>
    </w:pPr>
  </w:style>
  <w:style w:type="paragraph" w:customStyle="1" w:styleId="Warning">
    <w:name w:val="Warning"/>
    <w:basedOn w:val="BodyText"/>
    <w:rsid w:val="00422AE8"/>
    <w:pPr>
      <w:shd w:val="clear" w:color="auto" w:fill="D9D9D9"/>
      <w:tabs>
        <w:tab w:val="left" w:pos="992"/>
      </w:tabs>
      <w:ind w:left="119" w:right="119"/>
    </w:pPr>
    <w:rPr>
      <w:sz w:val="20"/>
    </w:rPr>
  </w:style>
  <w:style w:type="paragraph" w:customStyle="1" w:styleId="MarginIcons">
    <w:name w:val="Margin Icons"/>
    <w:basedOn w:val="BodyText"/>
    <w:rsid w:val="00422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AE8"/>
    <w:rPr>
      <w:rFonts w:ascii="Courier New" w:hAnsi="Courier New"/>
    </w:rPr>
  </w:style>
  <w:style w:type="paragraph" w:customStyle="1" w:styleId="NoteBullet">
    <w:name w:val="Note Bullet"/>
    <w:basedOn w:val="Note"/>
    <w:rsid w:val="00422AE8"/>
    <w:pPr>
      <w:tabs>
        <w:tab w:val="clear" w:pos="680"/>
      </w:tabs>
      <w:spacing w:before="60" w:after="60"/>
    </w:pPr>
  </w:style>
  <w:style w:type="paragraph" w:customStyle="1" w:styleId="SubHeading2">
    <w:name w:val="SubHeading2"/>
    <w:basedOn w:val="HeadingBase"/>
    <w:rsid w:val="00422AE8"/>
    <w:pPr>
      <w:spacing w:before="240" w:after="60"/>
    </w:pPr>
    <w:rPr>
      <w:sz w:val="20"/>
    </w:rPr>
  </w:style>
  <w:style w:type="paragraph" w:customStyle="1" w:styleId="SubHeading1">
    <w:name w:val="SubHeading1"/>
    <w:basedOn w:val="HeadingBase"/>
    <w:rsid w:val="00422AE8"/>
    <w:pPr>
      <w:spacing w:before="240" w:after="60"/>
    </w:pPr>
    <w:rPr>
      <w:color w:val="918585"/>
      <w:sz w:val="22"/>
    </w:rPr>
  </w:style>
  <w:style w:type="paragraph" w:customStyle="1" w:styleId="SideHeading">
    <w:name w:val="Side Heading"/>
    <w:basedOn w:val="HeadingBase"/>
    <w:rsid w:val="00422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AE8"/>
    <w:pPr>
      <w:numPr>
        <w:numId w:val="10"/>
      </w:numPr>
    </w:pPr>
  </w:style>
  <w:style w:type="paragraph" w:styleId="PlainText">
    <w:name w:val="Plain Text"/>
    <w:basedOn w:val="Normal"/>
    <w:link w:val="PlainTextChar"/>
    <w:rsid w:val="00422AE8"/>
    <w:rPr>
      <w:sz w:val="20"/>
    </w:rPr>
  </w:style>
  <w:style w:type="character" w:customStyle="1" w:styleId="PlainTextChar">
    <w:name w:val="Plain Text Char"/>
    <w:basedOn w:val="DefaultParagraphFont"/>
    <w:link w:val="PlainText"/>
    <w:rsid w:val="00422AE8"/>
    <w:rPr>
      <w:rFonts w:ascii="Courier New" w:eastAsia="Times New Roman" w:hAnsi="Courier New" w:cs="Times New Roman"/>
      <w:sz w:val="20"/>
      <w:szCs w:val="20"/>
      <w:lang w:eastAsia="en-US"/>
    </w:rPr>
  </w:style>
  <w:style w:type="character" w:customStyle="1" w:styleId="MenuOption">
    <w:name w:val="Menu Option"/>
    <w:basedOn w:val="DefaultParagraphFont"/>
    <w:rsid w:val="00422AE8"/>
    <w:rPr>
      <w:b/>
      <w:smallCaps/>
    </w:rPr>
  </w:style>
  <w:style w:type="paragraph" w:customStyle="1" w:styleId="TableListNumber">
    <w:name w:val="Table List Number"/>
    <w:basedOn w:val="ListNumber"/>
    <w:rsid w:val="00422AE8"/>
    <w:pPr>
      <w:numPr>
        <w:numId w:val="0"/>
      </w:numPr>
    </w:pPr>
  </w:style>
  <w:style w:type="paragraph" w:styleId="TOC4">
    <w:name w:val="toc 4"/>
    <w:basedOn w:val="TOCBase"/>
    <w:next w:val="Normal"/>
    <w:semiHidden/>
    <w:rsid w:val="00422AE8"/>
    <w:pPr>
      <w:tabs>
        <w:tab w:val="right" w:leader="dot" w:pos="9071"/>
      </w:tabs>
      <w:ind w:left="1701"/>
    </w:pPr>
  </w:style>
  <w:style w:type="paragraph" w:customStyle="1" w:styleId="ListAlpha">
    <w:name w:val="List Alpha"/>
    <w:basedOn w:val="List"/>
    <w:rsid w:val="00422AE8"/>
    <w:pPr>
      <w:numPr>
        <w:numId w:val="8"/>
      </w:numPr>
    </w:pPr>
  </w:style>
  <w:style w:type="paragraph" w:customStyle="1" w:styleId="ListAlpha2">
    <w:name w:val="List Alpha 2"/>
    <w:basedOn w:val="List2"/>
    <w:rsid w:val="00422AE8"/>
    <w:pPr>
      <w:numPr>
        <w:numId w:val="7"/>
      </w:numPr>
    </w:pPr>
  </w:style>
  <w:style w:type="paragraph" w:styleId="List2">
    <w:name w:val="List 2"/>
    <w:basedOn w:val="BodyText"/>
    <w:rsid w:val="00422AE8"/>
    <w:pPr>
      <w:tabs>
        <w:tab w:val="left" w:pos="680"/>
      </w:tabs>
      <w:spacing w:before="60" w:after="60"/>
      <w:ind w:left="680" w:hanging="340"/>
    </w:pPr>
  </w:style>
  <w:style w:type="paragraph" w:styleId="List3">
    <w:name w:val="List 3"/>
    <w:basedOn w:val="BodyText"/>
    <w:rsid w:val="00422AE8"/>
    <w:pPr>
      <w:tabs>
        <w:tab w:val="left" w:pos="1021"/>
      </w:tabs>
      <w:spacing w:before="60" w:after="60"/>
      <w:ind w:left="1020" w:hanging="340"/>
    </w:pPr>
  </w:style>
  <w:style w:type="paragraph" w:styleId="List4">
    <w:name w:val="List 4"/>
    <w:basedOn w:val="BodyText"/>
    <w:rsid w:val="00422AE8"/>
    <w:pPr>
      <w:tabs>
        <w:tab w:val="left" w:pos="1361"/>
      </w:tabs>
      <w:spacing w:before="60" w:after="60"/>
      <w:ind w:left="1361" w:hanging="340"/>
    </w:pPr>
  </w:style>
  <w:style w:type="paragraph" w:styleId="List5">
    <w:name w:val="List 5"/>
    <w:basedOn w:val="BodyText"/>
    <w:rsid w:val="00422AE8"/>
    <w:pPr>
      <w:tabs>
        <w:tab w:val="left" w:pos="1701"/>
      </w:tabs>
      <w:spacing w:before="60" w:after="60"/>
      <w:ind w:left="1701" w:hanging="340"/>
    </w:pPr>
  </w:style>
  <w:style w:type="paragraph" w:styleId="ListBullet3">
    <w:name w:val="List Bullet 3"/>
    <w:basedOn w:val="List3"/>
    <w:rsid w:val="00422AE8"/>
    <w:pPr>
      <w:numPr>
        <w:numId w:val="13"/>
      </w:numPr>
      <w:tabs>
        <w:tab w:val="clear" w:pos="1021"/>
      </w:tabs>
      <w:ind w:left="1037" w:hanging="357"/>
    </w:pPr>
  </w:style>
  <w:style w:type="paragraph" w:styleId="ListBullet4">
    <w:name w:val="List Bullet 4"/>
    <w:basedOn w:val="List4"/>
    <w:rsid w:val="00422AE8"/>
    <w:pPr>
      <w:numPr>
        <w:numId w:val="2"/>
      </w:numPr>
      <w:tabs>
        <w:tab w:val="clear" w:pos="1361"/>
      </w:tabs>
    </w:pPr>
  </w:style>
  <w:style w:type="paragraph" w:styleId="ListBullet5">
    <w:name w:val="List Bullet 5"/>
    <w:basedOn w:val="List5"/>
    <w:rsid w:val="00422AE8"/>
    <w:pPr>
      <w:numPr>
        <w:numId w:val="3"/>
      </w:numPr>
    </w:pPr>
  </w:style>
  <w:style w:type="paragraph" w:styleId="ListContinue2">
    <w:name w:val="List Continue 2"/>
    <w:basedOn w:val="List2"/>
    <w:rsid w:val="00422AE8"/>
    <w:pPr>
      <w:ind w:firstLine="0"/>
    </w:pPr>
  </w:style>
  <w:style w:type="paragraph" w:styleId="ListContinue3">
    <w:name w:val="List Continue 3"/>
    <w:basedOn w:val="List3"/>
    <w:rsid w:val="00422AE8"/>
    <w:pPr>
      <w:ind w:left="1021" w:firstLine="0"/>
    </w:pPr>
  </w:style>
  <w:style w:type="paragraph" w:styleId="ListContinue4">
    <w:name w:val="List Continue 4"/>
    <w:basedOn w:val="List4"/>
    <w:rsid w:val="00422AE8"/>
    <w:pPr>
      <w:ind w:firstLine="0"/>
    </w:pPr>
  </w:style>
  <w:style w:type="paragraph" w:styleId="ListContinue5">
    <w:name w:val="List Continue 5"/>
    <w:basedOn w:val="List5"/>
    <w:rsid w:val="00422AE8"/>
    <w:pPr>
      <w:ind w:firstLine="0"/>
    </w:pPr>
  </w:style>
  <w:style w:type="paragraph" w:styleId="ListNumber3">
    <w:name w:val="List Number 3"/>
    <w:basedOn w:val="List3"/>
    <w:rsid w:val="00422AE8"/>
    <w:pPr>
      <w:numPr>
        <w:numId w:val="4"/>
      </w:numPr>
    </w:pPr>
  </w:style>
  <w:style w:type="paragraph" w:styleId="ListNumber4">
    <w:name w:val="List Number 4"/>
    <w:basedOn w:val="List4"/>
    <w:rsid w:val="00422AE8"/>
    <w:pPr>
      <w:numPr>
        <w:numId w:val="5"/>
      </w:numPr>
    </w:pPr>
  </w:style>
  <w:style w:type="paragraph" w:styleId="ListNumber5">
    <w:name w:val="List Number 5"/>
    <w:basedOn w:val="List5"/>
    <w:rsid w:val="00422AE8"/>
    <w:pPr>
      <w:numPr>
        <w:numId w:val="6"/>
      </w:numPr>
    </w:pPr>
  </w:style>
  <w:style w:type="paragraph" w:styleId="BlockText">
    <w:name w:val="Block Text"/>
    <w:basedOn w:val="Normal"/>
    <w:rsid w:val="00422AE8"/>
    <w:pPr>
      <w:spacing w:after="120"/>
      <w:ind w:left="1440" w:right="1440"/>
    </w:pPr>
  </w:style>
  <w:style w:type="character" w:customStyle="1" w:styleId="Subscript">
    <w:name w:val="Subscript"/>
    <w:basedOn w:val="DefaultParagraphFont"/>
    <w:rsid w:val="00422AE8"/>
    <w:rPr>
      <w:sz w:val="16"/>
      <w:vertAlign w:val="subscript"/>
    </w:rPr>
  </w:style>
  <w:style w:type="character" w:customStyle="1" w:styleId="Superscript">
    <w:name w:val="Superscript"/>
    <w:basedOn w:val="DefaultParagraphFont"/>
    <w:rsid w:val="00422AE8"/>
    <w:rPr>
      <w:sz w:val="16"/>
      <w:vertAlign w:val="superscript"/>
    </w:rPr>
  </w:style>
  <w:style w:type="character" w:customStyle="1" w:styleId="Symbols">
    <w:name w:val="Symbols"/>
    <w:basedOn w:val="DefaultParagraphFont"/>
    <w:rsid w:val="00422AE8"/>
    <w:rPr>
      <w:rFonts w:ascii="Symbol" w:hAnsi="Symbol"/>
    </w:rPr>
  </w:style>
  <w:style w:type="character" w:customStyle="1" w:styleId="MenuOptions">
    <w:name w:val="Menu Options"/>
    <w:basedOn w:val="DefaultParagraphFont"/>
    <w:rsid w:val="00422AE8"/>
    <w:rPr>
      <w:rFonts w:ascii="Arial Narrow" w:hAnsi="Arial Narrow"/>
      <w:smallCaps/>
    </w:rPr>
  </w:style>
  <w:style w:type="character" w:customStyle="1" w:styleId="Buttons">
    <w:name w:val="Buttons"/>
    <w:basedOn w:val="DefaultParagraphFont"/>
    <w:rsid w:val="00422AE8"/>
    <w:rPr>
      <w:b/>
    </w:rPr>
  </w:style>
  <w:style w:type="character" w:customStyle="1" w:styleId="Underlined">
    <w:name w:val="Underlined"/>
    <w:basedOn w:val="DefaultParagraphFont"/>
    <w:rsid w:val="00422AE8"/>
    <w:rPr>
      <w:u w:val="single"/>
    </w:rPr>
  </w:style>
  <w:style w:type="paragraph" w:customStyle="1" w:styleId="TableBodyTextRight">
    <w:name w:val="Table Body Text Right"/>
    <w:basedOn w:val="TableBodyText"/>
    <w:rsid w:val="00422AE8"/>
    <w:pPr>
      <w:widowControl w:val="0"/>
      <w:autoSpaceDE w:val="0"/>
      <w:autoSpaceDN w:val="0"/>
      <w:adjustRightInd w:val="0"/>
      <w:jc w:val="right"/>
    </w:pPr>
    <w:rPr>
      <w:rFonts w:cs="Arial"/>
      <w:szCs w:val="18"/>
    </w:rPr>
  </w:style>
  <w:style w:type="paragraph" w:customStyle="1" w:styleId="CopyrightText">
    <w:name w:val="Copyright Text"/>
    <w:basedOn w:val="BodyText"/>
    <w:rsid w:val="00422AE8"/>
    <w:rPr>
      <w:sz w:val="18"/>
    </w:rPr>
  </w:style>
  <w:style w:type="paragraph" w:customStyle="1" w:styleId="BodySmallRight">
    <w:name w:val="Body Small Right"/>
    <w:basedOn w:val="BodyTextRight"/>
    <w:rsid w:val="00422AE8"/>
    <w:rPr>
      <w:sz w:val="18"/>
      <w:szCs w:val="18"/>
    </w:rPr>
  </w:style>
  <w:style w:type="paragraph" w:customStyle="1" w:styleId="MarginEdition">
    <w:name w:val="Margin Edition"/>
    <w:basedOn w:val="MarginNote"/>
    <w:rsid w:val="00422AE8"/>
    <w:pPr>
      <w:spacing w:before="0" w:after="0"/>
    </w:pPr>
    <w:rPr>
      <w:rFonts w:ascii="Times New Roman" w:hAnsi="Times New Roman"/>
      <w:color w:val="999999"/>
    </w:rPr>
  </w:style>
  <w:style w:type="paragraph" w:customStyle="1" w:styleId="Spacer">
    <w:name w:val="Spacer"/>
    <w:basedOn w:val="Normal"/>
    <w:rsid w:val="00422AE8"/>
    <w:rPr>
      <w:sz w:val="2"/>
      <w:szCs w:val="2"/>
    </w:rPr>
  </w:style>
  <w:style w:type="character" w:customStyle="1" w:styleId="Small">
    <w:name w:val="Small"/>
    <w:basedOn w:val="DefaultParagraphFont"/>
    <w:rsid w:val="00422AE8"/>
    <w:rPr>
      <w:sz w:val="16"/>
    </w:rPr>
  </w:style>
  <w:style w:type="paragraph" w:customStyle="1" w:styleId="WideTable">
    <w:name w:val="Wide Table"/>
    <w:basedOn w:val="Normal"/>
    <w:rsid w:val="00422AE8"/>
    <w:pPr>
      <w:ind w:left="-1418"/>
    </w:pPr>
    <w:rPr>
      <w:sz w:val="2"/>
      <w:szCs w:val="2"/>
    </w:rPr>
  </w:style>
  <w:style w:type="character" w:styleId="PageNumber">
    <w:name w:val="page number"/>
    <w:basedOn w:val="DefaultParagraphFont"/>
    <w:rsid w:val="00422AE8"/>
  </w:style>
  <w:style w:type="paragraph" w:styleId="Quote">
    <w:name w:val="Quote"/>
    <w:basedOn w:val="Heading1"/>
    <w:link w:val="QuoteChar"/>
    <w:qFormat/>
    <w:rsid w:val="00422AE8"/>
    <w:rPr>
      <w:b w:val="0"/>
      <w:sz w:val="72"/>
      <w:szCs w:val="72"/>
      <w:lang w:val="en-NZ"/>
    </w:rPr>
  </w:style>
  <w:style w:type="character" w:customStyle="1" w:styleId="QuoteChar">
    <w:name w:val="Quote Char"/>
    <w:basedOn w:val="DefaultParagraphFont"/>
    <w:link w:val="Quote"/>
    <w:rsid w:val="00422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AE8"/>
    <w:pPr>
      <w:pageBreakBefore/>
    </w:pPr>
  </w:style>
  <w:style w:type="paragraph" w:customStyle="1" w:styleId="Border">
    <w:name w:val="Border"/>
    <w:basedOn w:val="Normal"/>
    <w:qFormat/>
    <w:rsid w:val="00422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AE8"/>
    <w:rPr>
      <w:b/>
      <w:bCs/>
      <w:i/>
      <w:iCs/>
      <w:color w:val="auto"/>
    </w:rPr>
  </w:style>
  <w:style w:type="paragraph" w:styleId="IntenseQuote">
    <w:name w:val="Intense Quote"/>
    <w:basedOn w:val="Normal"/>
    <w:next w:val="Normal"/>
    <w:link w:val="IntenseQuoteChar"/>
    <w:uiPriority w:val="30"/>
    <w:qFormat/>
    <w:rsid w:val="00422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AE8"/>
    <w:rPr>
      <w:smallCaps/>
      <w:color w:val="auto"/>
      <w:u w:val="single"/>
    </w:rPr>
  </w:style>
  <w:style w:type="character" w:styleId="IntenseReference">
    <w:name w:val="Intense Reference"/>
    <w:basedOn w:val="DefaultParagraphFont"/>
    <w:uiPriority w:val="32"/>
    <w:qFormat/>
    <w:rsid w:val="00422AE8"/>
    <w:rPr>
      <w:b/>
      <w:bCs/>
      <w:smallCaps/>
      <w:color w:val="auto"/>
      <w:spacing w:val="5"/>
      <w:u w:val="single"/>
    </w:rPr>
  </w:style>
  <w:style w:type="paragraph" w:customStyle="1" w:styleId="2ColumnHeading">
    <w:name w:val="2Column Heading"/>
    <w:basedOn w:val="BodyText"/>
    <w:qFormat/>
    <w:rsid w:val="00422AE8"/>
    <w:pPr>
      <w:spacing w:after="60"/>
      <w:ind w:left="-2268"/>
    </w:pPr>
    <w:rPr>
      <w:b/>
    </w:rPr>
  </w:style>
  <w:style w:type="paragraph" w:customStyle="1" w:styleId="Heading1TOC">
    <w:name w:val="Heading1 TOC"/>
    <w:basedOn w:val="Normal"/>
    <w:qFormat/>
    <w:rsid w:val="00422AE8"/>
    <w:pPr>
      <w:spacing w:before="240" w:after="120"/>
    </w:pPr>
    <w:rPr>
      <w:rFonts w:ascii="Times New Roman" w:hAnsi="Times New Roman"/>
      <w:b/>
      <w:sz w:val="32"/>
    </w:rPr>
  </w:style>
  <w:style w:type="paragraph" w:customStyle="1" w:styleId="Heading2TOC">
    <w:name w:val="Heading2 TOC"/>
    <w:basedOn w:val="Normal"/>
    <w:qFormat/>
    <w:rsid w:val="00422AE8"/>
    <w:pPr>
      <w:spacing w:before="240" w:after="60"/>
    </w:pPr>
    <w:rPr>
      <w:rFonts w:ascii="Times New Roman" w:hAnsi="Times New Roman"/>
      <w:b/>
      <w:sz w:val="28"/>
    </w:rPr>
  </w:style>
  <w:style w:type="character" w:customStyle="1" w:styleId="Underline">
    <w:name w:val="Underline"/>
    <w:basedOn w:val="DefaultParagraphFont"/>
    <w:qFormat/>
    <w:rsid w:val="00422AE8"/>
    <w:rPr>
      <w:u w:val="single"/>
    </w:rPr>
  </w:style>
  <w:style w:type="character" w:customStyle="1" w:styleId="BoldandItalics">
    <w:name w:val="Bold and Italics"/>
    <w:qFormat/>
    <w:rsid w:val="00422AE8"/>
    <w:rPr>
      <w:b/>
      <w:i/>
      <w:u w:val="none"/>
    </w:rPr>
  </w:style>
  <w:style w:type="paragraph" w:styleId="BalloonText">
    <w:name w:val="Balloon Text"/>
    <w:basedOn w:val="Normal"/>
    <w:link w:val="BalloonTextChar"/>
    <w:rsid w:val="00422AE8"/>
    <w:rPr>
      <w:rFonts w:ascii="Tahoma" w:hAnsi="Tahoma" w:cs="Tahoma"/>
      <w:sz w:val="16"/>
      <w:szCs w:val="16"/>
    </w:rPr>
  </w:style>
  <w:style w:type="character" w:customStyle="1" w:styleId="BalloonTextChar">
    <w:name w:val="Balloon Text Char"/>
    <w:basedOn w:val="DefaultParagraphFont"/>
    <w:link w:val="BalloonText"/>
    <w:rsid w:val="00422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A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AE8"/>
    <w:rPr>
      <w:b/>
      <w:color w:val="660033"/>
      <w:spacing w:val="0"/>
    </w:rPr>
  </w:style>
  <w:style w:type="paragraph" w:customStyle="1" w:styleId="Nameditemlist">
    <w:name w:val="Named item list"/>
    <w:basedOn w:val="BodyText"/>
    <w:qFormat/>
    <w:rsid w:val="00422AE8"/>
    <w:pPr>
      <w:tabs>
        <w:tab w:val="left" w:pos="2835"/>
      </w:tabs>
      <w:ind w:left="2835" w:hanging="2835"/>
    </w:pPr>
  </w:style>
  <w:style w:type="paragraph" w:customStyle="1" w:styleId="BodyTextnopadding">
    <w:name w:val="Body Text no padding"/>
    <w:basedOn w:val="BodyText"/>
    <w:qFormat/>
    <w:rsid w:val="00422AE8"/>
    <w:pPr>
      <w:spacing w:before="0" w:after="0"/>
    </w:pPr>
  </w:style>
  <w:style w:type="character" w:styleId="Hyperlink">
    <w:name w:val="Hyperlink"/>
    <w:basedOn w:val="DefaultParagraphFont"/>
    <w:uiPriority w:val="99"/>
    <w:unhideWhenUsed/>
    <w:rsid w:val="000C4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4035</Characters>
  <Application>Microsoft Office Word</Application>
  <DocSecurity>0</DocSecurity>
  <Lines>149</Lines>
  <Paragraphs>81</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SFIPRO404 Plan and develop formulations and specifications for new seafood product</dc:title>
  <dc:subject>Approved</dc:subject>
  <dc:creator>Skills Impact</dc:creator>
  <cp:keywords>Release: 1</cp:keywords>
  <dc:description>Review Date: 12 April 2008</dc:description>
  <cp:lastModifiedBy>HSD_TPCMSd.prod</cp:lastModifiedBy>
  <cp:revision>3</cp:revision>
  <dcterms:created xsi:type="dcterms:W3CDTF">2022-02-25T07:06:00Z</dcterms:created>
  <dcterms:modified xsi:type="dcterms:W3CDTF">2022-02-25T07:06:00Z</dcterms:modified>
</cp:coreProperties>
</file>