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89A" w:rsidP="003A589A">
      <w:pPr>
        <w:pStyle w:val="Title"/>
      </w:pPr>
      <w:r>
        <w:fldChar w:fldCharType="begin"/>
      </w:r>
      <w:r>
        <w:instrText xml:space="preserve"> TITLE   \* MERGEFORMAT </w:instrText>
      </w:r>
      <w:r>
        <w:fldChar w:fldCharType="separate"/>
      </w:r>
      <w:r>
        <w:t>SFIPRO404 Plan and develop formulations and specifications for new seafood product</w:t>
      </w:r>
      <w:r>
        <w:fldChar w:fldCharType="end"/>
      </w:r>
    </w:p>
    <w:p w:rsidR="003A589A" w:rsidP="003A589A">
      <w:pPr>
        <w:pStyle w:val="Version"/>
        <w:sectPr w:rsidSect="00577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ACE" w:rsidP="00577ACE">
      <w:pPr>
        <w:pStyle w:val="SuperHeading"/>
      </w:pPr>
      <w:r w:rsidRPr="00577ACE">
        <w:t>SFIPRO404 Plan and develop formulations and specifications for new seafood product</w:t>
      </w:r>
    </w:p>
    <w:p w:rsidR="00000000" w:rsidRPr="00577ACE" w:rsidP="00577ACE">
      <w:pPr>
        <w:pStyle w:val="Heading1"/>
      </w:pPr>
      <w:bookmarkStart w:id="1" w:name="O_1036222"/>
      <w:bookmarkEnd w:id="1"/>
      <w:r w:rsidRPr="00577ACE">
        <w:t>Modification History</w:t>
      </w:r>
    </w:p>
    <w:tbl>
      <w:tblPr>
        <w:tblW w:w="9520" w:type="dxa"/>
        <w:tblLayout w:type="fixed"/>
        <w:tblCellMar>
          <w:left w:w="62" w:type="dxa"/>
          <w:right w:w="62" w:type="dxa"/>
        </w:tblCellMar>
        <w:tblLook w:val="0000"/>
      </w:tblPr>
      <w:tblGrid>
        <w:gridCol w:w="2581"/>
        <w:gridCol w:w="6939"/>
      </w:tblGrid>
      <w:tr w:rsidTr="00577AC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Comments</w:t>
            </w:r>
          </w:p>
        </w:tc>
      </w:tr>
      <w:tr w:rsidTr="00577AC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t>This version released with SFI Seafood Industry Training Package Version 1.0.</w:t>
            </w:r>
          </w:p>
        </w:tc>
      </w:tr>
    </w:tbl>
    <w:p w:rsidR="00000000" w:rsidRPr="00577ACE" w:rsidP="00577ACE">
      <w:pPr>
        <w:pStyle w:val="BodyText"/>
      </w:pPr>
    </w:p>
    <w:p w:rsidR="00000000" w:rsidRPr="00577ACE" w:rsidP="00577ACE">
      <w:pPr>
        <w:pStyle w:val="AllowPageBreak"/>
      </w:pPr>
    </w:p>
    <w:p w:rsidR="00000000" w:rsidRPr="00577ACE" w:rsidP="00577ACE">
      <w:pPr>
        <w:pStyle w:val="Heading1"/>
      </w:pPr>
      <w:bookmarkStart w:id="2" w:name="O_1036223"/>
      <w:bookmarkEnd w:id="2"/>
      <w:r w:rsidRPr="00577ACE">
        <w:t>Application</w:t>
      </w:r>
    </w:p>
    <w:p w:rsidR="00000000" w:rsidRPr="00577ACE" w:rsidP="003A589A">
      <w:pPr>
        <w:pStyle w:val="BodyText"/>
      </w:pPr>
      <w:r w:rsidRPr="00577ACE">
        <w:t>This unit of competency describes the skills and knowledge required to plan and develop formulations and specifications for new seafood product. It requires the ability to gather and collate product information, plan product development, and fi</w:t>
      </w:r>
      <w:r w:rsidRPr="00577ACE">
        <w:t xml:space="preserve">nalise and record product formulations. </w:t>
      </w:r>
    </w:p>
    <w:p w:rsidR="00000000" w:rsidRPr="00577ACE" w:rsidP="003A589A">
      <w:pPr>
        <w:pStyle w:val="BodyText"/>
      </w:pPr>
      <w:r w:rsidRPr="00577ACE">
        <w:t>The unit applies to individuals who are responsible for developing, documenting and applying new production information for seafood processing facilities.</w:t>
      </w:r>
    </w:p>
    <w:p w:rsidR="00000000" w:rsidRPr="00577ACE" w:rsidP="003A589A">
      <w:pPr>
        <w:pStyle w:val="BodyText"/>
      </w:pPr>
      <w:r w:rsidRPr="00577ACE">
        <w:t>No licensing, legislative or certification requirements appl</w:t>
      </w:r>
      <w:r w:rsidRPr="00577ACE">
        <w:t>y to this unit at the time of publication.</w:t>
      </w:r>
    </w:p>
    <w:p w:rsidR="00000000" w:rsidRPr="00577ACE" w:rsidP="00577ACE">
      <w:pPr>
        <w:pStyle w:val="Heading1"/>
      </w:pPr>
      <w:bookmarkStart w:id="3" w:name="O_1036224"/>
      <w:bookmarkEnd w:id="3"/>
      <w:r w:rsidRPr="00577ACE">
        <w:t>Pre-requisite Unit</w:t>
      </w:r>
    </w:p>
    <w:p w:rsidR="00000000" w:rsidRPr="00577ACE" w:rsidP="003A589A">
      <w:pPr>
        <w:pStyle w:val="BodyText"/>
      </w:pPr>
      <w:r w:rsidRPr="00577ACE">
        <w:t>Nil</w:t>
      </w:r>
    </w:p>
    <w:p w:rsidR="00000000" w:rsidRPr="00577ACE" w:rsidP="00577ACE">
      <w:pPr>
        <w:pStyle w:val="Heading1"/>
      </w:pPr>
      <w:bookmarkStart w:id="4" w:name="O_1036226"/>
      <w:bookmarkEnd w:id="4"/>
      <w:r w:rsidRPr="00577ACE">
        <w:t>Unit Sector</w:t>
      </w:r>
    </w:p>
    <w:p w:rsidR="00000000" w:rsidRPr="00577ACE" w:rsidP="003A589A">
      <w:pPr>
        <w:pStyle w:val="BodyText"/>
      </w:pPr>
      <w:r w:rsidRPr="00577ACE">
        <w:t>Seafood Processing (PRO)</w:t>
      </w:r>
    </w:p>
    <w:p w:rsidR="00000000" w:rsidRPr="00577ACE" w:rsidP="00577ACE">
      <w:pPr>
        <w:pStyle w:val="Heading1"/>
      </w:pPr>
      <w:bookmarkStart w:id="5" w:name="O_1036227"/>
      <w:bookmarkEnd w:id="5"/>
      <w:r w:rsidRPr="00577ACE">
        <w:t>Elements and Performance Criteria</w:t>
      </w:r>
    </w:p>
    <w:tbl>
      <w:tblPr>
        <w:tblW w:w="9520" w:type="dxa"/>
        <w:tblLayout w:type="fixed"/>
        <w:tblCellMar>
          <w:left w:w="62" w:type="dxa"/>
          <w:right w:w="62" w:type="dxa"/>
        </w:tblCellMar>
        <w:tblLook w:val="0000"/>
      </w:tblPr>
      <w:tblGrid>
        <w:gridCol w:w="2580"/>
        <w:gridCol w:w="6940"/>
      </w:tblGrid>
      <w:tr w:rsidTr="003A58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7ACE">
            <w:pPr>
              <w:pStyle w:val="BodyTextBold"/>
              <w:rPr>
                <w:lang w:val="en-NZ"/>
              </w:rPr>
            </w:pPr>
            <w:r w:rsidRPr="00577AC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7ACE">
            <w:pPr>
              <w:pStyle w:val="BodyTextBold"/>
              <w:rPr>
                <w:lang w:val="en-NZ"/>
              </w:rPr>
            </w:pPr>
            <w:r w:rsidRPr="00577ACE">
              <w:t>Performance Criteria</w:t>
            </w:r>
          </w:p>
        </w:tc>
      </w:tr>
      <w:tr w:rsidTr="003A58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rPr>
                <w:rStyle w:val="Emphasis"/>
              </w:rPr>
              <w:t>Performance criteria describe the performance needed to demonstrate achievement of the element.</w:t>
            </w:r>
          </w:p>
        </w:tc>
      </w:tr>
      <w:tr w:rsidTr="003A58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1. Gather and collate information regarding food and related product 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t>1.1 Seek information related to n</w:t>
            </w:r>
            <w:r w:rsidRPr="00577ACE">
              <w:t>ew product specification from production trials and laboratory tests</w:t>
            </w:r>
          </w:p>
          <w:p w:rsidR="00000000" w:rsidRPr="00577ACE" w:rsidP="00577ACE">
            <w:pPr>
              <w:pStyle w:val="BodyText"/>
            </w:pPr>
            <w:r w:rsidRPr="00577ACE">
              <w:t>1.2 Collate and confirm existing specifications relating to new product components and processes</w:t>
            </w:r>
          </w:p>
          <w:p w:rsidR="00000000" w:rsidP="00577ACE">
            <w:pPr>
              <w:pStyle w:val="BodyText"/>
              <w:rPr>
                <w:lang w:val="en-NZ"/>
              </w:rPr>
            </w:pPr>
            <w:r w:rsidRPr="00577ACE">
              <w:t>1.3 Confirm end-user requirements for specification or formulations</w:t>
            </w:r>
          </w:p>
        </w:tc>
      </w:tr>
      <w:tr w:rsidTr="003A58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2. Plan development of final formulation to achieve results within agreed timeframe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t>2.1 Establish and confirm requirements for development of final formulation from product specifications</w:t>
            </w:r>
          </w:p>
          <w:p w:rsidR="00000000" w:rsidRPr="00577ACE" w:rsidP="00577ACE">
            <w:pPr>
              <w:pStyle w:val="BodyText"/>
            </w:pPr>
            <w:r w:rsidRPr="00577ACE">
              <w:t>2.2 Identify, cost and confirm ingredients and processes required to</w:t>
            </w:r>
            <w:r w:rsidRPr="00577ACE">
              <w:t xml:space="preserve"> produce product to profile</w:t>
            </w:r>
          </w:p>
          <w:p w:rsidR="00000000" w:rsidRPr="00577ACE" w:rsidP="00577ACE">
            <w:pPr>
              <w:pStyle w:val="BodyText"/>
            </w:pPr>
            <w:r w:rsidRPr="00577ACE">
              <w:t>2.3 Confirm consistency of ingredient supply against specifications</w:t>
            </w:r>
          </w:p>
          <w:p w:rsidR="00000000" w:rsidRPr="00577ACE" w:rsidP="00577ACE">
            <w:pPr>
              <w:pStyle w:val="BodyText"/>
            </w:pPr>
            <w:r w:rsidRPr="00577ACE">
              <w:t>2.4 Identify constraints to formulation planning, and propose solutions to minimise delay</w:t>
            </w:r>
          </w:p>
          <w:p w:rsidR="00000000" w:rsidP="00577ACE">
            <w:pPr>
              <w:pStyle w:val="BodyText"/>
              <w:rPr>
                <w:lang w:val="en-NZ"/>
              </w:rPr>
            </w:pPr>
            <w:r w:rsidRPr="00577ACE">
              <w:t>2.5 Complete documentation of formulation according to workplace requi</w:t>
            </w:r>
            <w:r w:rsidRPr="00577ACE">
              <w:t>rements</w:t>
            </w:r>
          </w:p>
        </w:tc>
      </w:tr>
      <w:tr w:rsidTr="003A58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3. Finalise and publish formulations and 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t>3.1 Convey information about product formulation critical to reproduction of product</w:t>
            </w:r>
          </w:p>
          <w:p w:rsidR="00000000" w:rsidRPr="00577ACE" w:rsidP="00577ACE">
            <w:pPr>
              <w:pStyle w:val="BodyText"/>
            </w:pPr>
            <w:r w:rsidRPr="00577ACE">
              <w:t>3.2 Outline information regarding formulation and preparation of product in a format that meets customer n</w:t>
            </w:r>
            <w:r w:rsidRPr="00577ACE">
              <w:t>eeds</w:t>
            </w:r>
          </w:p>
          <w:p w:rsidR="00000000" w:rsidRPr="00577ACE" w:rsidP="00577ACE">
            <w:pPr>
              <w:pStyle w:val="BodyText"/>
            </w:pPr>
            <w:r w:rsidRPr="00577ACE">
              <w:t>3.3 Canvass customers to ensure product developed from formulation meets specifications and requirements</w:t>
            </w:r>
          </w:p>
          <w:p w:rsidR="00000000" w:rsidP="00577ACE">
            <w:pPr>
              <w:pStyle w:val="BodyText"/>
              <w:rPr>
                <w:lang w:val="en-NZ"/>
              </w:rPr>
            </w:pPr>
            <w:r w:rsidRPr="00577ACE">
              <w:t>3.4 Develop formulation and specifications to meet relevant requirements</w:t>
            </w:r>
          </w:p>
        </w:tc>
      </w:tr>
      <w:tr w:rsidTr="003A58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4. Record formulations and product 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t>4.1 Maintain product f</w:t>
            </w:r>
            <w:r w:rsidRPr="00577ACE">
              <w:t>ormulations and specifications and authorise changes that are accurate and implement in a timely manner</w:t>
            </w:r>
          </w:p>
          <w:p w:rsidR="00000000" w:rsidRPr="00577ACE" w:rsidP="00577ACE">
            <w:pPr>
              <w:pStyle w:val="BodyText"/>
            </w:pPr>
            <w:r w:rsidRPr="00577ACE">
              <w:t>4.2 Complete publishing and maintenance of formulations and specifications</w:t>
            </w:r>
          </w:p>
          <w:p w:rsidR="00000000" w:rsidRPr="00577ACE" w:rsidP="00577ACE">
            <w:pPr>
              <w:pStyle w:val="BodyText"/>
            </w:pPr>
            <w:r w:rsidRPr="00577ACE">
              <w:t>4.3 Inform personnel affected by changes in formulations or specifications wi</w:t>
            </w:r>
            <w:r w:rsidRPr="00577ACE">
              <w:t>thin timeframes that optimise efficiency of performance</w:t>
            </w:r>
          </w:p>
        </w:tc>
      </w:tr>
    </w:tbl>
    <w:p w:rsidR="00000000" w:rsidRPr="00577ACE" w:rsidP="00577ACE">
      <w:pPr>
        <w:pStyle w:val="BodyText"/>
      </w:pPr>
    </w:p>
    <w:p w:rsidR="00000000" w:rsidRPr="00577ACE" w:rsidP="00577ACE">
      <w:pPr>
        <w:pStyle w:val="AllowPageBreak"/>
      </w:pPr>
    </w:p>
    <w:p w:rsidR="00000000" w:rsidRPr="00577ACE" w:rsidP="00577ACE">
      <w:pPr>
        <w:pStyle w:val="Heading1"/>
      </w:pPr>
      <w:bookmarkStart w:id="6" w:name="O_1036228"/>
      <w:bookmarkEnd w:id="6"/>
      <w:r w:rsidRPr="00577ACE">
        <w:t>Foundation Skills</w:t>
      </w:r>
    </w:p>
    <w:p w:rsidR="00000000" w:rsidRPr="003A589A" w:rsidP="003A589A">
      <w:pPr>
        <w:pStyle w:val="BodyText"/>
        <w:rPr>
          <w:i/>
        </w:rPr>
      </w:pPr>
      <w:r w:rsidRPr="003A589A">
        <w:rPr>
          <w:rStyle w:val="Emphasis"/>
        </w:rPr>
        <w:t xml:space="preserve">This section describes those language, literacy, numeracy and employment skills that are essential for performance in this unit of competency but are not </w:t>
      </w:r>
      <w:r w:rsidRPr="003A589A">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577AC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Description</w:t>
            </w:r>
          </w:p>
        </w:tc>
      </w:tr>
      <w:tr w:rsidTr="00577A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ListBullet"/>
              <w:rPr>
                <w:lang w:val="en-NZ"/>
              </w:rPr>
            </w:pPr>
            <w:r w:rsidRPr="00577ACE">
              <w:t>Interprets technical documents and publications related to formulations and specifications for new seafood product</w:t>
            </w:r>
          </w:p>
        </w:tc>
      </w:tr>
      <w:tr w:rsidTr="00577A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ListBullet"/>
            </w:pPr>
            <w:r w:rsidRPr="00577ACE">
              <w:t>Calculates averages and percentages</w:t>
            </w:r>
          </w:p>
          <w:p w:rsidR="00000000" w:rsidRPr="00577ACE" w:rsidP="00577ACE">
            <w:pPr>
              <w:pStyle w:val="ListBullet"/>
            </w:pPr>
            <w:r w:rsidRPr="00577ACE">
              <w:t>Calculates volume, time and relationship between temperature, pressure and flow</w:t>
            </w:r>
          </w:p>
          <w:p w:rsidR="00000000" w:rsidP="00577ACE">
            <w:pPr>
              <w:pStyle w:val="ListBullet"/>
              <w:rPr>
                <w:lang w:val="en-NZ"/>
              </w:rPr>
            </w:pPr>
            <w:r w:rsidRPr="00577ACE">
              <w:t>Estimates cost specifications for new seafood product</w:t>
            </w:r>
          </w:p>
        </w:tc>
      </w:tr>
      <w:tr w:rsidTr="00577A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ListBullet"/>
            </w:pPr>
            <w:r w:rsidRPr="00577ACE">
              <w:t xml:space="preserve">Monitors adherence to legal and regulatory requirements and responsibilities </w:t>
            </w:r>
          </w:p>
          <w:p w:rsidR="00000000" w:rsidP="00577ACE">
            <w:pPr>
              <w:pStyle w:val="ListBullet"/>
              <w:rPr>
                <w:lang w:val="en-NZ"/>
              </w:rPr>
            </w:pPr>
            <w:r w:rsidRPr="00577ACE">
              <w:t>Takes responsib</w:t>
            </w:r>
            <w:r w:rsidRPr="00577ACE">
              <w:t xml:space="preserve">ility and ownership for aspects of own work, while recognising and managing factors that may affect achievement of outcomes </w:t>
            </w:r>
          </w:p>
        </w:tc>
      </w:tr>
      <w:tr w:rsidTr="00577A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ListBullet"/>
            </w:pPr>
            <w:r w:rsidRPr="00577ACE">
              <w:t>Demonstrates control over oral, visual and/or written formats, when disseminating information about formulat</w:t>
            </w:r>
            <w:r w:rsidRPr="00577ACE">
              <w:t>ions and specifications for new seafood product</w:t>
            </w:r>
          </w:p>
          <w:p w:rsidR="00000000" w:rsidRPr="00577ACE" w:rsidP="00577ACE">
            <w:pPr>
              <w:pStyle w:val="ListBullet"/>
            </w:pPr>
            <w:r w:rsidRPr="00577ACE">
              <w:t>Clarifies the purpose and possible actions to be taken as a result of work-related communications</w:t>
            </w:r>
          </w:p>
        </w:tc>
      </w:tr>
    </w:tbl>
    <w:p w:rsidR="00000000" w:rsidRPr="00577ACE" w:rsidP="00577ACE">
      <w:pPr>
        <w:pStyle w:val="BodyText"/>
      </w:pPr>
    </w:p>
    <w:p w:rsidR="00000000" w:rsidRPr="00577ACE" w:rsidP="00577ACE">
      <w:pPr>
        <w:pStyle w:val="AllowPageBreak"/>
      </w:pPr>
    </w:p>
    <w:p w:rsidR="00000000" w:rsidRPr="00577ACE" w:rsidP="00577ACE">
      <w:pPr>
        <w:pStyle w:val="Heading1"/>
      </w:pPr>
      <w:bookmarkStart w:id="7" w:name="O_1036230"/>
      <w:bookmarkEnd w:id="7"/>
      <w:r w:rsidRPr="00577ACE">
        <w:t>Unit Mapping Information</w:t>
      </w:r>
    </w:p>
    <w:tbl>
      <w:tblPr>
        <w:tblW w:w="9520" w:type="dxa"/>
        <w:tblLayout w:type="fixed"/>
        <w:tblCellMar>
          <w:left w:w="62" w:type="dxa"/>
          <w:right w:w="62" w:type="dxa"/>
        </w:tblCellMar>
        <w:tblLook w:val="0000"/>
      </w:tblPr>
      <w:tblGrid>
        <w:gridCol w:w="1871"/>
        <w:gridCol w:w="2128"/>
        <w:gridCol w:w="2409"/>
        <w:gridCol w:w="3112"/>
      </w:tblGrid>
      <w:tr w:rsidTr="00577AC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Equivalence status</w:t>
            </w:r>
          </w:p>
        </w:tc>
      </w:tr>
      <w:tr w:rsidTr="00577AC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SFIPRO404 Plan and develop formulations and specifications for new seafood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SFIPROC604C Plan and develop formulations and/or specifications for new seafood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t>Updated to meet the Standards for Training Packages</w:t>
            </w:r>
          </w:p>
          <w:p w:rsidR="00000000" w:rsidP="00577ACE">
            <w:pPr>
              <w:pStyle w:val="BodyText"/>
              <w:rPr>
                <w:lang w:val="en-NZ"/>
              </w:rPr>
            </w:pPr>
            <w:r w:rsidRPr="00577ACE">
              <w:t>Mino</w:t>
            </w:r>
            <w:r w:rsidRPr="00577ACE">
              <w:t>r amendment to title and change to AQF indicator in unit code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t>Equivalent unit</w:t>
            </w:r>
          </w:p>
        </w:tc>
      </w:tr>
    </w:tbl>
    <w:p w:rsidR="00000000" w:rsidRPr="00577ACE" w:rsidP="00577ACE">
      <w:pPr>
        <w:pStyle w:val="BodyText"/>
      </w:pPr>
    </w:p>
    <w:p w:rsidR="00000000" w:rsidRPr="00577ACE" w:rsidP="00577ACE">
      <w:pPr>
        <w:pStyle w:val="AllowPageBreak"/>
      </w:pPr>
    </w:p>
    <w:p w:rsidR="00000000" w:rsidRPr="00577ACE" w:rsidP="00577ACE">
      <w:pPr>
        <w:pStyle w:val="Heading1"/>
      </w:pPr>
      <w:bookmarkStart w:id="8" w:name="O_1036237"/>
      <w:bookmarkEnd w:id="8"/>
      <w:r w:rsidRPr="00577ACE">
        <w:t>Links</w:t>
      </w:r>
    </w:p>
    <w:p w:rsidR="00000000" w:rsidRPr="00577ACE" w:rsidP="003A589A">
      <w:pPr>
        <w:pStyle w:val="BodyText"/>
      </w:pPr>
      <w:r w:rsidRPr="00577AC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B7163">
        <w:rPr>
          <w:rStyle w:val="Hyperlink"/>
        </w:rPr>
        <w:t>https://vetnet.gov.au/Pages/TrainingDocs.aspx?q=e31d8c6b-1608-4d77-9f71-9ee749456273</w:t>
      </w:r>
      <w:r>
        <w:fldChar w:fldCharType="end"/>
      </w:r>
    </w:p>
    <w:p w:rsidR="00000000" w:rsidRPr="00577ACE" w:rsidP="003A589A">
      <w:pPr>
        <w:pStyle w:val="BodyText"/>
        <w:sectPr w:rsidSect="00577ACE">
          <w:headerReference w:type="default" r:id="rId10"/>
          <w:footerReference w:type="default" r:id="rId11"/>
          <w:pgSz w:w="11908" w:h="16833"/>
          <w:pgMar w:top="1702" w:right="1418" w:bottom="1702" w:left="1418" w:header="992" w:footer="992" w:gutter="0"/>
          <w:cols w:space="720"/>
          <w:noEndnote/>
          <w:docGrid w:linePitch="299"/>
        </w:sectPr>
      </w:pPr>
    </w:p>
    <w:p w:rsidR="00000000" w:rsidRPr="00577ACE" w:rsidP="00577ACE">
      <w:pPr>
        <w:pStyle w:val="SuperHeading"/>
      </w:pPr>
      <w:r w:rsidRPr="00577ACE">
        <w:t>Assessment Requirements for SFIPRO404 Plan and develop formulations and specifications for new seafood product</w:t>
      </w:r>
    </w:p>
    <w:p w:rsidR="00000000" w:rsidRPr="00577ACE" w:rsidP="00577ACE">
      <w:pPr>
        <w:pStyle w:val="Heading1"/>
      </w:pPr>
      <w:bookmarkStart w:id="9" w:name="O_1036232"/>
      <w:bookmarkEnd w:id="9"/>
      <w:r w:rsidRPr="00577ACE">
        <w:t>Modification History</w:t>
      </w:r>
    </w:p>
    <w:tbl>
      <w:tblPr>
        <w:tblW w:w="9520" w:type="dxa"/>
        <w:tblLayout w:type="fixed"/>
        <w:tblCellMar>
          <w:left w:w="62" w:type="dxa"/>
          <w:right w:w="62" w:type="dxa"/>
        </w:tblCellMar>
        <w:tblLook w:val="0000"/>
      </w:tblPr>
      <w:tblGrid>
        <w:gridCol w:w="2581"/>
        <w:gridCol w:w="6939"/>
      </w:tblGrid>
      <w:tr w:rsidTr="00577AC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Bold"/>
              <w:rPr>
                <w:lang w:val="en-NZ"/>
              </w:rPr>
            </w:pPr>
            <w:r w:rsidRPr="00577ACE">
              <w:t>Comments</w:t>
            </w:r>
          </w:p>
        </w:tc>
      </w:tr>
      <w:tr w:rsidTr="00577AC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ACE">
            <w:pPr>
              <w:pStyle w:val="BodyText"/>
              <w:rPr>
                <w:lang w:val="en-NZ"/>
              </w:rPr>
            </w:pPr>
            <w:r w:rsidRPr="00577AC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ACE" w:rsidP="00577ACE">
            <w:pPr>
              <w:pStyle w:val="BodyText"/>
            </w:pPr>
            <w:r w:rsidRPr="00577ACE">
              <w:t>This version released with SFI Seafood Industry Training Package Version 1.0.</w:t>
            </w:r>
          </w:p>
        </w:tc>
      </w:tr>
    </w:tbl>
    <w:p w:rsidR="00000000" w:rsidRPr="00577ACE" w:rsidP="00577ACE">
      <w:pPr>
        <w:pStyle w:val="BodyText"/>
      </w:pPr>
    </w:p>
    <w:p w:rsidR="00000000" w:rsidRPr="00577ACE" w:rsidP="00577ACE">
      <w:pPr>
        <w:pStyle w:val="AllowPageBreak"/>
      </w:pPr>
    </w:p>
    <w:p w:rsidR="00000000" w:rsidRPr="00577ACE" w:rsidP="00577ACE">
      <w:pPr>
        <w:pStyle w:val="Heading1"/>
      </w:pPr>
      <w:bookmarkStart w:id="10" w:name="O_1036233"/>
      <w:bookmarkEnd w:id="10"/>
      <w:r w:rsidRPr="00577ACE">
        <w:t>Performance Evidence</w:t>
      </w:r>
    </w:p>
    <w:p w:rsidR="00000000" w:rsidRPr="00577ACE" w:rsidP="003A589A">
      <w:pPr>
        <w:pStyle w:val="BodyText"/>
      </w:pPr>
      <w:r w:rsidRPr="00577ACE">
        <w:t xml:space="preserve">An individual demonstrating competency must satisfy all of the elements and performance criteria in this unit. </w:t>
      </w:r>
    </w:p>
    <w:p w:rsidR="00000000" w:rsidRPr="00577ACE" w:rsidP="003A589A">
      <w:pPr>
        <w:pStyle w:val="BodyText"/>
      </w:pPr>
      <w:r w:rsidRPr="00577ACE">
        <w:t>There must be evidence t</w:t>
      </w:r>
      <w:r w:rsidRPr="00577ACE">
        <w:t>hat the individual has planned and developed formulations or specifications for at least one new seafood product on at least one occasion, including:</w:t>
      </w:r>
    </w:p>
    <w:p w:rsidR="00000000" w:rsidRPr="00577ACE" w:rsidP="00577ACE">
      <w:pPr>
        <w:pStyle w:val="ListBullet"/>
      </w:pPr>
      <w:r w:rsidRPr="00577ACE">
        <w:t>compiling information for new product from production trials, laboratory tests, standards and/or raw mate</w:t>
      </w:r>
      <w:r w:rsidRPr="00577ACE">
        <w:t>rial specifications</w:t>
      </w:r>
    </w:p>
    <w:p w:rsidR="00000000" w:rsidRPr="00577ACE" w:rsidP="00577ACE">
      <w:pPr>
        <w:pStyle w:val="ListBullet"/>
      </w:pPr>
      <w:r w:rsidRPr="00577ACE">
        <w:t>identifying suitable components and/or ingredients to match product specifications</w:t>
      </w:r>
    </w:p>
    <w:p w:rsidR="00000000" w:rsidRPr="00577ACE" w:rsidP="00577ACE">
      <w:pPr>
        <w:pStyle w:val="ListBullet"/>
      </w:pPr>
      <w:r w:rsidRPr="00577ACE">
        <w:t>identifying processing and/or production equipment or facilities</w:t>
      </w:r>
    </w:p>
    <w:p w:rsidR="00000000" w:rsidRPr="00577ACE" w:rsidP="00577ACE">
      <w:pPr>
        <w:pStyle w:val="ListBullet"/>
      </w:pPr>
      <w:r w:rsidRPr="00577ACE">
        <w:t>identifying risks and solving problems when planning and developing formulations and spe</w:t>
      </w:r>
      <w:r w:rsidRPr="00577ACE">
        <w:t>cifications for new seafood products</w:t>
      </w:r>
    </w:p>
    <w:p w:rsidR="00000000" w:rsidRPr="00577ACE" w:rsidP="00577ACE">
      <w:pPr>
        <w:pStyle w:val="ListBullet"/>
      </w:pPr>
      <w:r w:rsidRPr="00577ACE">
        <w:t>developing, publishing and maintaining formulations and specifications.</w:t>
      </w:r>
    </w:p>
    <w:p w:rsidR="00000000" w:rsidRPr="00577ACE" w:rsidP="00577ACE">
      <w:pPr>
        <w:pStyle w:val="AllowPageBreak"/>
      </w:pPr>
    </w:p>
    <w:p w:rsidR="00000000" w:rsidRPr="00577ACE" w:rsidP="00577ACE">
      <w:pPr>
        <w:pStyle w:val="Heading1"/>
      </w:pPr>
      <w:bookmarkStart w:id="11" w:name="O_1036234"/>
      <w:bookmarkEnd w:id="11"/>
      <w:r w:rsidRPr="00577ACE">
        <w:t>Knowledge Evidence</w:t>
      </w:r>
    </w:p>
    <w:p w:rsidR="00000000" w:rsidRPr="00577ACE" w:rsidP="003A589A">
      <w:pPr>
        <w:pStyle w:val="BodyText"/>
      </w:pPr>
      <w:r w:rsidRPr="00577ACE">
        <w:t>An individual must be able to demonstrate the knowledge required to perform the tasks outlined in the elements and performance criteria of this unit. This includes knowledge of:</w:t>
      </w:r>
    </w:p>
    <w:p w:rsidR="00000000" w:rsidRPr="00577ACE" w:rsidP="00577ACE">
      <w:pPr>
        <w:pStyle w:val="ListBullet"/>
      </w:pPr>
      <w:r w:rsidRPr="00577ACE">
        <w:t>allowable additives and basic food chemistry for seafood products</w:t>
      </w:r>
    </w:p>
    <w:p w:rsidR="00000000" w:rsidRPr="00577ACE" w:rsidP="00577ACE">
      <w:pPr>
        <w:pStyle w:val="ListBullet"/>
      </w:pPr>
      <w:r w:rsidRPr="00577ACE">
        <w:t>workplace p</w:t>
      </w:r>
      <w:r w:rsidRPr="00577ACE">
        <w:t>roduct costing methodology for the development of new product</w:t>
      </w:r>
    </w:p>
    <w:p w:rsidR="00000000" w:rsidRPr="00577ACE" w:rsidP="00577ACE">
      <w:pPr>
        <w:pStyle w:val="ListBullet"/>
      </w:pPr>
      <w:r w:rsidRPr="00577ACE">
        <w:t>food regulations relating to the product</w:t>
      </w:r>
    </w:p>
    <w:p w:rsidR="00000000" w:rsidRPr="00577ACE" w:rsidP="00577ACE">
      <w:pPr>
        <w:pStyle w:val="ListBullet"/>
      </w:pPr>
      <w:r w:rsidRPr="00577ACE">
        <w:t>food safety requirements and microbiology</w:t>
      </w:r>
    </w:p>
    <w:p w:rsidR="00000000" w:rsidRPr="00577ACE" w:rsidP="00577ACE">
      <w:pPr>
        <w:pStyle w:val="ListBullet"/>
      </w:pPr>
      <w:r w:rsidRPr="00577ACE">
        <w:t>Hazard Analysis Critical Control Point (HACCP) and the workplace food safety plan in relation to developing new</w:t>
      </w:r>
      <w:r w:rsidRPr="00577ACE">
        <w:t xml:space="preserve"> product</w:t>
      </w:r>
    </w:p>
    <w:p w:rsidR="00000000" w:rsidRPr="00577ACE" w:rsidP="00577ACE">
      <w:pPr>
        <w:pStyle w:val="ListBullet"/>
      </w:pPr>
      <w:r w:rsidRPr="00577ACE">
        <w:t>safety data sheet (SDS) information, and how to access</w:t>
      </w:r>
    </w:p>
    <w:p w:rsidR="00000000" w:rsidRPr="00577ACE" w:rsidP="00577ACE">
      <w:pPr>
        <w:pStyle w:val="ListBullet"/>
      </w:pPr>
      <w:r w:rsidRPr="00577ACE">
        <w:t>requirements of a product specification.</w:t>
      </w:r>
    </w:p>
    <w:p w:rsidR="00000000" w:rsidRPr="00577ACE" w:rsidP="00577ACE">
      <w:pPr>
        <w:pStyle w:val="AllowPageBreak"/>
      </w:pPr>
    </w:p>
    <w:p w:rsidR="00000000" w:rsidRPr="00577ACE" w:rsidP="00577ACE">
      <w:pPr>
        <w:pStyle w:val="Heading1"/>
      </w:pPr>
      <w:bookmarkStart w:id="12" w:name="O_1036235"/>
      <w:bookmarkEnd w:id="12"/>
      <w:r w:rsidRPr="00577ACE">
        <w:t>Assessment Conditions</w:t>
      </w:r>
    </w:p>
    <w:p w:rsidR="00000000" w:rsidRPr="00577ACE" w:rsidP="003A589A">
      <w:pPr>
        <w:pStyle w:val="BodyText"/>
      </w:pPr>
      <w:r w:rsidRPr="00577ACE">
        <w:t xml:space="preserve">Assessment of skills must take place under the following conditions: </w:t>
      </w:r>
    </w:p>
    <w:p w:rsidR="00000000" w:rsidRPr="00577ACE" w:rsidP="00577ACE">
      <w:pPr>
        <w:pStyle w:val="ListBullet"/>
      </w:pPr>
      <w:r w:rsidRPr="00577ACE">
        <w:t>physical conditions:</w:t>
      </w:r>
    </w:p>
    <w:p w:rsidR="00000000" w:rsidRPr="00577ACE" w:rsidP="00577ACE">
      <w:pPr>
        <w:pStyle w:val="ListBullet2"/>
      </w:pPr>
      <w:r w:rsidRPr="00577ACE">
        <w:t>skills must be de</w:t>
      </w:r>
      <w:r w:rsidRPr="00577ACE">
        <w:t>monstrated in a seafood processing workplace or an environment that accurately represents workplace conditions</w:t>
      </w:r>
    </w:p>
    <w:p w:rsidR="00000000" w:rsidRPr="00577ACE" w:rsidP="00577ACE">
      <w:pPr>
        <w:pStyle w:val="ListBullet"/>
      </w:pPr>
      <w:r w:rsidRPr="00577ACE">
        <w:t>resources, equipment and materials:</w:t>
      </w:r>
    </w:p>
    <w:p w:rsidR="00000000" w:rsidRPr="00577ACE" w:rsidP="00577ACE">
      <w:pPr>
        <w:pStyle w:val="ListBullet2"/>
      </w:pPr>
      <w:r w:rsidRPr="00577ACE">
        <w:t>laboratory facilities</w:t>
      </w:r>
    </w:p>
    <w:p w:rsidR="00000000" w:rsidRPr="00577ACE" w:rsidP="00577ACE">
      <w:pPr>
        <w:pStyle w:val="ListBullet"/>
      </w:pPr>
      <w:r w:rsidRPr="00577ACE">
        <w:t>specifications:</w:t>
      </w:r>
    </w:p>
    <w:p w:rsidR="00000000" w:rsidRPr="00577ACE" w:rsidP="00577ACE">
      <w:pPr>
        <w:pStyle w:val="ListBullet2"/>
      </w:pPr>
      <w:r w:rsidRPr="00577ACE">
        <w:t>workplace HACCP plan</w:t>
      </w:r>
    </w:p>
    <w:p w:rsidR="00000000" w:rsidRPr="00577ACE" w:rsidP="00577ACE">
      <w:pPr>
        <w:pStyle w:val="ListBullet2"/>
      </w:pPr>
      <w:r w:rsidRPr="00577ACE">
        <w:t>food safety and other relevant standards</w:t>
      </w:r>
    </w:p>
    <w:p w:rsidR="00000000" w:rsidRPr="00577ACE" w:rsidP="00577ACE">
      <w:pPr>
        <w:pStyle w:val="ListBullet2"/>
      </w:pPr>
      <w:r w:rsidRPr="00577ACE">
        <w:t xml:space="preserve">safety data sheets </w:t>
      </w:r>
    </w:p>
    <w:p w:rsidR="00000000" w:rsidRPr="00577ACE" w:rsidP="00577ACE">
      <w:pPr>
        <w:pStyle w:val="ListBullet2"/>
      </w:pPr>
      <w:r w:rsidRPr="00577ACE">
        <w:t>product costing information sufficient to confirm relevant aspects of assessment</w:t>
      </w:r>
    </w:p>
    <w:p w:rsidR="00000000" w:rsidRPr="00577ACE" w:rsidP="00577ACE">
      <w:pPr>
        <w:pStyle w:val="ListBullet2"/>
      </w:pPr>
      <w:r w:rsidRPr="00577ACE">
        <w:t>relevant data/information from production trials and/or laboratory tests.</w:t>
      </w:r>
    </w:p>
    <w:p w:rsidR="00000000" w:rsidRPr="00577ACE" w:rsidP="003A589A">
      <w:pPr>
        <w:pStyle w:val="BodyText"/>
      </w:pPr>
      <w:r w:rsidRPr="00577ACE">
        <w:t xml:space="preserve">Assessors of this unit must satisfy the requirements for assessors in applicable </w:t>
      </w:r>
      <w:r w:rsidRPr="00577ACE">
        <w:t>vocational education and training legislation, frameworks and/or standards.</w:t>
      </w:r>
    </w:p>
    <w:p w:rsidR="00000000" w:rsidRPr="00577ACE" w:rsidP="00577ACE">
      <w:pPr>
        <w:pStyle w:val="Heading1"/>
      </w:pPr>
      <w:bookmarkStart w:id="13" w:name="O_1036238"/>
      <w:bookmarkEnd w:id="13"/>
      <w:r w:rsidRPr="00577ACE">
        <w:t>Links</w:t>
      </w:r>
    </w:p>
    <w:p w:rsidR="00000000" w:rsidRPr="00577ACE" w:rsidP="003A589A">
      <w:pPr>
        <w:pStyle w:val="BodyText"/>
      </w:pPr>
      <w:r w:rsidRPr="00577AC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B7163">
        <w:rPr>
          <w:rStyle w:val="Hyperlink"/>
        </w:rPr>
        <w:t>https://vetnet.gov.au/Pages/TrainingDocs.aspx?q=e31d8c6b-1608-4d77-9f71-9ee749456273</w:t>
      </w:r>
      <w:r>
        <w:fldChar w:fldCharType="end"/>
      </w:r>
    </w:p>
    <w:p w:rsidR="00000000" w:rsidRPr="00577ACE" w:rsidP="00577ACE"/>
    <w:sectPr w:rsidSect="00577A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CE" w:rsidRPr="003A589A" w:rsidP="003A5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9A" w:rsidP="00577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89A" w:rsidP="00577A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589A" w:rsidP="00577A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CE" w:rsidP="00577ACE">
    <w:pPr>
      <w:pStyle w:val="Footer"/>
      <w:framePr w:wrap="around"/>
    </w:pPr>
    <w:r>
      <w:fldChar w:fldCharType="begin"/>
    </w:r>
    <w:r>
      <w:instrText xml:space="preserve"> DOCPROPERTY  Subject  \* MERGEFORMAT </w:instrText>
    </w:r>
    <w:r>
      <w:fldChar w:fldCharType="separate"/>
    </w:r>
    <w:r w:rsidR="003A589A">
      <w:t>Approved</w:t>
    </w:r>
    <w:r w:rsidR="003A589A">
      <w:fldChar w:fldCharType="end"/>
    </w:r>
    <w:r>
      <w:tab/>
      <w:t xml:space="preserve">Page </w:t>
    </w:r>
    <w:r>
      <w:fldChar w:fldCharType="begin"/>
    </w:r>
    <w:r>
      <w:instrText xml:space="preserve"> PAGE  \* Arabic  \* MERGEFORMAT </w:instrText>
    </w:r>
    <w:r>
      <w:fldChar w:fldCharType="separate"/>
    </w:r>
    <w:r w:rsidR="003A58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589A">
      <w:rPr>
        <w:noProof/>
      </w:rPr>
      <w:t>5</w:t>
    </w:r>
    <w:r>
      <w:rPr>
        <w:noProof/>
      </w:rPr>
      <w:fldChar w:fldCharType="end"/>
    </w:r>
  </w:p>
  <w:p w:rsidR="00577ACE" w:rsidP="00577ACE">
    <w:pPr>
      <w:pStyle w:val="Footer"/>
      <w:framePr w:wrap="around"/>
    </w:pPr>
    <w:r>
      <w:t xml:space="preserve">© Commonwealth of Australia, </w:t>
    </w:r>
    <w:r>
      <w:fldChar w:fldCharType="begin"/>
    </w:r>
    <w:r>
      <w:instrText xml:space="preserve"> DATE  \@ "yyyy"  \* MERGEFORMAT </w:instrText>
    </w:r>
    <w:r>
      <w:fldChar w:fldCharType="separate"/>
    </w:r>
    <w:r w:rsidR="003A589A">
      <w:rPr>
        <w:noProof/>
      </w:rPr>
      <w:t>2025</w:t>
    </w:r>
    <w:r>
      <w:fldChar w:fldCharType="end"/>
    </w:r>
    <w:r>
      <w:tab/>
    </w:r>
    <w:r>
      <w:fldChar w:fldCharType="begin"/>
    </w:r>
    <w:r>
      <w:instrText xml:space="preserve"> DOCPROPERTY  Author  \* MERGEFORMAT </w:instrText>
    </w:r>
    <w:r>
      <w:fldChar w:fldCharType="separate"/>
    </w:r>
    <w:r w:rsidR="003A589A">
      <w:t>Skills Insight</w:t>
    </w:r>
    <w:r w:rsidR="003A589A">
      <w:fldChar w:fldCharType="end"/>
    </w:r>
  </w:p>
  <w:p w:rsidR="00577ACE" w:rsidP="00577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ACE" w:rsidRPr="003A589A" w:rsidP="003A58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9A" w:rsidRPr="002D2AF8" w:rsidP="00577ACE">
    <w:pPr>
      <w:pStyle w:val="Header"/>
      <w:framePr w:wrap="around"/>
    </w:pPr>
    <w:r>
      <w:fldChar w:fldCharType="begin"/>
    </w:r>
    <w:r>
      <w:instrText xml:space="preserve"> TITLE   \* MERGEFORMAT </w:instrText>
    </w:r>
    <w:r>
      <w:fldChar w:fldCharType="separate"/>
    </w:r>
    <w:r>
      <w:t>SFIPRO404 Plan and develop formulations and specifications for new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589A" w:rsidP="00577A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CE" w:rsidRPr="002D2AF8" w:rsidP="00577ACE">
    <w:pPr>
      <w:pStyle w:val="Header"/>
      <w:framePr w:wrap="around"/>
    </w:pPr>
    <w:r>
      <w:fldChar w:fldCharType="begin"/>
    </w:r>
    <w:r>
      <w:instrText xml:space="preserve"> TITLE   \* MERGEFORMAT </w:instrText>
    </w:r>
    <w:r>
      <w:fldChar w:fldCharType="separate"/>
    </w:r>
    <w:r w:rsidR="003A589A">
      <w:t>SFIPRO404 Plan and develop formulations and specifications for new seafood product</w:t>
    </w:r>
    <w:r w:rsidR="003A589A">
      <w:fldChar w:fldCharType="end"/>
    </w:r>
    <w:r>
      <w:tab/>
      <w:t xml:space="preserve">Date this document was generated: </w:t>
    </w:r>
    <w:r>
      <w:fldChar w:fldCharType="begin"/>
    </w:r>
    <w:r>
      <w:instrText xml:space="preserve"> CREATEDATE  \@ "d MMMM yyyy"  \* MERGEFORMAT </w:instrText>
    </w:r>
    <w:r>
      <w:fldChar w:fldCharType="separate"/>
    </w:r>
    <w:r w:rsidR="003A589A">
      <w:rPr>
        <w:noProof/>
      </w:rPr>
      <w:t>2 March 2025</w:t>
    </w:r>
    <w:r>
      <w:fldChar w:fldCharType="end"/>
    </w:r>
  </w:p>
  <w:p w:rsidR="00577ACE" w:rsidP="00577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0A8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348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EE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ACE"/>
    <w:pPr>
      <w:spacing w:before="360" w:after="60"/>
      <w:outlineLvl w:val="0"/>
    </w:pPr>
    <w:rPr>
      <w:sz w:val="32"/>
    </w:rPr>
  </w:style>
  <w:style w:type="paragraph" w:styleId="Heading2">
    <w:name w:val="heading 2"/>
    <w:basedOn w:val="HeadingBase"/>
    <w:next w:val="BodyText"/>
    <w:link w:val="Heading2Char"/>
    <w:qFormat/>
    <w:rsid w:val="00577ACE"/>
    <w:pPr>
      <w:keepLines/>
      <w:spacing w:before="240" w:after="120"/>
      <w:outlineLvl w:val="1"/>
    </w:pPr>
    <w:rPr>
      <w:sz w:val="28"/>
      <w:szCs w:val="40"/>
    </w:rPr>
  </w:style>
  <w:style w:type="paragraph" w:styleId="Heading3">
    <w:name w:val="heading 3"/>
    <w:basedOn w:val="HeadingBase"/>
    <w:next w:val="BodyText"/>
    <w:link w:val="Heading3Char"/>
    <w:qFormat/>
    <w:rsid w:val="00577ACE"/>
    <w:pPr>
      <w:spacing w:before="180" w:after="120"/>
      <w:outlineLvl w:val="2"/>
    </w:pPr>
    <w:rPr>
      <w:spacing w:val="-10"/>
      <w:kern w:val="32"/>
    </w:rPr>
  </w:style>
  <w:style w:type="paragraph" w:styleId="Heading4">
    <w:name w:val="heading 4"/>
    <w:basedOn w:val="HeadingBase"/>
    <w:next w:val="BodyText"/>
    <w:link w:val="Heading4Char"/>
    <w:qFormat/>
    <w:rsid w:val="00577ACE"/>
    <w:pPr>
      <w:spacing w:before="160" w:after="120"/>
      <w:outlineLvl w:val="3"/>
    </w:pPr>
    <w:rPr>
      <w:sz w:val="22"/>
    </w:rPr>
  </w:style>
  <w:style w:type="paragraph" w:styleId="Heading5">
    <w:name w:val="heading 5"/>
    <w:basedOn w:val="HeadingBase"/>
    <w:next w:val="Normal"/>
    <w:link w:val="Heading5Char"/>
    <w:qFormat/>
    <w:rsid w:val="00577ACE"/>
    <w:pPr>
      <w:spacing w:before="80"/>
      <w:outlineLvl w:val="4"/>
    </w:pPr>
    <w:rPr>
      <w:color w:val="918585"/>
      <w:sz w:val="20"/>
    </w:rPr>
  </w:style>
  <w:style w:type="paragraph" w:styleId="Heading6">
    <w:name w:val="heading 6"/>
    <w:basedOn w:val="HeadingBase"/>
    <w:next w:val="Normal"/>
    <w:link w:val="Heading6Char"/>
    <w:qFormat/>
    <w:rsid w:val="00577ACE"/>
    <w:pPr>
      <w:spacing w:before="60"/>
      <w:outlineLvl w:val="5"/>
    </w:pPr>
    <w:rPr>
      <w:color w:val="918585"/>
      <w:sz w:val="20"/>
    </w:rPr>
  </w:style>
  <w:style w:type="paragraph" w:styleId="Heading7">
    <w:name w:val="heading 7"/>
    <w:basedOn w:val="Normal"/>
    <w:next w:val="Normal"/>
    <w:link w:val="Heading7Char"/>
    <w:qFormat/>
    <w:rsid w:val="00577ACE"/>
    <w:pPr>
      <w:ind w:left="720"/>
      <w:outlineLvl w:val="6"/>
    </w:pPr>
    <w:rPr>
      <w:i/>
    </w:rPr>
  </w:style>
  <w:style w:type="paragraph" w:styleId="Heading8">
    <w:name w:val="heading 8"/>
    <w:basedOn w:val="Normal"/>
    <w:next w:val="Normal"/>
    <w:link w:val="Heading8Char"/>
    <w:qFormat/>
    <w:rsid w:val="00577ACE"/>
    <w:pPr>
      <w:ind w:left="720"/>
      <w:outlineLvl w:val="7"/>
    </w:pPr>
    <w:rPr>
      <w:i/>
    </w:rPr>
  </w:style>
  <w:style w:type="paragraph" w:styleId="Heading9">
    <w:name w:val="heading 9"/>
    <w:basedOn w:val="Normal"/>
    <w:next w:val="Normal"/>
    <w:link w:val="Heading9Char"/>
    <w:qFormat/>
    <w:rsid w:val="00577ACE"/>
    <w:pPr>
      <w:ind w:left="720"/>
      <w:outlineLvl w:val="8"/>
    </w:pPr>
    <w:rPr>
      <w:i/>
    </w:rPr>
  </w:style>
  <w:style w:type="character" w:default="1" w:styleId="DefaultParagraphFont">
    <w:name w:val="Default Paragraph Font"/>
    <w:uiPriority w:val="1"/>
    <w:unhideWhenUsed/>
    <w:rsid w:val="00577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ACE"/>
  </w:style>
  <w:style w:type="character" w:customStyle="1" w:styleId="Heading1Char">
    <w:name w:val="Heading 1 Char"/>
    <w:basedOn w:val="DefaultParagraphFont"/>
    <w:link w:val="Heading1"/>
    <w:rsid w:val="00577ACE"/>
    <w:rPr>
      <w:rFonts w:ascii="Times New Roman" w:eastAsia="Times New Roman" w:hAnsi="Times New Roman" w:cs="Times New Roman"/>
      <w:b/>
      <w:sz w:val="32"/>
      <w:szCs w:val="20"/>
      <w:lang w:eastAsia="en-US"/>
    </w:rPr>
  </w:style>
  <w:style w:type="paragraph" w:styleId="BodyText">
    <w:name w:val="Body Text"/>
    <w:basedOn w:val="Normal"/>
    <w:link w:val="BodyTextChar"/>
    <w:rsid w:val="00577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ACE"/>
    <w:rPr>
      <w:rFonts w:ascii="Times New Roman" w:eastAsia="Times New Roman" w:hAnsi="Times New Roman" w:cs="Times New Roman"/>
      <w:sz w:val="24"/>
      <w:lang w:eastAsia="en-US"/>
    </w:rPr>
  </w:style>
  <w:style w:type="paragraph" w:styleId="ListBullet">
    <w:name w:val="List Bullet"/>
    <w:basedOn w:val="List"/>
    <w:rsid w:val="00577ACE"/>
    <w:pPr>
      <w:numPr>
        <w:numId w:val="12"/>
      </w:numPr>
      <w:tabs>
        <w:tab w:val="clear" w:pos="340"/>
      </w:tabs>
      <w:spacing w:before="40" w:after="40"/>
    </w:pPr>
  </w:style>
  <w:style w:type="paragraph" w:styleId="ListBullet2">
    <w:name w:val="List Bullet 2"/>
    <w:basedOn w:val="List2"/>
    <w:rsid w:val="00577ACE"/>
    <w:pPr>
      <w:numPr>
        <w:numId w:val="13"/>
      </w:numPr>
      <w:tabs>
        <w:tab w:val="clear" w:pos="680"/>
      </w:tabs>
    </w:pPr>
  </w:style>
  <w:style w:type="character" w:styleId="Emphasis">
    <w:name w:val="Emphasis"/>
    <w:basedOn w:val="DefaultParagraphFont"/>
    <w:qFormat/>
    <w:rsid w:val="00577ACE"/>
    <w:rPr>
      <w:i/>
    </w:rPr>
  </w:style>
  <w:style w:type="paragraph" w:customStyle="1" w:styleId="SuperHeading">
    <w:name w:val="SuperHeading"/>
    <w:basedOn w:val="Normal"/>
    <w:rsid w:val="00577ACE"/>
    <w:pPr>
      <w:spacing w:before="240" w:after="120"/>
      <w:outlineLvl w:val="0"/>
    </w:pPr>
    <w:rPr>
      <w:rFonts w:ascii="Times New Roman" w:hAnsi="Times New Roman"/>
      <w:b/>
      <w:sz w:val="32"/>
    </w:rPr>
  </w:style>
  <w:style w:type="paragraph" w:customStyle="1" w:styleId="AllowPageBreak">
    <w:name w:val="AllowPageBreak"/>
    <w:rsid w:val="00577A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7ACE"/>
    <w:rPr>
      <w:b/>
    </w:rPr>
  </w:style>
  <w:style w:type="character" w:customStyle="1" w:styleId="Heading2Char">
    <w:name w:val="Heading 2 Char"/>
    <w:basedOn w:val="DefaultParagraphFont"/>
    <w:link w:val="Heading2"/>
    <w:rsid w:val="00577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ACE"/>
    <w:rPr>
      <w:rFonts w:ascii="Courier New" w:eastAsia="Times New Roman" w:hAnsi="Courier New" w:cs="Times New Roman"/>
      <w:i/>
      <w:szCs w:val="20"/>
      <w:lang w:eastAsia="en-US"/>
    </w:rPr>
  </w:style>
  <w:style w:type="paragraph" w:customStyle="1" w:styleId="HeadingBase">
    <w:name w:val="Heading Base"/>
    <w:rsid w:val="00577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ACE"/>
    <w:pPr>
      <w:tabs>
        <w:tab w:val="right" w:leader="dot" w:pos="9072"/>
      </w:tabs>
      <w:ind w:left="567"/>
    </w:pPr>
    <w:rPr>
      <w:szCs w:val="22"/>
    </w:rPr>
  </w:style>
  <w:style w:type="paragraph" w:customStyle="1" w:styleId="TOCBase">
    <w:name w:val="TOC Base"/>
    <w:rsid w:val="00577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ACE"/>
    <w:pPr>
      <w:tabs>
        <w:tab w:val="right" w:leader="dot" w:pos="9072"/>
      </w:tabs>
      <w:spacing w:before="40" w:after="40"/>
      <w:ind w:left="284"/>
    </w:pPr>
    <w:rPr>
      <w:rFonts w:ascii="Times New Roman" w:hAnsi="Times New Roman"/>
    </w:rPr>
  </w:style>
  <w:style w:type="paragraph" w:styleId="TOC1">
    <w:name w:val="toc 1"/>
    <w:basedOn w:val="TOCBase"/>
    <w:next w:val="Normal"/>
    <w:rsid w:val="00577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ACE"/>
    <w:rPr>
      <w:rFonts w:ascii="Times New Roman" w:eastAsia="Times New Roman" w:hAnsi="Times New Roman" w:cs="Times New Roman"/>
      <w:sz w:val="16"/>
      <w:lang w:eastAsia="en-US"/>
    </w:rPr>
  </w:style>
  <w:style w:type="paragraph" w:styleId="Title">
    <w:name w:val="Title"/>
    <w:basedOn w:val="HeadingBase"/>
    <w:link w:val="TitleChar"/>
    <w:qFormat/>
    <w:rsid w:val="00577ACE"/>
    <w:pPr>
      <w:spacing w:before="5040"/>
      <w:jc w:val="center"/>
    </w:pPr>
    <w:rPr>
      <w:sz w:val="48"/>
      <w:szCs w:val="72"/>
      <w:lang w:val="en-US"/>
    </w:rPr>
  </w:style>
  <w:style w:type="character" w:customStyle="1" w:styleId="TitleChar">
    <w:name w:val="Title Char"/>
    <w:basedOn w:val="DefaultParagraphFont"/>
    <w:link w:val="Title"/>
    <w:rsid w:val="00577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ACE"/>
    <w:pPr>
      <w:tabs>
        <w:tab w:val="left" w:pos="3600"/>
        <w:tab w:val="left" w:pos="3958"/>
      </w:tabs>
    </w:pPr>
  </w:style>
  <w:style w:type="paragraph" w:styleId="List">
    <w:name w:val="List"/>
    <w:basedOn w:val="BodyText"/>
    <w:next w:val="BodyText"/>
    <w:rsid w:val="00577ACE"/>
    <w:pPr>
      <w:tabs>
        <w:tab w:val="left" w:pos="340"/>
      </w:tabs>
      <w:spacing w:before="60" w:after="60"/>
      <w:ind w:left="340" w:hanging="340"/>
    </w:pPr>
  </w:style>
  <w:style w:type="paragraph" w:customStyle="1" w:styleId="Note">
    <w:name w:val="Note"/>
    <w:basedOn w:val="BodyText"/>
    <w:rsid w:val="00577A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7ACE"/>
    <w:rPr>
      <w:b/>
      <w:spacing w:val="0"/>
    </w:rPr>
  </w:style>
  <w:style w:type="paragraph" w:customStyle="1" w:styleId="SuperTitle">
    <w:name w:val="SuperTitle"/>
    <w:basedOn w:val="Title"/>
    <w:rsid w:val="00577ACE"/>
    <w:pPr>
      <w:framePr w:wrap="auto" w:hAnchor="text" w:y="6049"/>
    </w:pPr>
    <w:rPr>
      <w:color w:val="000000"/>
      <w:sz w:val="40"/>
    </w:rPr>
  </w:style>
  <w:style w:type="paragraph" w:customStyle="1" w:styleId="TOCTitle">
    <w:name w:val="TOCTitle"/>
    <w:basedOn w:val="Heading1"/>
    <w:rsid w:val="00577ACE"/>
    <w:pPr>
      <w:spacing w:after="240"/>
      <w:jc w:val="center"/>
      <w:outlineLvl w:val="9"/>
    </w:pPr>
    <w:rPr>
      <w:caps/>
    </w:rPr>
  </w:style>
  <w:style w:type="paragraph" w:customStyle="1" w:styleId="Version">
    <w:name w:val="Version"/>
    <w:rsid w:val="00577A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ACE"/>
    <w:pPr>
      <w:keepNext w:val="0"/>
      <w:tabs>
        <w:tab w:val="right" w:pos="4176"/>
      </w:tabs>
      <w:ind w:left="198" w:hanging="198"/>
    </w:pPr>
    <w:rPr>
      <w:rFonts w:ascii="Garamond" w:hAnsi="Garamond"/>
    </w:rPr>
  </w:style>
  <w:style w:type="paragraph" w:styleId="IndexHeading">
    <w:name w:val="index heading"/>
    <w:basedOn w:val="Normal"/>
    <w:next w:val="Index1"/>
    <w:semiHidden/>
    <w:rsid w:val="00577ACE"/>
    <w:pPr>
      <w:spacing w:before="120" w:after="120"/>
    </w:pPr>
    <w:rPr>
      <w:rFonts w:ascii="Arial" w:hAnsi="Arial"/>
      <w:b/>
      <w:color w:val="918585"/>
      <w:sz w:val="24"/>
    </w:rPr>
  </w:style>
  <w:style w:type="paragraph" w:styleId="Header">
    <w:name w:val="header"/>
    <w:basedOn w:val="Normal"/>
    <w:link w:val="HeaderChar"/>
    <w:rsid w:val="00577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ACE"/>
    <w:rPr>
      <w:rFonts w:ascii="Times New Roman" w:eastAsia="Times New Roman" w:hAnsi="Times New Roman" w:cs="Times New Roman"/>
      <w:sz w:val="16"/>
      <w:szCs w:val="20"/>
      <w:lang w:val="en-GB" w:eastAsia="en-US"/>
    </w:rPr>
  </w:style>
  <w:style w:type="paragraph" w:customStyle="1" w:styleId="Chapter">
    <w:name w:val="Chapter"/>
    <w:basedOn w:val="Normal"/>
    <w:rsid w:val="00577ACE"/>
    <w:pPr>
      <w:spacing w:before="240"/>
    </w:pPr>
    <w:rPr>
      <w:rFonts w:ascii="Times New Roman" w:hAnsi="Times New Roman"/>
      <w:smallCaps/>
      <w:spacing w:val="80"/>
      <w:sz w:val="28"/>
    </w:rPr>
  </w:style>
  <w:style w:type="paragraph" w:customStyle="1" w:styleId="InChapter">
    <w:name w:val="InChapter"/>
    <w:basedOn w:val="Heading3"/>
    <w:rsid w:val="00577ACE"/>
    <w:pPr>
      <w:spacing w:after="240"/>
      <w:outlineLvl w:val="9"/>
    </w:pPr>
    <w:rPr>
      <w:noProof/>
    </w:rPr>
  </w:style>
  <w:style w:type="paragraph" w:styleId="Index2">
    <w:name w:val="index 2"/>
    <w:basedOn w:val="Normal"/>
    <w:next w:val="Normal"/>
    <w:semiHidden/>
    <w:rsid w:val="00577ACE"/>
    <w:pPr>
      <w:tabs>
        <w:tab w:val="right" w:pos="4176"/>
      </w:tabs>
      <w:ind w:left="568" w:hanging="284"/>
    </w:pPr>
    <w:rPr>
      <w:rFonts w:ascii="Garamond" w:hAnsi="Garamond"/>
    </w:rPr>
  </w:style>
  <w:style w:type="paragraph" w:customStyle="1" w:styleId="Byline">
    <w:name w:val="Byline"/>
    <w:rsid w:val="00577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ACE"/>
    <w:pPr>
      <w:tabs>
        <w:tab w:val="clear" w:pos="3600"/>
        <w:tab w:val="clear" w:pos="3958"/>
      </w:tabs>
      <w:jc w:val="right"/>
    </w:pPr>
  </w:style>
  <w:style w:type="paragraph" w:styleId="Caption">
    <w:name w:val="caption"/>
    <w:basedOn w:val="BodyText"/>
    <w:next w:val="Normal"/>
    <w:qFormat/>
    <w:rsid w:val="00577ACE"/>
    <w:pPr>
      <w:framePr w:w="2268" w:hSpace="181" w:vSpace="181" w:wrap="around" w:vAnchor="text" w:hAnchor="page" w:x="1135" w:y="285" w:anchorLock="1"/>
    </w:pPr>
    <w:rPr>
      <w:i/>
    </w:rPr>
  </w:style>
  <w:style w:type="paragraph" w:customStyle="1" w:styleId="MiniTOCTitle">
    <w:name w:val="MiniTOCTitle"/>
    <w:basedOn w:val="Heading4"/>
    <w:rsid w:val="00577ACE"/>
    <w:pPr>
      <w:spacing w:before="240"/>
      <w:outlineLvl w:val="9"/>
    </w:pPr>
    <w:rPr>
      <w:noProof/>
      <w:sz w:val="24"/>
    </w:rPr>
  </w:style>
  <w:style w:type="paragraph" w:customStyle="1" w:styleId="MiniTOCItem">
    <w:name w:val="MiniTOCItem"/>
    <w:basedOn w:val="ListBullet"/>
    <w:rsid w:val="00577ACE"/>
    <w:pPr>
      <w:numPr>
        <w:numId w:val="0"/>
      </w:numPr>
      <w:tabs>
        <w:tab w:val="right" w:leader="dot" w:pos="6521"/>
      </w:tabs>
      <w:spacing w:before="0" w:after="0"/>
    </w:pPr>
  </w:style>
  <w:style w:type="paragraph" w:customStyle="1" w:styleId="TOFTitle">
    <w:name w:val="TOFTitle"/>
    <w:basedOn w:val="TOCTitle"/>
    <w:rsid w:val="00577ACE"/>
  </w:style>
  <w:style w:type="paragraph" w:styleId="TableofFigures">
    <w:name w:val="table of figures"/>
    <w:basedOn w:val="Normal"/>
    <w:next w:val="Normal"/>
    <w:semiHidden/>
    <w:rsid w:val="00577ACE"/>
    <w:pPr>
      <w:tabs>
        <w:tab w:val="right" w:leader="dot" w:pos="9072"/>
      </w:tabs>
      <w:ind w:left="970" w:hanging="403"/>
    </w:pPr>
    <w:rPr>
      <w:rFonts w:ascii="Times New Roman" w:hAnsi="Times New Roman"/>
      <w:b/>
    </w:rPr>
  </w:style>
  <w:style w:type="paragraph" w:styleId="ListNumber">
    <w:name w:val="List Number"/>
    <w:basedOn w:val="List"/>
    <w:rsid w:val="00577ACE"/>
    <w:pPr>
      <w:numPr>
        <w:numId w:val="15"/>
      </w:numPr>
      <w:tabs>
        <w:tab w:val="clear" w:pos="340"/>
      </w:tabs>
    </w:pPr>
  </w:style>
  <w:style w:type="character" w:customStyle="1" w:styleId="WingdingSymbols">
    <w:name w:val="Wingding Symbols"/>
    <w:rsid w:val="00577ACE"/>
    <w:rPr>
      <w:rFonts w:ascii="Wingdings" w:hAnsi="Wingdings"/>
    </w:rPr>
  </w:style>
  <w:style w:type="paragraph" w:customStyle="1" w:styleId="TableHeading">
    <w:name w:val="Table Heading"/>
    <w:basedOn w:val="HeadingBase"/>
    <w:rsid w:val="00577ACE"/>
    <w:pPr>
      <w:keepLines/>
      <w:pBdr>
        <w:bottom w:val="single" w:sz="6" w:space="1" w:color="918585"/>
      </w:pBdr>
      <w:spacing w:before="240"/>
    </w:pPr>
  </w:style>
  <w:style w:type="character" w:customStyle="1" w:styleId="HotSpot">
    <w:name w:val="HotSpot"/>
    <w:rsid w:val="00577ACE"/>
    <w:rPr>
      <w:color w:val="0033CC"/>
      <w:u w:val="none"/>
    </w:rPr>
  </w:style>
  <w:style w:type="paragraph" w:customStyle="1" w:styleId="BodyTextRight">
    <w:name w:val="Body Text Right"/>
    <w:basedOn w:val="BodyText"/>
    <w:rsid w:val="00577ACE"/>
    <w:pPr>
      <w:spacing w:before="0" w:after="0"/>
      <w:jc w:val="right"/>
    </w:pPr>
  </w:style>
  <w:style w:type="paragraph" w:styleId="Index3">
    <w:name w:val="index 3"/>
    <w:basedOn w:val="ListNumber2"/>
    <w:next w:val="Normal"/>
    <w:semiHidden/>
    <w:rsid w:val="00577ACE"/>
    <w:pPr>
      <w:numPr>
        <w:numId w:val="0"/>
      </w:numPr>
      <w:tabs>
        <w:tab w:val="right" w:leader="dot" w:pos="4176"/>
      </w:tabs>
    </w:pPr>
  </w:style>
  <w:style w:type="paragraph" w:styleId="ListNumber2">
    <w:name w:val="List Number 2"/>
    <w:basedOn w:val="List2"/>
    <w:rsid w:val="00577ACE"/>
    <w:pPr>
      <w:numPr>
        <w:numId w:val="10"/>
      </w:numPr>
      <w:tabs>
        <w:tab w:val="clear" w:pos="1060"/>
      </w:tabs>
    </w:pPr>
  </w:style>
  <w:style w:type="paragraph" w:customStyle="1" w:styleId="MarginNote">
    <w:name w:val="Margin Note"/>
    <w:basedOn w:val="BodyText"/>
    <w:rsid w:val="00577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ACE"/>
    <w:rPr>
      <w:sz w:val="32"/>
    </w:rPr>
  </w:style>
  <w:style w:type="paragraph" w:customStyle="1" w:styleId="HeadingProcedure">
    <w:name w:val="Heading Procedure"/>
    <w:basedOn w:val="HeadingBase"/>
    <w:next w:val="Normal"/>
    <w:rsid w:val="00577ACE"/>
    <w:pPr>
      <w:tabs>
        <w:tab w:val="left" w:pos="0"/>
      </w:tabs>
      <w:spacing w:before="120" w:after="60"/>
    </w:pPr>
    <w:rPr>
      <w:i/>
      <w:color w:val="918585"/>
      <w:sz w:val="22"/>
    </w:rPr>
  </w:style>
  <w:style w:type="paragraph" w:customStyle="1" w:styleId="TableBodyText">
    <w:name w:val="Table Body Text"/>
    <w:basedOn w:val="BodyText"/>
    <w:rsid w:val="00577ACE"/>
    <w:pPr>
      <w:spacing w:before="60" w:after="60"/>
    </w:pPr>
  </w:style>
  <w:style w:type="paragraph" w:styleId="ListContinue">
    <w:name w:val="List Continue"/>
    <w:basedOn w:val="List"/>
    <w:rsid w:val="00577ACE"/>
    <w:pPr>
      <w:ind w:firstLine="0"/>
    </w:pPr>
  </w:style>
  <w:style w:type="paragraph" w:customStyle="1" w:styleId="ListNote">
    <w:name w:val="List Note"/>
    <w:basedOn w:val="List"/>
    <w:rsid w:val="00577ACE"/>
    <w:pPr>
      <w:pBdr>
        <w:top w:val="single" w:sz="6" w:space="2" w:color="918585"/>
        <w:bottom w:val="single" w:sz="6" w:space="2" w:color="918585"/>
      </w:pBdr>
      <w:tabs>
        <w:tab w:val="left" w:pos="1021"/>
      </w:tabs>
      <w:ind w:firstLine="0"/>
    </w:pPr>
  </w:style>
  <w:style w:type="paragraph" w:customStyle="1" w:styleId="Warning">
    <w:name w:val="Warning"/>
    <w:basedOn w:val="BodyText"/>
    <w:rsid w:val="00577ACE"/>
    <w:pPr>
      <w:shd w:val="clear" w:color="auto" w:fill="D9D9D9"/>
      <w:tabs>
        <w:tab w:val="left" w:pos="992"/>
      </w:tabs>
      <w:ind w:left="119" w:right="119"/>
    </w:pPr>
    <w:rPr>
      <w:sz w:val="20"/>
    </w:rPr>
  </w:style>
  <w:style w:type="paragraph" w:customStyle="1" w:styleId="MarginIcons">
    <w:name w:val="Margin Icons"/>
    <w:basedOn w:val="BodyText"/>
    <w:rsid w:val="00577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ACE"/>
    <w:rPr>
      <w:rFonts w:ascii="Courier New" w:hAnsi="Courier New"/>
    </w:rPr>
  </w:style>
  <w:style w:type="paragraph" w:customStyle="1" w:styleId="NoteBullet">
    <w:name w:val="Note Bullet"/>
    <w:basedOn w:val="Note"/>
    <w:rsid w:val="00577ACE"/>
    <w:pPr>
      <w:tabs>
        <w:tab w:val="clear" w:pos="680"/>
      </w:tabs>
      <w:spacing w:before="60" w:after="60"/>
    </w:pPr>
  </w:style>
  <w:style w:type="paragraph" w:customStyle="1" w:styleId="SubHeading2">
    <w:name w:val="SubHeading2"/>
    <w:basedOn w:val="HeadingBase"/>
    <w:rsid w:val="00577ACE"/>
    <w:pPr>
      <w:spacing w:before="240" w:after="60"/>
    </w:pPr>
    <w:rPr>
      <w:sz w:val="20"/>
    </w:rPr>
  </w:style>
  <w:style w:type="paragraph" w:customStyle="1" w:styleId="SubHeading1">
    <w:name w:val="SubHeading1"/>
    <w:basedOn w:val="HeadingBase"/>
    <w:rsid w:val="00577ACE"/>
    <w:pPr>
      <w:spacing w:before="240" w:after="60"/>
    </w:pPr>
    <w:rPr>
      <w:color w:val="918585"/>
      <w:sz w:val="22"/>
    </w:rPr>
  </w:style>
  <w:style w:type="paragraph" w:customStyle="1" w:styleId="SideHeading">
    <w:name w:val="Side Heading"/>
    <w:basedOn w:val="HeadingBase"/>
    <w:rsid w:val="00577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ACE"/>
    <w:pPr>
      <w:tabs>
        <w:tab w:val="num" w:pos="360"/>
      </w:tabs>
    </w:pPr>
  </w:style>
  <w:style w:type="paragraph" w:styleId="PlainText">
    <w:name w:val="Plain Text"/>
    <w:basedOn w:val="Normal"/>
    <w:link w:val="PlainTextChar"/>
    <w:rsid w:val="00577ACE"/>
    <w:rPr>
      <w:sz w:val="20"/>
    </w:rPr>
  </w:style>
  <w:style w:type="character" w:customStyle="1" w:styleId="PlainTextChar">
    <w:name w:val="Plain Text Char"/>
    <w:basedOn w:val="DefaultParagraphFont"/>
    <w:link w:val="PlainText"/>
    <w:rsid w:val="00577ACE"/>
    <w:rPr>
      <w:rFonts w:ascii="Courier New" w:eastAsia="Times New Roman" w:hAnsi="Courier New" w:cs="Times New Roman"/>
      <w:sz w:val="20"/>
      <w:szCs w:val="20"/>
      <w:lang w:eastAsia="en-US"/>
    </w:rPr>
  </w:style>
  <w:style w:type="character" w:customStyle="1" w:styleId="MenuOption">
    <w:name w:val="Menu Option"/>
    <w:basedOn w:val="DefaultParagraphFont"/>
    <w:rsid w:val="00577ACE"/>
    <w:rPr>
      <w:b/>
      <w:smallCaps/>
    </w:rPr>
  </w:style>
  <w:style w:type="paragraph" w:customStyle="1" w:styleId="TableListNumber">
    <w:name w:val="Table List Number"/>
    <w:basedOn w:val="ListNumber"/>
    <w:rsid w:val="00577ACE"/>
    <w:pPr>
      <w:numPr>
        <w:numId w:val="0"/>
      </w:numPr>
    </w:pPr>
  </w:style>
  <w:style w:type="paragraph" w:styleId="TOC4">
    <w:name w:val="toc 4"/>
    <w:basedOn w:val="TOCBase"/>
    <w:next w:val="Normal"/>
    <w:semiHidden/>
    <w:rsid w:val="00577ACE"/>
    <w:pPr>
      <w:tabs>
        <w:tab w:val="right" w:leader="dot" w:pos="9071"/>
      </w:tabs>
      <w:ind w:left="1701"/>
    </w:pPr>
  </w:style>
  <w:style w:type="paragraph" w:customStyle="1" w:styleId="ListAlpha">
    <w:name w:val="List Alpha"/>
    <w:basedOn w:val="List"/>
    <w:rsid w:val="00577ACE"/>
    <w:pPr>
      <w:numPr>
        <w:numId w:val="9"/>
      </w:numPr>
    </w:pPr>
  </w:style>
  <w:style w:type="paragraph" w:customStyle="1" w:styleId="ListAlpha2">
    <w:name w:val="List Alpha 2"/>
    <w:basedOn w:val="List2"/>
    <w:rsid w:val="00577ACE"/>
    <w:pPr>
      <w:numPr>
        <w:numId w:val="8"/>
      </w:numPr>
    </w:pPr>
  </w:style>
  <w:style w:type="paragraph" w:styleId="List2">
    <w:name w:val="List 2"/>
    <w:basedOn w:val="BodyText"/>
    <w:rsid w:val="00577ACE"/>
    <w:pPr>
      <w:tabs>
        <w:tab w:val="left" w:pos="680"/>
      </w:tabs>
      <w:spacing w:before="60" w:after="60"/>
      <w:ind w:left="680" w:hanging="340"/>
    </w:pPr>
  </w:style>
  <w:style w:type="paragraph" w:styleId="List3">
    <w:name w:val="List 3"/>
    <w:basedOn w:val="BodyText"/>
    <w:rsid w:val="00577ACE"/>
    <w:pPr>
      <w:tabs>
        <w:tab w:val="left" w:pos="1021"/>
      </w:tabs>
      <w:spacing w:before="60" w:after="60"/>
      <w:ind w:left="1020" w:hanging="340"/>
    </w:pPr>
  </w:style>
  <w:style w:type="paragraph" w:styleId="List4">
    <w:name w:val="List 4"/>
    <w:basedOn w:val="BodyText"/>
    <w:rsid w:val="00577ACE"/>
    <w:pPr>
      <w:tabs>
        <w:tab w:val="left" w:pos="1361"/>
      </w:tabs>
      <w:spacing w:before="60" w:after="60"/>
      <w:ind w:left="1361" w:hanging="340"/>
    </w:pPr>
  </w:style>
  <w:style w:type="paragraph" w:styleId="List5">
    <w:name w:val="List 5"/>
    <w:basedOn w:val="BodyText"/>
    <w:rsid w:val="00577ACE"/>
    <w:pPr>
      <w:tabs>
        <w:tab w:val="left" w:pos="1701"/>
      </w:tabs>
      <w:spacing w:before="60" w:after="60"/>
      <w:ind w:left="1701" w:hanging="340"/>
    </w:pPr>
  </w:style>
  <w:style w:type="paragraph" w:styleId="ListBullet3">
    <w:name w:val="List Bullet 3"/>
    <w:basedOn w:val="List3"/>
    <w:rsid w:val="00577ACE"/>
    <w:pPr>
      <w:numPr>
        <w:numId w:val="14"/>
      </w:numPr>
      <w:tabs>
        <w:tab w:val="clear" w:pos="1021"/>
      </w:tabs>
      <w:ind w:left="1037" w:hanging="357"/>
    </w:pPr>
  </w:style>
  <w:style w:type="paragraph" w:styleId="ListBullet4">
    <w:name w:val="List Bullet 4"/>
    <w:basedOn w:val="List4"/>
    <w:rsid w:val="00577ACE"/>
    <w:pPr>
      <w:numPr>
        <w:numId w:val="3"/>
      </w:numPr>
      <w:tabs>
        <w:tab w:val="clear" w:pos="1361"/>
      </w:tabs>
    </w:pPr>
  </w:style>
  <w:style w:type="paragraph" w:styleId="ListBullet5">
    <w:name w:val="List Bullet 5"/>
    <w:basedOn w:val="List5"/>
    <w:rsid w:val="00577ACE"/>
    <w:pPr>
      <w:numPr>
        <w:numId w:val="4"/>
      </w:numPr>
    </w:pPr>
  </w:style>
  <w:style w:type="paragraph" w:styleId="ListContinue2">
    <w:name w:val="List Continue 2"/>
    <w:basedOn w:val="List2"/>
    <w:rsid w:val="00577ACE"/>
    <w:pPr>
      <w:ind w:firstLine="0"/>
    </w:pPr>
  </w:style>
  <w:style w:type="paragraph" w:styleId="ListContinue3">
    <w:name w:val="List Continue 3"/>
    <w:basedOn w:val="List3"/>
    <w:rsid w:val="00577ACE"/>
    <w:pPr>
      <w:ind w:left="1021" w:firstLine="0"/>
    </w:pPr>
  </w:style>
  <w:style w:type="paragraph" w:styleId="ListContinue4">
    <w:name w:val="List Continue 4"/>
    <w:basedOn w:val="List4"/>
    <w:rsid w:val="00577ACE"/>
    <w:pPr>
      <w:ind w:firstLine="0"/>
    </w:pPr>
  </w:style>
  <w:style w:type="paragraph" w:styleId="ListContinue5">
    <w:name w:val="List Continue 5"/>
    <w:basedOn w:val="List5"/>
    <w:rsid w:val="00577ACE"/>
    <w:pPr>
      <w:ind w:firstLine="0"/>
    </w:pPr>
  </w:style>
  <w:style w:type="paragraph" w:styleId="ListNumber3">
    <w:name w:val="List Number 3"/>
    <w:basedOn w:val="List3"/>
    <w:rsid w:val="00577ACE"/>
    <w:pPr>
      <w:numPr>
        <w:numId w:val="5"/>
      </w:numPr>
    </w:pPr>
  </w:style>
  <w:style w:type="paragraph" w:styleId="ListNumber4">
    <w:name w:val="List Number 4"/>
    <w:basedOn w:val="List4"/>
    <w:rsid w:val="00577ACE"/>
    <w:pPr>
      <w:numPr>
        <w:numId w:val="6"/>
      </w:numPr>
    </w:pPr>
  </w:style>
  <w:style w:type="paragraph" w:styleId="ListNumber5">
    <w:name w:val="List Number 5"/>
    <w:basedOn w:val="List5"/>
    <w:rsid w:val="00577ACE"/>
    <w:pPr>
      <w:numPr>
        <w:numId w:val="7"/>
      </w:numPr>
    </w:pPr>
  </w:style>
  <w:style w:type="paragraph" w:styleId="BlockText">
    <w:name w:val="Block Text"/>
    <w:basedOn w:val="Normal"/>
    <w:rsid w:val="00577ACE"/>
    <w:pPr>
      <w:spacing w:after="120"/>
      <w:ind w:left="1440" w:right="1440"/>
    </w:pPr>
  </w:style>
  <w:style w:type="character" w:customStyle="1" w:styleId="Subscript">
    <w:name w:val="Subscript"/>
    <w:basedOn w:val="DefaultParagraphFont"/>
    <w:rsid w:val="00577ACE"/>
    <w:rPr>
      <w:sz w:val="16"/>
      <w:vertAlign w:val="subscript"/>
    </w:rPr>
  </w:style>
  <w:style w:type="character" w:customStyle="1" w:styleId="Superscript">
    <w:name w:val="Superscript"/>
    <w:basedOn w:val="DefaultParagraphFont"/>
    <w:rsid w:val="00577ACE"/>
    <w:rPr>
      <w:sz w:val="16"/>
      <w:vertAlign w:val="superscript"/>
    </w:rPr>
  </w:style>
  <w:style w:type="character" w:customStyle="1" w:styleId="Symbols">
    <w:name w:val="Symbols"/>
    <w:basedOn w:val="DefaultParagraphFont"/>
    <w:rsid w:val="00577ACE"/>
    <w:rPr>
      <w:rFonts w:ascii="Symbol" w:hAnsi="Symbol"/>
    </w:rPr>
  </w:style>
  <w:style w:type="character" w:customStyle="1" w:styleId="MenuOptions">
    <w:name w:val="Menu Options"/>
    <w:basedOn w:val="DefaultParagraphFont"/>
    <w:rsid w:val="00577ACE"/>
    <w:rPr>
      <w:rFonts w:ascii="Arial Narrow" w:hAnsi="Arial Narrow"/>
      <w:smallCaps/>
    </w:rPr>
  </w:style>
  <w:style w:type="character" w:customStyle="1" w:styleId="Buttons">
    <w:name w:val="Buttons"/>
    <w:basedOn w:val="DefaultParagraphFont"/>
    <w:rsid w:val="00577ACE"/>
    <w:rPr>
      <w:b/>
    </w:rPr>
  </w:style>
  <w:style w:type="character" w:customStyle="1" w:styleId="Underlined">
    <w:name w:val="Underlined"/>
    <w:basedOn w:val="DefaultParagraphFont"/>
    <w:rsid w:val="00577ACE"/>
    <w:rPr>
      <w:u w:val="single"/>
    </w:rPr>
  </w:style>
  <w:style w:type="paragraph" w:customStyle="1" w:styleId="TableBodyTextRight">
    <w:name w:val="Table Body Text Right"/>
    <w:basedOn w:val="TableBodyText"/>
    <w:rsid w:val="00577ACE"/>
    <w:pPr>
      <w:widowControl w:val="0"/>
      <w:autoSpaceDE w:val="0"/>
      <w:autoSpaceDN w:val="0"/>
      <w:adjustRightInd w:val="0"/>
      <w:jc w:val="right"/>
    </w:pPr>
    <w:rPr>
      <w:rFonts w:cs="Arial"/>
      <w:szCs w:val="18"/>
    </w:rPr>
  </w:style>
  <w:style w:type="paragraph" w:customStyle="1" w:styleId="CopyrightText">
    <w:name w:val="Copyright Text"/>
    <w:basedOn w:val="BodyText"/>
    <w:rsid w:val="00577ACE"/>
    <w:rPr>
      <w:sz w:val="18"/>
    </w:rPr>
  </w:style>
  <w:style w:type="paragraph" w:customStyle="1" w:styleId="BodySmallRight">
    <w:name w:val="Body Small Right"/>
    <w:basedOn w:val="BodyTextRight"/>
    <w:rsid w:val="00577ACE"/>
    <w:rPr>
      <w:sz w:val="18"/>
      <w:szCs w:val="18"/>
    </w:rPr>
  </w:style>
  <w:style w:type="paragraph" w:customStyle="1" w:styleId="MarginEdition">
    <w:name w:val="Margin Edition"/>
    <w:basedOn w:val="MarginNote"/>
    <w:rsid w:val="00577ACE"/>
    <w:pPr>
      <w:spacing w:before="0" w:after="0"/>
    </w:pPr>
    <w:rPr>
      <w:rFonts w:ascii="Times New Roman" w:hAnsi="Times New Roman"/>
      <w:color w:val="999999"/>
    </w:rPr>
  </w:style>
  <w:style w:type="paragraph" w:customStyle="1" w:styleId="Spacer">
    <w:name w:val="Spacer"/>
    <w:basedOn w:val="Normal"/>
    <w:rsid w:val="00577ACE"/>
    <w:rPr>
      <w:sz w:val="2"/>
      <w:szCs w:val="2"/>
    </w:rPr>
  </w:style>
  <w:style w:type="character" w:customStyle="1" w:styleId="Small">
    <w:name w:val="Small"/>
    <w:basedOn w:val="DefaultParagraphFont"/>
    <w:rsid w:val="00577ACE"/>
    <w:rPr>
      <w:sz w:val="16"/>
    </w:rPr>
  </w:style>
  <w:style w:type="paragraph" w:customStyle="1" w:styleId="WideTable">
    <w:name w:val="Wide Table"/>
    <w:basedOn w:val="Normal"/>
    <w:rsid w:val="00577ACE"/>
    <w:pPr>
      <w:ind w:left="-1418"/>
    </w:pPr>
    <w:rPr>
      <w:sz w:val="2"/>
      <w:szCs w:val="2"/>
    </w:rPr>
  </w:style>
  <w:style w:type="character" w:styleId="PageNumber">
    <w:name w:val="page number"/>
    <w:basedOn w:val="DefaultParagraphFont"/>
    <w:rsid w:val="00577ACE"/>
  </w:style>
  <w:style w:type="paragraph" w:styleId="Quote">
    <w:name w:val="Quote"/>
    <w:basedOn w:val="Heading1"/>
    <w:link w:val="QuoteChar"/>
    <w:qFormat/>
    <w:rsid w:val="00577ACE"/>
    <w:rPr>
      <w:b w:val="0"/>
      <w:sz w:val="72"/>
      <w:szCs w:val="72"/>
      <w:lang w:val="en-NZ"/>
    </w:rPr>
  </w:style>
  <w:style w:type="character" w:customStyle="1" w:styleId="QuoteChar">
    <w:name w:val="Quote Char"/>
    <w:basedOn w:val="DefaultParagraphFont"/>
    <w:link w:val="Quote"/>
    <w:rsid w:val="00577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ACE"/>
    <w:pPr>
      <w:pageBreakBefore/>
    </w:pPr>
  </w:style>
  <w:style w:type="paragraph" w:customStyle="1" w:styleId="Border">
    <w:name w:val="Border"/>
    <w:basedOn w:val="Normal"/>
    <w:qFormat/>
    <w:rsid w:val="00577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ACE"/>
    <w:rPr>
      <w:b/>
      <w:bCs/>
      <w:i/>
      <w:iCs/>
      <w:color w:val="auto"/>
    </w:rPr>
  </w:style>
  <w:style w:type="paragraph" w:styleId="IntenseQuote">
    <w:name w:val="Intense Quote"/>
    <w:basedOn w:val="Normal"/>
    <w:next w:val="Normal"/>
    <w:link w:val="IntenseQuoteChar"/>
    <w:uiPriority w:val="30"/>
    <w:qFormat/>
    <w:rsid w:val="00577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ACE"/>
    <w:rPr>
      <w:smallCaps/>
      <w:color w:val="auto"/>
      <w:u w:val="single"/>
    </w:rPr>
  </w:style>
  <w:style w:type="character" w:styleId="IntenseReference">
    <w:name w:val="Intense Reference"/>
    <w:basedOn w:val="DefaultParagraphFont"/>
    <w:uiPriority w:val="32"/>
    <w:qFormat/>
    <w:rsid w:val="00577ACE"/>
    <w:rPr>
      <w:b/>
      <w:bCs/>
      <w:smallCaps/>
      <w:color w:val="auto"/>
      <w:spacing w:val="5"/>
      <w:u w:val="single"/>
    </w:rPr>
  </w:style>
  <w:style w:type="paragraph" w:customStyle="1" w:styleId="2ColumnHeading">
    <w:name w:val="2Column Heading"/>
    <w:basedOn w:val="BodyText"/>
    <w:qFormat/>
    <w:rsid w:val="00577ACE"/>
    <w:pPr>
      <w:spacing w:after="60"/>
      <w:ind w:left="-2268"/>
    </w:pPr>
    <w:rPr>
      <w:b/>
    </w:rPr>
  </w:style>
  <w:style w:type="paragraph" w:customStyle="1" w:styleId="Heading1TOC">
    <w:name w:val="Heading1 TOC"/>
    <w:basedOn w:val="Normal"/>
    <w:qFormat/>
    <w:rsid w:val="00577ACE"/>
    <w:pPr>
      <w:spacing w:before="240" w:after="120"/>
    </w:pPr>
    <w:rPr>
      <w:rFonts w:ascii="Times New Roman" w:hAnsi="Times New Roman"/>
      <w:b/>
      <w:sz w:val="32"/>
    </w:rPr>
  </w:style>
  <w:style w:type="paragraph" w:customStyle="1" w:styleId="Heading2TOC">
    <w:name w:val="Heading2 TOC"/>
    <w:basedOn w:val="Normal"/>
    <w:qFormat/>
    <w:rsid w:val="00577ACE"/>
    <w:pPr>
      <w:spacing w:before="240" w:after="60"/>
    </w:pPr>
    <w:rPr>
      <w:rFonts w:ascii="Times New Roman" w:hAnsi="Times New Roman"/>
      <w:b/>
      <w:sz w:val="28"/>
    </w:rPr>
  </w:style>
  <w:style w:type="character" w:customStyle="1" w:styleId="Underline">
    <w:name w:val="Underline"/>
    <w:basedOn w:val="DefaultParagraphFont"/>
    <w:qFormat/>
    <w:rsid w:val="00577ACE"/>
    <w:rPr>
      <w:u w:val="single"/>
    </w:rPr>
  </w:style>
  <w:style w:type="character" w:customStyle="1" w:styleId="BoldandItalics">
    <w:name w:val="Bold and Italics"/>
    <w:qFormat/>
    <w:rsid w:val="00577ACE"/>
    <w:rPr>
      <w:b/>
      <w:i/>
      <w:u w:val="none"/>
    </w:rPr>
  </w:style>
  <w:style w:type="paragraph" w:styleId="BalloonText">
    <w:name w:val="Balloon Text"/>
    <w:basedOn w:val="Normal"/>
    <w:link w:val="BalloonTextChar"/>
    <w:rsid w:val="00577ACE"/>
    <w:rPr>
      <w:rFonts w:ascii="Tahoma" w:hAnsi="Tahoma" w:cs="Tahoma"/>
      <w:sz w:val="16"/>
      <w:szCs w:val="16"/>
    </w:rPr>
  </w:style>
  <w:style w:type="character" w:customStyle="1" w:styleId="BalloonTextChar">
    <w:name w:val="Balloon Text Char"/>
    <w:basedOn w:val="DefaultParagraphFont"/>
    <w:link w:val="BalloonText"/>
    <w:rsid w:val="00577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ACE"/>
    <w:rPr>
      <w:b/>
      <w:color w:val="660033"/>
      <w:spacing w:val="0"/>
    </w:rPr>
  </w:style>
  <w:style w:type="paragraph" w:customStyle="1" w:styleId="Nameditemlist">
    <w:name w:val="Named item list"/>
    <w:basedOn w:val="BodyText"/>
    <w:qFormat/>
    <w:rsid w:val="00577ACE"/>
    <w:pPr>
      <w:tabs>
        <w:tab w:val="left" w:pos="2835"/>
      </w:tabs>
      <w:ind w:left="2835" w:hanging="2835"/>
    </w:pPr>
  </w:style>
  <w:style w:type="paragraph" w:customStyle="1" w:styleId="BodyTextnopadding">
    <w:name w:val="Body Text no padding"/>
    <w:basedOn w:val="BodyText"/>
    <w:qFormat/>
    <w:rsid w:val="00577ACE"/>
    <w:pPr>
      <w:spacing w:before="0" w:after="0"/>
    </w:pPr>
  </w:style>
  <w:style w:type="character" w:styleId="Hyperlink">
    <w:name w:val="Hyperlink"/>
    <w:basedOn w:val="DefaultParagraphFont"/>
    <w:uiPriority w:val="99"/>
    <w:unhideWhenUsed/>
    <w:rsid w:val="003A58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940</Words>
  <Characters>6336</Characters>
  <Application>Microsoft Office Word</Application>
  <DocSecurity>0</DocSecurity>
  <Lines>211</Lines>
  <Paragraphs>125</Paragraphs>
  <ScaleCrop>false</ScaleCrop>
  <Company>Author-it Software Corporation Ltd.</Company>
  <LinksUpToDate>false</LinksUpToDate>
  <CharactersWithSpaces>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SFIPRO404 Plan and develop formulations and specifications for new seafood product</dc:title>
  <dc:subject>Approved</dc:subject>
  <dc:creator>Skills Insight</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