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2BB" w:rsidP="00C47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SFIPRO202 Process squid, cuttlefish and octopus</w:t>
      </w:r>
      <w:r>
        <w:fldChar w:fldCharType="end"/>
      </w:r>
    </w:p>
    <w:p w:rsidR="00C472BB" w:rsidP="00C472BB">
      <w:pPr>
        <w:pStyle w:val="Version"/>
        <w:sectPr w:rsidSect="007C0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CC4" w:rsidP="007C0CC4">
      <w:pPr>
        <w:pStyle w:val="SuperHeading"/>
      </w:pPr>
      <w:r w:rsidRPr="007C0CC4">
        <w:t>SFIPRO202 Process squid, cuttlefish and octopus</w:t>
      </w:r>
    </w:p>
    <w:p w:rsidR="00000000" w:rsidRPr="007C0CC4" w:rsidP="007C0CC4">
      <w:pPr>
        <w:pStyle w:val="Heading1"/>
      </w:pPr>
      <w:bookmarkStart w:id="1" w:name="O_1036051"/>
      <w:bookmarkEnd w:id="1"/>
      <w:r w:rsidRPr="007C0C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Comments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This version released with SFI Seafood Industry Training Package Version 1.0.</w:t>
            </w:r>
          </w:p>
        </w:tc>
      </w:tr>
    </w:tbl>
    <w:p w:rsidR="00000000" w:rsidRPr="007C0CC4" w:rsidP="007C0CC4">
      <w:pPr>
        <w:pStyle w:val="BodyText"/>
      </w:pPr>
    </w:p>
    <w:p w:rsidR="00000000" w:rsidRPr="007C0CC4" w:rsidP="007C0CC4">
      <w:pPr>
        <w:pStyle w:val="AllowPageBreak"/>
      </w:pPr>
    </w:p>
    <w:p w:rsidR="00000000" w:rsidRPr="007C0CC4" w:rsidP="007C0CC4">
      <w:pPr>
        <w:pStyle w:val="Heading1"/>
      </w:pPr>
      <w:bookmarkStart w:id="2" w:name="O_1036052"/>
      <w:bookmarkEnd w:id="2"/>
      <w:r w:rsidRPr="007C0CC4">
        <w:t>Application</w:t>
      </w:r>
    </w:p>
    <w:p w:rsidR="00000000" w:rsidRPr="007C0CC4" w:rsidP="00C472BB">
      <w:pPr>
        <w:pStyle w:val="BodyText"/>
      </w:pPr>
      <w:r w:rsidRPr="007C0CC4">
        <w:t>This unit of competency describes the skills and knowledge required to process squid, c</w:t>
      </w:r>
      <w:r w:rsidRPr="007C0CC4">
        <w:t>uttlefish and octopus. It requires the ability to clean squid, cuttlefish and octopus, and remove all the internal organs, skeleton, beak and skin to produce cleaned tubes and/or bodies.</w:t>
      </w:r>
    </w:p>
    <w:p w:rsidR="00000000" w:rsidRPr="007C0CC4" w:rsidP="00C472BB">
      <w:pPr>
        <w:pStyle w:val="BodyText"/>
      </w:pPr>
      <w:r w:rsidRPr="007C0CC4">
        <w:t>The unit applies to individuals who undertake routine tasks in proces</w:t>
      </w:r>
      <w:r w:rsidRPr="007C0CC4">
        <w:t xml:space="preserve">sing squid, cuttlefish and octopus (cephalopod molluscs) in fish processing facilities and wholesale and retail outlets under the direction of a supervisor. </w:t>
      </w:r>
    </w:p>
    <w:p w:rsidR="00000000" w:rsidRPr="007C0CC4" w:rsidP="00C472BB">
      <w:pPr>
        <w:pStyle w:val="BodyText"/>
      </w:pPr>
      <w:r w:rsidRPr="007C0CC4">
        <w:t>All work must be carried out to comply with workplace procedures, according to state/territory hea</w:t>
      </w:r>
      <w:r w:rsidRPr="007C0CC4">
        <w:t>lth and safety, food safety, biosecurity and environmental regulations, legislation and standards that apply to the workplace.</w:t>
      </w:r>
    </w:p>
    <w:p w:rsidR="00000000" w:rsidRPr="007C0CC4" w:rsidP="00C472BB">
      <w:pPr>
        <w:pStyle w:val="BodyText"/>
      </w:pPr>
      <w:r w:rsidRPr="007C0CC4">
        <w:t>No licensing, legislative or certification requirements apply to this unit at the time of publication.</w:t>
      </w:r>
    </w:p>
    <w:p w:rsidR="00000000" w:rsidRPr="007C0CC4" w:rsidP="007C0CC4">
      <w:pPr>
        <w:pStyle w:val="Heading1"/>
      </w:pPr>
      <w:bookmarkStart w:id="3" w:name="O_1036053"/>
      <w:bookmarkEnd w:id="3"/>
      <w:r w:rsidRPr="007C0CC4">
        <w:t>Pre-req</w:t>
      </w:r>
      <w:r w:rsidRPr="007C0CC4">
        <w:t>uisite Unit</w:t>
      </w:r>
    </w:p>
    <w:p w:rsidR="00000000" w:rsidRPr="007C0CC4" w:rsidP="00C472BB">
      <w:pPr>
        <w:pStyle w:val="BodyText"/>
      </w:pPr>
      <w:r w:rsidRPr="007C0CC4">
        <w:t>Nil</w:t>
      </w:r>
    </w:p>
    <w:p w:rsidR="00000000" w:rsidRPr="007C0CC4" w:rsidP="007C0CC4">
      <w:pPr>
        <w:pStyle w:val="Heading1"/>
      </w:pPr>
      <w:bookmarkStart w:id="4" w:name="O_1036055"/>
      <w:bookmarkEnd w:id="4"/>
      <w:r w:rsidRPr="007C0CC4">
        <w:t>Unit Sector</w:t>
      </w:r>
    </w:p>
    <w:p w:rsidR="00000000" w:rsidRPr="007C0CC4" w:rsidP="00C472BB">
      <w:pPr>
        <w:pStyle w:val="BodyText"/>
      </w:pPr>
      <w:r w:rsidRPr="007C0CC4">
        <w:t>Seafood Processing (PRO)</w:t>
      </w:r>
    </w:p>
    <w:p w:rsidR="00000000" w:rsidRPr="007C0CC4" w:rsidP="007C0CC4">
      <w:pPr>
        <w:pStyle w:val="Heading1"/>
      </w:pPr>
      <w:bookmarkStart w:id="5" w:name="O_1036056"/>
      <w:bookmarkEnd w:id="5"/>
      <w:r w:rsidRPr="007C0C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Performance Criteria</w:t>
            </w:r>
          </w:p>
        </w:tc>
      </w:tr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1.1 Confirm work instructions with supervisor</w:t>
            </w:r>
          </w:p>
          <w:p w:rsidR="00000000" w:rsidRPr="007C0CC4" w:rsidP="007C0CC4">
            <w:pPr>
              <w:pStyle w:val="BodyText"/>
            </w:pPr>
            <w:r w:rsidRPr="007C0CC4">
              <w:t>1.2 Select and fit the required personal protective equipment</w:t>
            </w:r>
          </w:p>
          <w:p w:rsidR="00000000" w:rsidRPr="007C0CC4" w:rsidP="007C0CC4">
            <w:pPr>
              <w:pStyle w:val="BodyText"/>
            </w:pPr>
            <w:r w:rsidRPr="007C0CC4">
              <w:t>1.3 Clean work area before com</w:t>
            </w:r>
            <w:r w:rsidRPr="007C0CC4">
              <w:t>mencing and maintain hygienic conditions during processing according to workplace procedures</w:t>
            </w:r>
          </w:p>
          <w:p w:rsidR="00000000" w:rsidRPr="007C0CC4" w:rsidP="007C0CC4">
            <w:pPr>
              <w:pStyle w:val="BodyText"/>
            </w:pPr>
            <w:r w:rsidRPr="007C0CC4">
              <w:t>1.4 Ensure equipment for washing and/or grading product is clean and in full working order</w:t>
            </w:r>
          </w:p>
          <w:p w:rsidR="00000000" w:rsidRPr="007C0CC4" w:rsidP="007C0CC4">
            <w:pPr>
              <w:pStyle w:val="BodyText"/>
            </w:pPr>
            <w:r w:rsidRPr="007C0CC4">
              <w:t>1.5 Make available sufficient potable ice, clean baskets and cold potable water</w:t>
            </w:r>
          </w:p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1.6 Maintain identification and traceability of product during processing according to workplace food safety program</w:t>
            </w:r>
          </w:p>
        </w:tc>
      </w:tr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2. Remove head and fins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2.1 Visually assess whole cephalop</w:t>
            </w:r>
            <w:r w:rsidRPr="007C0CC4">
              <w:t>od for signs of spoilage and defects and set defective animals aside</w:t>
            </w:r>
          </w:p>
          <w:p w:rsidR="00000000" w:rsidRPr="007C0CC4" w:rsidP="007C0CC4">
            <w:pPr>
              <w:pStyle w:val="BodyText"/>
            </w:pPr>
            <w:r w:rsidRPr="007C0CC4">
              <w:t>2.2 Trim whole cephalopod safely and hygienically according to the specifications for the species, and place edible waste material into the correct container</w:t>
            </w:r>
          </w:p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2.3 Rinse cleaned flesh and e</w:t>
            </w:r>
            <w:r w:rsidRPr="007C0CC4">
              <w:t>nsure it is free of all loose material</w:t>
            </w:r>
          </w:p>
        </w:tc>
      </w:tr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3. Clean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 xml:space="preserve">3.1 Remove skin and internal organs to produce a cleaned product that meets workplace specifications and yield requirements </w:t>
            </w:r>
          </w:p>
          <w:p w:rsidR="00000000" w:rsidRPr="007C0CC4" w:rsidP="007C0CC4">
            <w:pPr>
              <w:pStyle w:val="BodyText"/>
            </w:pPr>
            <w:r w:rsidRPr="007C0CC4">
              <w:t>3.2 Clean insides of product and assess for signs of spoilage and defects,</w:t>
            </w:r>
            <w:r w:rsidRPr="007C0CC4">
              <w:t xml:space="preserve"> and set defective product aside</w:t>
            </w:r>
          </w:p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3.3 Rinse cleaned product in potable water, chill and store according to food safety program</w:t>
            </w:r>
          </w:p>
        </w:tc>
      </w:tr>
      <w:tr w:rsidTr="00C47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4. 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4.1 Grade clean product, pack or store for further processing</w:t>
            </w:r>
          </w:p>
          <w:p w:rsidR="00000000" w:rsidRPr="007C0CC4" w:rsidP="007C0CC4">
            <w:pPr>
              <w:pStyle w:val="BodyText"/>
            </w:pPr>
            <w:r w:rsidRPr="007C0CC4">
              <w:t>4.2 Label product to maintain identification and tr</w:t>
            </w:r>
            <w:r w:rsidRPr="007C0CC4">
              <w:t xml:space="preserve">aceability of products </w:t>
            </w:r>
          </w:p>
        </w:tc>
      </w:tr>
    </w:tbl>
    <w:p w:rsidR="00000000" w:rsidRPr="007C0CC4" w:rsidP="007C0CC4">
      <w:pPr>
        <w:pStyle w:val="BodyText"/>
      </w:pPr>
    </w:p>
    <w:p w:rsidR="00000000" w:rsidRPr="007C0CC4" w:rsidP="007C0CC4">
      <w:pPr>
        <w:pStyle w:val="AllowPageBreak"/>
      </w:pPr>
    </w:p>
    <w:p w:rsidR="00000000" w:rsidRPr="007C0CC4" w:rsidP="007C0CC4">
      <w:pPr>
        <w:pStyle w:val="Heading1"/>
      </w:pPr>
      <w:bookmarkStart w:id="6" w:name="O_1036057"/>
      <w:bookmarkEnd w:id="6"/>
      <w:r w:rsidRPr="007C0CC4">
        <w:t>Foundation Skills</w:t>
      </w:r>
    </w:p>
    <w:p w:rsidR="00000000" w:rsidRPr="00C472BB" w:rsidP="00C472BB">
      <w:pPr>
        <w:pStyle w:val="BodyText"/>
        <w:rPr>
          <w:i/>
        </w:rPr>
      </w:pPr>
      <w:r w:rsidRPr="00C472B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S</w:t>
            </w:r>
            <w:r w:rsidRPr="007C0CC4">
              <w:t>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Description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ListBullet"/>
              <w:rPr>
                <w:lang w:val="en-NZ"/>
              </w:rPr>
            </w:pPr>
            <w:r w:rsidRPr="007C0CC4">
              <w:t>Interprets food safety program and specifications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ListBullet"/>
              <w:rPr>
                <w:lang w:val="en-NZ"/>
              </w:rPr>
            </w:pPr>
            <w:r w:rsidRPr="007C0CC4">
              <w:t>Records product information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ListBullet"/>
            </w:pPr>
            <w:r w:rsidRPr="007C0CC4">
              <w:t>Interprets productivity and yield specifications</w:t>
            </w:r>
          </w:p>
          <w:p w:rsidR="00000000" w:rsidP="007C0CC4">
            <w:pPr>
              <w:pStyle w:val="ListBullet"/>
              <w:rPr>
                <w:lang w:val="en-NZ"/>
              </w:rPr>
            </w:pPr>
            <w:r w:rsidRPr="007C0CC4">
              <w:t>Interprets weighing scales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ListBullet"/>
              <w:rPr>
                <w:lang w:val="en-NZ"/>
              </w:rPr>
            </w:pPr>
            <w:r w:rsidRPr="007C0CC4">
              <w:t>Asks questions to clarify understanding or seek further information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ListBullet"/>
            </w:pPr>
            <w:r w:rsidRPr="007C0CC4">
              <w:t>Maintains quality specifications for processing squid, cuttlefish and octopus</w:t>
            </w:r>
          </w:p>
        </w:tc>
      </w:tr>
    </w:tbl>
    <w:p w:rsidR="00000000" w:rsidRPr="007C0CC4" w:rsidP="007C0CC4">
      <w:pPr>
        <w:pStyle w:val="BodyText"/>
      </w:pPr>
    </w:p>
    <w:p w:rsidR="00000000" w:rsidRPr="007C0CC4" w:rsidP="007C0CC4">
      <w:pPr>
        <w:pStyle w:val="AllowPageBreak"/>
      </w:pPr>
    </w:p>
    <w:p w:rsidR="00000000" w:rsidRPr="007C0CC4" w:rsidP="007C0CC4">
      <w:pPr>
        <w:pStyle w:val="Heading1"/>
      </w:pPr>
      <w:bookmarkStart w:id="7" w:name="O_1036059"/>
      <w:bookmarkEnd w:id="7"/>
      <w:r w:rsidRPr="007C0C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Code and titl</w:t>
            </w:r>
            <w:r w:rsidRPr="007C0CC4">
              <w:t>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Bold"/>
              <w:rPr>
                <w:lang w:val="en-NZ"/>
              </w:rPr>
            </w:pPr>
            <w:r w:rsidRPr="007C0CC4">
              <w:t>Equivalence status</w:t>
            </w:r>
          </w:p>
        </w:tc>
      </w:tr>
      <w:tr w:rsidTr="007C0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SFIPRO202 Process squid, cuttlefish and octopus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SFIPROC202C Process squid, cuttlefish and octopus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Updated to meet Standards for Training Packages</w:t>
            </w:r>
          </w:p>
          <w:p w:rsidR="00000000" w:rsidP="007C0CC4">
            <w:pPr>
              <w:pStyle w:val="BodyText"/>
              <w:rPr>
                <w:lang w:val="en-NZ"/>
              </w:rPr>
            </w:pPr>
            <w:r w:rsidRPr="007C0CC4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CC4" w:rsidP="007C0CC4">
            <w:pPr>
              <w:pStyle w:val="BodyText"/>
            </w:pPr>
            <w:r w:rsidRPr="007C0CC4">
              <w:t>Equivalent unit</w:t>
            </w:r>
          </w:p>
        </w:tc>
      </w:tr>
    </w:tbl>
    <w:p w:rsidR="00000000" w:rsidRPr="007C0CC4" w:rsidP="007C0CC4">
      <w:pPr>
        <w:pStyle w:val="BodyText"/>
      </w:pPr>
    </w:p>
    <w:p w:rsidR="00000000" w:rsidRPr="007C0CC4" w:rsidP="007C0CC4">
      <w:pPr>
        <w:pStyle w:val="AllowPageBreak"/>
      </w:pPr>
    </w:p>
    <w:p w:rsidR="00000000" w:rsidRPr="007C0CC4" w:rsidP="007C0CC4">
      <w:pPr>
        <w:pStyle w:val="Heading1"/>
      </w:pPr>
      <w:bookmarkStart w:id="8" w:name="O_1036066"/>
      <w:bookmarkEnd w:id="8"/>
      <w:r w:rsidRPr="007C0CC4">
        <w:t>Links</w:t>
      </w:r>
    </w:p>
    <w:p w:rsidR="00000000" w:rsidRPr="007C0CC4" w:rsidP="00C472BB">
      <w:pPr>
        <w:pStyle w:val="BodyText"/>
      </w:pPr>
      <w:r w:rsidRPr="007C0C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3F0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C0CC4" w:rsidP="007C0CC4"/>
    <w:sectPr w:rsidSect="007C0C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C4" w:rsidRPr="00C472BB" w:rsidP="00C47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BB" w:rsidP="007C0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2BB" w:rsidP="007C0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72BB" w:rsidP="007C0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CC4" w:rsidRPr="00C472BB" w:rsidP="00C47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BB" w:rsidRPr="002D2AF8" w:rsidP="007C0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SFIPRO202 Process squid, cuttlefish and octopus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472BB" w:rsidP="007C0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7A3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84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CC4"/>
  </w:style>
  <w:style w:type="character" w:customStyle="1" w:styleId="Heading1Char">
    <w:name w:val="Heading 1 Char"/>
    <w:basedOn w:val="DefaultParagraphFont"/>
    <w:link w:val="Heading1"/>
    <w:rsid w:val="007C0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CC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C0CC4"/>
    <w:rPr>
      <w:i/>
    </w:rPr>
  </w:style>
  <w:style w:type="paragraph" w:customStyle="1" w:styleId="SuperHeading">
    <w:name w:val="SuperHeading"/>
    <w:basedOn w:val="Normal"/>
    <w:rsid w:val="007C0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0CC4"/>
    <w:rPr>
      <w:b/>
    </w:rPr>
  </w:style>
  <w:style w:type="character" w:customStyle="1" w:styleId="Heading2Char">
    <w:name w:val="Heading 2 Char"/>
    <w:basedOn w:val="DefaultParagraphFont"/>
    <w:link w:val="Heading2"/>
    <w:rsid w:val="007C0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CC4"/>
    <w:rPr>
      <w:b/>
      <w:spacing w:val="0"/>
    </w:rPr>
  </w:style>
  <w:style w:type="paragraph" w:customStyle="1" w:styleId="SuperTitle">
    <w:name w:val="SuperTitle"/>
    <w:basedOn w:val="Title"/>
    <w:rsid w:val="007C0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C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CC4"/>
  </w:style>
  <w:style w:type="paragraph" w:styleId="TableofFigures">
    <w:name w:val="table of figures"/>
    <w:basedOn w:val="Normal"/>
    <w:next w:val="Normal"/>
    <w:semiHidden/>
    <w:rsid w:val="007C0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C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CC4"/>
    <w:rPr>
      <w:rFonts w:ascii="Wingdings" w:hAnsi="Wingdings"/>
    </w:rPr>
  </w:style>
  <w:style w:type="paragraph" w:customStyle="1" w:styleId="TableHeading">
    <w:name w:val="Table Heading"/>
    <w:basedOn w:val="HeadingBase"/>
    <w:rsid w:val="007C0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CC4"/>
    <w:rPr>
      <w:color w:val="0033CC"/>
      <w:u w:val="none"/>
    </w:rPr>
  </w:style>
  <w:style w:type="paragraph" w:customStyle="1" w:styleId="BodyTextRight">
    <w:name w:val="Body Text Right"/>
    <w:basedOn w:val="BodyText"/>
    <w:rsid w:val="007C0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CC4"/>
    <w:rPr>
      <w:sz w:val="32"/>
    </w:rPr>
  </w:style>
  <w:style w:type="paragraph" w:customStyle="1" w:styleId="HeadingProcedure">
    <w:name w:val="Heading Procedure"/>
    <w:basedOn w:val="HeadingBase"/>
    <w:next w:val="Normal"/>
    <w:rsid w:val="007C0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CC4"/>
    <w:pPr>
      <w:spacing w:before="60" w:after="60"/>
    </w:pPr>
  </w:style>
  <w:style w:type="paragraph" w:styleId="ListContinue">
    <w:name w:val="List Continue"/>
    <w:basedOn w:val="List"/>
    <w:rsid w:val="007C0CC4"/>
    <w:pPr>
      <w:ind w:firstLine="0"/>
    </w:pPr>
  </w:style>
  <w:style w:type="paragraph" w:customStyle="1" w:styleId="ListNote">
    <w:name w:val="List Note"/>
    <w:basedOn w:val="List"/>
    <w:rsid w:val="007C0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CC4"/>
    <w:rPr>
      <w:rFonts w:ascii="Courier New" w:hAnsi="Courier New"/>
    </w:rPr>
  </w:style>
  <w:style w:type="paragraph" w:customStyle="1" w:styleId="NoteBullet">
    <w:name w:val="Note Bullet"/>
    <w:basedOn w:val="Note"/>
    <w:rsid w:val="007C0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C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CC4"/>
    <w:rPr>
      <w:b/>
      <w:smallCaps/>
    </w:rPr>
  </w:style>
  <w:style w:type="paragraph" w:customStyle="1" w:styleId="TableListNumber">
    <w:name w:val="Table List Number"/>
    <w:basedOn w:val="ListNumber"/>
    <w:rsid w:val="007C0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CC4"/>
    <w:pPr>
      <w:numPr>
        <w:numId w:val="8"/>
      </w:numPr>
    </w:pPr>
  </w:style>
  <w:style w:type="paragraph" w:customStyle="1" w:styleId="ListAlpha2">
    <w:name w:val="List Alpha 2"/>
    <w:basedOn w:val="List2"/>
    <w:rsid w:val="007C0CC4"/>
    <w:pPr>
      <w:numPr>
        <w:numId w:val="7"/>
      </w:numPr>
    </w:pPr>
  </w:style>
  <w:style w:type="paragraph" w:styleId="List2">
    <w:name w:val="List 2"/>
    <w:basedOn w:val="BodyText"/>
    <w:rsid w:val="007C0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C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CC4"/>
    <w:pPr>
      <w:numPr>
        <w:numId w:val="3"/>
      </w:numPr>
    </w:pPr>
  </w:style>
  <w:style w:type="paragraph" w:styleId="ListContinue2">
    <w:name w:val="List Continue 2"/>
    <w:basedOn w:val="List2"/>
    <w:rsid w:val="007C0CC4"/>
    <w:pPr>
      <w:ind w:firstLine="0"/>
    </w:pPr>
  </w:style>
  <w:style w:type="paragraph" w:styleId="ListContinue3">
    <w:name w:val="List Continue 3"/>
    <w:basedOn w:val="List3"/>
    <w:rsid w:val="007C0CC4"/>
    <w:pPr>
      <w:ind w:left="1021" w:firstLine="0"/>
    </w:pPr>
  </w:style>
  <w:style w:type="paragraph" w:styleId="ListContinue4">
    <w:name w:val="List Continue 4"/>
    <w:basedOn w:val="List4"/>
    <w:rsid w:val="007C0CC4"/>
    <w:pPr>
      <w:ind w:firstLine="0"/>
    </w:pPr>
  </w:style>
  <w:style w:type="paragraph" w:styleId="ListContinue5">
    <w:name w:val="List Continue 5"/>
    <w:basedOn w:val="List5"/>
    <w:rsid w:val="007C0CC4"/>
    <w:pPr>
      <w:ind w:firstLine="0"/>
    </w:pPr>
  </w:style>
  <w:style w:type="paragraph" w:styleId="ListNumber3">
    <w:name w:val="List Number 3"/>
    <w:basedOn w:val="List3"/>
    <w:rsid w:val="007C0CC4"/>
    <w:pPr>
      <w:numPr>
        <w:numId w:val="4"/>
      </w:numPr>
    </w:pPr>
  </w:style>
  <w:style w:type="paragraph" w:styleId="ListNumber4">
    <w:name w:val="List Number 4"/>
    <w:basedOn w:val="List4"/>
    <w:rsid w:val="007C0CC4"/>
    <w:pPr>
      <w:numPr>
        <w:numId w:val="5"/>
      </w:numPr>
    </w:pPr>
  </w:style>
  <w:style w:type="paragraph" w:styleId="ListNumber5">
    <w:name w:val="List Number 5"/>
    <w:basedOn w:val="List5"/>
    <w:rsid w:val="007C0CC4"/>
    <w:pPr>
      <w:numPr>
        <w:numId w:val="6"/>
      </w:numPr>
    </w:pPr>
  </w:style>
  <w:style w:type="paragraph" w:styleId="BlockText">
    <w:name w:val="Block Text"/>
    <w:basedOn w:val="Normal"/>
    <w:rsid w:val="007C0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CC4"/>
    <w:rPr>
      <w:sz w:val="16"/>
      <w:vertAlign w:val="superscript"/>
    </w:rPr>
  </w:style>
  <w:style w:type="character" w:customStyle="1" w:styleId="Symbols">
    <w:name w:val="Symbols"/>
    <w:basedOn w:val="DefaultParagraphFont"/>
    <w:rsid w:val="007C0CC4"/>
    <w:rPr>
      <w:rFonts w:ascii="Symbol" w:hAnsi="Symbol"/>
    </w:rPr>
  </w:style>
  <w:style w:type="character" w:customStyle="1" w:styleId="MenuOptions">
    <w:name w:val="Menu Options"/>
    <w:basedOn w:val="DefaultParagraphFont"/>
    <w:rsid w:val="007C0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CC4"/>
    <w:rPr>
      <w:b/>
    </w:rPr>
  </w:style>
  <w:style w:type="character" w:customStyle="1" w:styleId="Underlined">
    <w:name w:val="Underlined"/>
    <w:basedOn w:val="DefaultParagraphFont"/>
    <w:rsid w:val="007C0CC4"/>
    <w:rPr>
      <w:u w:val="single"/>
    </w:rPr>
  </w:style>
  <w:style w:type="paragraph" w:customStyle="1" w:styleId="TableBodyTextRight">
    <w:name w:val="Table Body Text Right"/>
    <w:basedOn w:val="TableBodyText"/>
    <w:rsid w:val="007C0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CC4"/>
    <w:rPr>
      <w:sz w:val="18"/>
    </w:rPr>
  </w:style>
  <w:style w:type="paragraph" w:customStyle="1" w:styleId="BodySmallRight">
    <w:name w:val="Body Small Right"/>
    <w:basedOn w:val="BodyTextRight"/>
    <w:rsid w:val="007C0CC4"/>
    <w:rPr>
      <w:sz w:val="18"/>
      <w:szCs w:val="18"/>
    </w:rPr>
  </w:style>
  <w:style w:type="paragraph" w:customStyle="1" w:styleId="MarginEdition">
    <w:name w:val="Margin Edition"/>
    <w:basedOn w:val="MarginNote"/>
    <w:rsid w:val="007C0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CC4"/>
    <w:rPr>
      <w:sz w:val="2"/>
      <w:szCs w:val="2"/>
    </w:rPr>
  </w:style>
  <w:style w:type="character" w:customStyle="1" w:styleId="Small">
    <w:name w:val="Small"/>
    <w:basedOn w:val="DefaultParagraphFont"/>
    <w:rsid w:val="007C0CC4"/>
    <w:rPr>
      <w:sz w:val="16"/>
    </w:rPr>
  </w:style>
  <w:style w:type="paragraph" w:customStyle="1" w:styleId="WideTable">
    <w:name w:val="Wide Table"/>
    <w:basedOn w:val="Normal"/>
    <w:rsid w:val="007C0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CC4"/>
  </w:style>
  <w:style w:type="paragraph" w:styleId="Quote">
    <w:name w:val="Quote"/>
    <w:basedOn w:val="Heading1"/>
    <w:link w:val="QuoteChar"/>
    <w:qFormat/>
    <w:rsid w:val="007C0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CC4"/>
    <w:pPr>
      <w:pageBreakBefore/>
    </w:pPr>
  </w:style>
  <w:style w:type="paragraph" w:customStyle="1" w:styleId="Border">
    <w:name w:val="Border"/>
    <w:basedOn w:val="Normal"/>
    <w:qFormat/>
    <w:rsid w:val="007C0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CC4"/>
    <w:rPr>
      <w:u w:val="single"/>
    </w:rPr>
  </w:style>
  <w:style w:type="character" w:customStyle="1" w:styleId="BoldandItalics">
    <w:name w:val="Bold and Italics"/>
    <w:qFormat/>
    <w:rsid w:val="007C0CC4"/>
    <w:rPr>
      <w:b/>
      <w:i/>
      <w:u w:val="none"/>
    </w:rPr>
  </w:style>
  <w:style w:type="paragraph" w:styleId="BalloonText">
    <w:name w:val="Balloon Text"/>
    <w:basedOn w:val="Normal"/>
    <w:link w:val="BalloonTextChar"/>
    <w:rsid w:val="007C0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C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7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3472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SFIPRO202 Process squid, cuttlefish and octopus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