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AE1" w:rsidP="004A0AE1">
      <w:pPr>
        <w:pStyle w:val="Title"/>
      </w:pPr>
      <w:r>
        <w:fldChar w:fldCharType="begin"/>
      </w:r>
      <w:r>
        <w:instrText xml:space="preserve"> TITLE   \* MERGEFORMAT </w:instrText>
      </w:r>
      <w:r>
        <w:fldChar w:fldCharType="separate"/>
      </w:r>
      <w:r>
        <w:t>SFIPRO201 Head and peel crustaceans</w:t>
      </w:r>
      <w:r>
        <w:fldChar w:fldCharType="end"/>
      </w:r>
    </w:p>
    <w:p w:rsidR="004A0AE1" w:rsidP="004A0AE1">
      <w:pPr>
        <w:pStyle w:val="Version"/>
        <w:sectPr w:rsidSect="005007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70E" w:rsidP="0050070E">
      <w:pPr>
        <w:pStyle w:val="SuperHeading"/>
      </w:pPr>
      <w:r w:rsidRPr="0050070E">
        <w:t>SFIPRO201 Head and peel crustaceans</w:t>
      </w:r>
    </w:p>
    <w:p w:rsidR="00000000" w:rsidRPr="0050070E" w:rsidP="0050070E">
      <w:pPr>
        <w:pStyle w:val="Heading1"/>
      </w:pPr>
      <w:bookmarkStart w:id="1" w:name="O_1036032"/>
      <w:bookmarkEnd w:id="1"/>
      <w:r w:rsidRPr="0050070E">
        <w:t>Modification History</w:t>
      </w:r>
    </w:p>
    <w:tbl>
      <w:tblPr>
        <w:tblW w:w="9520" w:type="dxa"/>
        <w:tblLayout w:type="fixed"/>
        <w:tblCellMar>
          <w:left w:w="62" w:type="dxa"/>
          <w:right w:w="62" w:type="dxa"/>
        </w:tblCellMar>
        <w:tblLook w:val="0000"/>
      </w:tblPr>
      <w:tblGrid>
        <w:gridCol w:w="2581"/>
        <w:gridCol w:w="6939"/>
      </w:tblGrid>
      <w:tr w:rsidTr="005007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Bold"/>
              <w:rPr>
                <w:lang w:val="en-NZ"/>
              </w:rPr>
            </w:pPr>
            <w:r w:rsidRPr="0050070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Bold"/>
              <w:rPr>
                <w:lang w:val="en-NZ"/>
              </w:rPr>
            </w:pPr>
            <w:r w:rsidRPr="0050070E">
              <w:t>Comments</w:t>
            </w:r>
          </w:p>
        </w:tc>
      </w:tr>
      <w:tr w:rsidTr="005007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70E" w:rsidP="0050070E">
            <w:pPr>
              <w:pStyle w:val="BodyText"/>
            </w:pPr>
            <w:r w:rsidRPr="0050070E">
              <w:t>This version released with SFI Seafood Industry Training Package Version 1.0.</w:t>
            </w:r>
          </w:p>
        </w:tc>
      </w:tr>
    </w:tbl>
    <w:p w:rsidR="00000000" w:rsidRPr="0050070E" w:rsidP="0050070E">
      <w:pPr>
        <w:pStyle w:val="BodyText"/>
      </w:pPr>
    </w:p>
    <w:p w:rsidR="00000000" w:rsidRPr="0050070E" w:rsidP="0050070E">
      <w:pPr>
        <w:pStyle w:val="AllowPageBreak"/>
      </w:pPr>
    </w:p>
    <w:p w:rsidR="00000000" w:rsidRPr="0050070E" w:rsidP="0050070E">
      <w:pPr>
        <w:pStyle w:val="Heading1"/>
      </w:pPr>
      <w:bookmarkStart w:id="2" w:name="O_1036033"/>
      <w:bookmarkEnd w:id="2"/>
      <w:r w:rsidRPr="0050070E">
        <w:t>Application</w:t>
      </w:r>
    </w:p>
    <w:p w:rsidR="00000000" w:rsidRPr="0050070E" w:rsidP="004A0AE1">
      <w:pPr>
        <w:pStyle w:val="BodyText"/>
      </w:pPr>
      <w:r w:rsidRPr="0050070E">
        <w:t xml:space="preserve">This unit of competency describes the skills and knowledge required to remove the head and peel </w:t>
      </w:r>
      <w:r w:rsidRPr="0050070E">
        <w:t>the shell from raw or cooked crustaceans, such as prawns, crabs, bugs and lobsters. It requires the ability to prepare product, remove head and shell, assess for defects, grade, rinse and chill product.</w:t>
      </w:r>
    </w:p>
    <w:p w:rsidR="00000000" w:rsidRPr="0050070E" w:rsidP="004A0AE1">
      <w:pPr>
        <w:pStyle w:val="BodyText"/>
      </w:pPr>
      <w:r w:rsidRPr="0050070E">
        <w:t>The unit applies to individuals who undertake routine</w:t>
      </w:r>
      <w:r w:rsidRPr="0050070E">
        <w:t xml:space="preserve"> tasks in peeling and shelling crustaceans in fish processing facilities and wholesale and retail outlets under the direction of a supervisor.</w:t>
      </w:r>
    </w:p>
    <w:p w:rsidR="00000000" w:rsidRPr="0050070E" w:rsidP="004A0AE1">
      <w:pPr>
        <w:pStyle w:val="BodyText"/>
      </w:pPr>
      <w:r w:rsidRPr="0050070E">
        <w:t>All work must be carried out to comply with workplace procedures, according to state/territory health and safety,</w:t>
      </w:r>
      <w:r w:rsidRPr="0050070E">
        <w:t xml:space="preserve"> food safety, biosecurity and environmental regulations, legislation and standards that apply to the workplace.</w:t>
      </w:r>
    </w:p>
    <w:p w:rsidR="00000000" w:rsidRPr="0050070E" w:rsidP="004A0AE1">
      <w:pPr>
        <w:pStyle w:val="BodyText"/>
      </w:pPr>
      <w:r w:rsidRPr="0050070E">
        <w:t>No licensing, legislative or certification requirements apply to this unit at the time of publication.</w:t>
      </w:r>
    </w:p>
    <w:p w:rsidR="00000000" w:rsidRPr="0050070E" w:rsidP="0050070E">
      <w:pPr>
        <w:pStyle w:val="Heading1"/>
      </w:pPr>
      <w:bookmarkStart w:id="3" w:name="O_1036034"/>
      <w:bookmarkEnd w:id="3"/>
      <w:r w:rsidRPr="0050070E">
        <w:t>Pre-requisite Unit</w:t>
      </w:r>
    </w:p>
    <w:p w:rsidR="00000000" w:rsidRPr="0050070E" w:rsidP="004A0AE1">
      <w:pPr>
        <w:pStyle w:val="BodyText"/>
      </w:pPr>
      <w:r w:rsidRPr="0050070E">
        <w:t>Nil</w:t>
      </w:r>
    </w:p>
    <w:p w:rsidR="00000000" w:rsidRPr="0050070E" w:rsidP="0050070E">
      <w:pPr>
        <w:pStyle w:val="Heading1"/>
      </w:pPr>
      <w:bookmarkStart w:id="4" w:name="O_1036036"/>
      <w:bookmarkEnd w:id="4"/>
      <w:r w:rsidRPr="0050070E">
        <w:t>Unit Sector</w:t>
      </w:r>
    </w:p>
    <w:p w:rsidR="004A0AE1" w:rsidP="004A0AE1">
      <w:pPr>
        <w:pStyle w:val="BodyText"/>
      </w:pPr>
      <w:r w:rsidRPr="0050070E">
        <w:t>Seafood Processing (PRO)</w:t>
      </w:r>
    </w:p>
    <w:p w:rsidR="00000000" w:rsidRPr="0050070E" w:rsidP="0050070E">
      <w:pPr>
        <w:pStyle w:val="Heading1"/>
      </w:pPr>
      <w:bookmarkStart w:id="5" w:name="O_1036037"/>
      <w:bookmarkEnd w:id="5"/>
      <w:r w:rsidRPr="0050070E">
        <w:t>Elements and Performance Criteria</w:t>
      </w:r>
    </w:p>
    <w:tbl>
      <w:tblPr>
        <w:tblW w:w="9520" w:type="dxa"/>
        <w:tblLayout w:type="fixed"/>
        <w:tblCellMar>
          <w:left w:w="62" w:type="dxa"/>
          <w:right w:w="62" w:type="dxa"/>
        </w:tblCellMar>
        <w:tblLook w:val="0000"/>
      </w:tblPr>
      <w:tblGrid>
        <w:gridCol w:w="2580"/>
        <w:gridCol w:w="6940"/>
      </w:tblGrid>
      <w:tr w:rsidTr="004A0AE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070E">
            <w:pPr>
              <w:pStyle w:val="BodyTextBold"/>
              <w:rPr>
                <w:lang w:val="en-NZ"/>
              </w:rPr>
            </w:pPr>
            <w:r w:rsidRPr="0050070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070E">
            <w:pPr>
              <w:pStyle w:val="BodyTextBold"/>
              <w:rPr>
                <w:lang w:val="en-NZ"/>
              </w:rPr>
            </w:pPr>
            <w:r w:rsidRPr="0050070E">
              <w:t>Performance Criteria</w:t>
            </w:r>
          </w:p>
        </w:tc>
      </w:tr>
      <w:tr w:rsidTr="004A0AE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070E" w:rsidP="0050070E">
            <w:pPr>
              <w:pStyle w:val="BodyText"/>
            </w:pPr>
            <w:r w:rsidRPr="0050070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rPr>
                <w:rStyle w:val="Emphasis"/>
              </w:rPr>
              <w:t>Performance criteria describe the performance needed to demonstrate achievement of the element.</w:t>
            </w:r>
          </w:p>
        </w:tc>
      </w:tr>
      <w:tr w:rsidTr="004A0A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1. Prepare workplace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70E" w:rsidP="0050070E">
            <w:pPr>
              <w:pStyle w:val="BodyText"/>
            </w:pPr>
            <w:r w:rsidRPr="0050070E">
              <w:t>1.1 Confirm work instructions with supervisor</w:t>
            </w:r>
          </w:p>
          <w:p w:rsidR="00000000" w:rsidRPr="0050070E" w:rsidP="0050070E">
            <w:pPr>
              <w:pStyle w:val="BodyText"/>
            </w:pPr>
            <w:r w:rsidRPr="0050070E">
              <w:t>1.2 Select and fit the required personal protective equipment</w:t>
            </w:r>
          </w:p>
          <w:p w:rsidR="00000000" w:rsidRPr="0050070E" w:rsidP="0050070E">
            <w:pPr>
              <w:pStyle w:val="BodyText"/>
            </w:pPr>
            <w:r w:rsidRPr="0050070E">
              <w:t>1.3 Clean work area before sta</w:t>
            </w:r>
            <w:r w:rsidRPr="0050070E">
              <w:t xml:space="preserve">rting and maintain hygienic conditions according to workplace procedures </w:t>
            </w:r>
          </w:p>
          <w:p w:rsidR="00000000" w:rsidRPr="0050070E" w:rsidP="0050070E">
            <w:pPr>
              <w:pStyle w:val="BodyText"/>
            </w:pPr>
            <w:r w:rsidRPr="0050070E">
              <w:t>1.4 Check all equipment and materials for grading, rinsing, storing and chilling product are clean and in full working order</w:t>
            </w:r>
          </w:p>
          <w:p w:rsidR="00000000" w:rsidP="0050070E">
            <w:pPr>
              <w:pStyle w:val="BodyText"/>
              <w:rPr>
                <w:lang w:val="en-NZ"/>
              </w:rPr>
            </w:pPr>
            <w:r w:rsidRPr="0050070E">
              <w:t>1.5 Make available sufficient potable ice, clean baskets and cold potable water</w:t>
            </w:r>
          </w:p>
        </w:tc>
      </w:tr>
      <w:tr w:rsidTr="004A0A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2. Prepare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70E" w:rsidP="0050070E">
            <w:pPr>
              <w:pStyle w:val="BodyText"/>
            </w:pPr>
            <w:r w:rsidRPr="0050070E">
              <w:t>2.1 Rinse raw or cooked product in air or potable water according to supervisor instructions</w:t>
            </w:r>
          </w:p>
          <w:p w:rsidR="00000000" w:rsidRPr="0050070E" w:rsidP="0050070E">
            <w:pPr>
              <w:pStyle w:val="BodyText"/>
            </w:pPr>
            <w:r w:rsidRPr="0050070E">
              <w:t>2.2 Check product during washing to ensure it is clean and show</w:t>
            </w:r>
            <w:r w:rsidRPr="0050070E">
              <w:t xml:space="preserve">s no signs of spoilage, disease and parasites </w:t>
            </w:r>
          </w:p>
          <w:p w:rsidR="00000000" w:rsidP="0050070E">
            <w:pPr>
              <w:pStyle w:val="BodyText"/>
              <w:rPr>
                <w:lang w:val="en-NZ"/>
              </w:rPr>
            </w:pPr>
            <w:r w:rsidRPr="0050070E">
              <w:t>2.3 Maintain product at the temperature range stipulated in workplace food safety plan when being transferred to clean perforated baskets for size grading</w:t>
            </w:r>
          </w:p>
        </w:tc>
      </w:tr>
      <w:tr w:rsidTr="004A0A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3. Head and peel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70E" w:rsidP="0050070E">
            <w:pPr>
              <w:pStyle w:val="BodyText"/>
            </w:pPr>
            <w:r w:rsidRPr="0050070E">
              <w:t>3.1 Remove head and shell hy</w:t>
            </w:r>
            <w:r w:rsidRPr="0050070E">
              <w:t>gienically and quickly to achieve productivity and yield requirements, and to minimise temperature abuse and melanosis</w:t>
            </w:r>
          </w:p>
          <w:p w:rsidR="00000000" w:rsidRPr="0050070E" w:rsidP="0050070E">
            <w:pPr>
              <w:pStyle w:val="BodyText"/>
            </w:pPr>
            <w:r w:rsidRPr="0050070E">
              <w:t>3.2 Assess product for defects and spoilage and put defective product aside</w:t>
            </w:r>
          </w:p>
          <w:p w:rsidR="00000000" w:rsidRPr="0050070E" w:rsidP="0050070E">
            <w:pPr>
              <w:pStyle w:val="BodyText"/>
            </w:pPr>
            <w:r w:rsidRPr="0050070E">
              <w:t>3.3 Place peeled product into correct container, avoiding cro</w:t>
            </w:r>
            <w:r w:rsidRPr="0050070E">
              <w:t>ss-contamination between raw and cooked products</w:t>
            </w:r>
          </w:p>
          <w:p w:rsidR="00000000" w:rsidP="0050070E">
            <w:pPr>
              <w:pStyle w:val="BodyText"/>
              <w:rPr>
                <w:lang w:val="en-NZ"/>
              </w:rPr>
            </w:pPr>
            <w:r w:rsidRPr="0050070E">
              <w:t xml:space="preserve">3.4 Use appropriate techniques to safely remove flesh from shell of species to achieve yield requirements </w:t>
            </w:r>
          </w:p>
        </w:tc>
      </w:tr>
      <w:tr w:rsidTr="004A0A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4. Treat, trim and maintain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70E" w:rsidP="0050070E">
            <w:pPr>
              <w:pStyle w:val="BodyText"/>
            </w:pPr>
            <w:r w:rsidRPr="0050070E">
              <w:t>4.1 Treat product with food-grade chemicals as required</w:t>
            </w:r>
          </w:p>
          <w:p w:rsidR="00000000" w:rsidRPr="0050070E" w:rsidP="0050070E">
            <w:pPr>
              <w:pStyle w:val="BodyText"/>
            </w:pPr>
            <w:r w:rsidRPr="0050070E">
              <w:t>4.2 Tri</w:t>
            </w:r>
            <w:r w:rsidRPr="0050070E">
              <w:t>m product according to supervisor instructions</w:t>
            </w:r>
          </w:p>
          <w:p w:rsidR="00000000" w:rsidRPr="0050070E" w:rsidP="0050070E">
            <w:pPr>
              <w:pStyle w:val="BodyText"/>
            </w:pPr>
            <w:r w:rsidRPr="0050070E">
              <w:t>4.3 Maintain identification and traceability of product through accurate labelling</w:t>
            </w:r>
          </w:p>
          <w:p w:rsidR="00000000" w:rsidRPr="0050070E" w:rsidP="0050070E">
            <w:pPr>
              <w:pStyle w:val="BodyText"/>
            </w:pPr>
            <w:r w:rsidRPr="0050070E">
              <w:t>4.4 Maintain product temperature within required range during processing</w:t>
            </w:r>
          </w:p>
          <w:p w:rsidR="00000000" w:rsidP="0050070E">
            <w:pPr>
              <w:pStyle w:val="BodyText"/>
              <w:rPr>
                <w:lang w:val="en-NZ"/>
              </w:rPr>
            </w:pPr>
            <w:r w:rsidRPr="0050070E">
              <w:t xml:space="preserve">4.5 Collect waste and dispose according to workplace </w:t>
            </w:r>
            <w:r w:rsidRPr="0050070E">
              <w:t>procedures</w:t>
            </w:r>
          </w:p>
        </w:tc>
      </w:tr>
      <w:tr w:rsidTr="004A0A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5. Grade and pack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70E" w:rsidP="0050070E">
            <w:pPr>
              <w:pStyle w:val="BodyText"/>
            </w:pPr>
            <w:r w:rsidRPr="0050070E">
              <w:t>5.1 Size and grade peeled product to meet workplace specifications</w:t>
            </w:r>
          </w:p>
          <w:p w:rsidR="00000000" w:rsidRPr="0050070E" w:rsidP="0050070E">
            <w:pPr>
              <w:pStyle w:val="BodyText"/>
            </w:pPr>
            <w:r w:rsidRPr="0050070E">
              <w:t>5.2 Rinse and chill product according to workplace procedures</w:t>
            </w:r>
          </w:p>
          <w:p w:rsidR="00000000" w:rsidRPr="0050070E" w:rsidP="0050070E">
            <w:pPr>
              <w:pStyle w:val="BodyText"/>
            </w:pPr>
            <w:r w:rsidRPr="0050070E">
              <w:t>5.3 Pack product to be frozen an</w:t>
            </w:r>
            <w:r w:rsidRPr="0050070E">
              <w:t xml:space="preserve">d transfer to the freezer immediately </w:t>
            </w:r>
            <w:r w:rsidRPr="0050070E">
              <w:t>or keep chilled until frozen</w:t>
            </w:r>
          </w:p>
          <w:p w:rsidR="00000000" w:rsidRPr="0050070E" w:rsidP="0050070E">
            <w:pPr>
              <w:pStyle w:val="BodyText"/>
            </w:pPr>
            <w:r w:rsidRPr="0050070E">
              <w:t>5.4 Pack fresh product and correctly label, store, display or dispatch according to supervisor instructions</w:t>
            </w:r>
          </w:p>
        </w:tc>
      </w:tr>
    </w:tbl>
    <w:p w:rsidR="00000000" w:rsidRPr="0050070E" w:rsidP="0050070E">
      <w:pPr>
        <w:pStyle w:val="BodyText"/>
      </w:pPr>
    </w:p>
    <w:p w:rsidR="00000000" w:rsidRPr="0050070E" w:rsidP="0050070E">
      <w:pPr>
        <w:pStyle w:val="AllowPageBreak"/>
      </w:pPr>
    </w:p>
    <w:p w:rsidR="00000000" w:rsidRPr="0050070E" w:rsidP="0050070E">
      <w:pPr>
        <w:pStyle w:val="Heading1"/>
      </w:pPr>
      <w:bookmarkStart w:id="6" w:name="O_1036038"/>
      <w:bookmarkEnd w:id="6"/>
      <w:r w:rsidRPr="0050070E">
        <w:t>Foundation Skills</w:t>
      </w:r>
    </w:p>
    <w:p w:rsidR="00000000" w:rsidRPr="004A0AE1" w:rsidP="004A0AE1">
      <w:pPr>
        <w:pStyle w:val="BodyText"/>
        <w:rPr>
          <w:i/>
        </w:rPr>
      </w:pPr>
      <w:r w:rsidRPr="004A0AE1">
        <w:rPr>
          <w:rStyle w:val="Emphasis"/>
        </w:rPr>
        <w:t>This section describes those language, lit</w:t>
      </w:r>
      <w:r w:rsidRPr="004A0AE1">
        <w:rPr>
          <w:rStyle w:val="Emphasis"/>
        </w:rPr>
        <w: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007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Bold"/>
              <w:rPr>
                <w:lang w:val="en-NZ"/>
              </w:rPr>
            </w:pPr>
            <w:r w:rsidRPr="0050070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Bold"/>
              <w:rPr>
                <w:lang w:val="en-NZ"/>
              </w:rPr>
            </w:pPr>
            <w:r w:rsidRPr="0050070E">
              <w:t>Description</w:t>
            </w:r>
          </w:p>
        </w:tc>
      </w:tr>
      <w:tr w:rsidTr="0050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ListBullet"/>
              <w:rPr>
                <w:lang w:val="en-NZ"/>
              </w:rPr>
            </w:pPr>
            <w:r w:rsidRPr="0050070E">
              <w:t>Reads and interprets basic order forms and specifications</w:t>
            </w:r>
          </w:p>
        </w:tc>
      </w:tr>
      <w:tr w:rsidTr="0050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ListBullet"/>
              <w:rPr>
                <w:lang w:val="en-NZ"/>
              </w:rPr>
            </w:pPr>
            <w:r w:rsidRPr="0050070E">
              <w:t>Records product information</w:t>
            </w:r>
          </w:p>
        </w:tc>
      </w:tr>
      <w:tr w:rsidTr="0050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ListBullet"/>
              <w:rPr>
                <w:lang w:val="en-NZ"/>
              </w:rPr>
            </w:pPr>
            <w:r w:rsidRPr="0050070E">
              <w:t>Counts number of pieces in carton and weight of cartons</w:t>
            </w:r>
          </w:p>
        </w:tc>
      </w:tr>
      <w:tr w:rsidTr="0050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ListBullet"/>
              <w:rPr>
                <w:lang w:val="en-NZ"/>
              </w:rPr>
            </w:pPr>
            <w:r w:rsidRPr="0050070E">
              <w:t>Asks questions to clarify understanding or seek further information</w:t>
            </w:r>
          </w:p>
        </w:tc>
      </w:tr>
      <w:tr w:rsidTr="0050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70E" w:rsidP="0050070E">
            <w:pPr>
              <w:pStyle w:val="ListBullet"/>
            </w:pPr>
            <w:r w:rsidRPr="0050070E">
              <w:t>Maintains quality specifications for peeling</w:t>
            </w:r>
            <w:r w:rsidRPr="0050070E">
              <w:t xml:space="preserve"> and removing the head of crustaceans</w:t>
            </w:r>
          </w:p>
        </w:tc>
      </w:tr>
    </w:tbl>
    <w:p w:rsidR="00000000" w:rsidRPr="0050070E" w:rsidP="0050070E">
      <w:pPr>
        <w:pStyle w:val="BodyText"/>
      </w:pPr>
    </w:p>
    <w:p w:rsidR="00000000" w:rsidRPr="0050070E" w:rsidP="0050070E">
      <w:pPr>
        <w:pStyle w:val="AllowPageBreak"/>
      </w:pPr>
    </w:p>
    <w:p w:rsidR="00000000" w:rsidRPr="0050070E" w:rsidP="0050070E">
      <w:pPr>
        <w:pStyle w:val="Heading1"/>
      </w:pPr>
      <w:bookmarkStart w:id="7" w:name="O_1036040"/>
      <w:bookmarkEnd w:id="7"/>
      <w:r w:rsidRPr="0050070E">
        <w:t>Unit Mapping Information</w:t>
      </w:r>
    </w:p>
    <w:tbl>
      <w:tblPr>
        <w:tblW w:w="9520" w:type="dxa"/>
        <w:tblLayout w:type="fixed"/>
        <w:tblCellMar>
          <w:left w:w="62" w:type="dxa"/>
          <w:right w:w="62" w:type="dxa"/>
        </w:tblCellMar>
        <w:tblLook w:val="0000"/>
      </w:tblPr>
      <w:tblGrid>
        <w:gridCol w:w="1871"/>
        <w:gridCol w:w="2128"/>
        <w:gridCol w:w="2409"/>
        <w:gridCol w:w="3112"/>
      </w:tblGrid>
      <w:tr w:rsidTr="0050070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Bold"/>
              <w:rPr>
                <w:lang w:val="en-NZ"/>
              </w:rPr>
            </w:pPr>
            <w:r w:rsidRPr="0050070E">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Bold"/>
              <w:rPr>
                <w:lang w:val="en-NZ"/>
              </w:rPr>
            </w:pPr>
            <w:r w:rsidRPr="0050070E">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Bold"/>
              <w:rPr>
                <w:lang w:val="en-NZ"/>
              </w:rPr>
            </w:pPr>
            <w:r w:rsidRPr="0050070E">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Bold"/>
              <w:rPr>
                <w:lang w:val="en-NZ"/>
              </w:rPr>
            </w:pPr>
            <w:r w:rsidRPr="0050070E">
              <w:t>Equivalence status</w:t>
            </w:r>
          </w:p>
        </w:tc>
      </w:tr>
      <w:tr w:rsidTr="0050070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SFIPRO201 Head and peel crustaceans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70E">
            <w:pPr>
              <w:pStyle w:val="BodyText"/>
              <w:rPr>
                <w:lang w:val="en-NZ"/>
              </w:rPr>
            </w:pPr>
            <w:r w:rsidRPr="0050070E">
              <w:t>SFIPROC201C Head and peel crustaceans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70E" w:rsidP="0050070E">
            <w:pPr>
              <w:pStyle w:val="BodyText"/>
            </w:pPr>
            <w:r w:rsidRPr="0050070E">
              <w:t>Updated to meet Standards for Training Packages</w:t>
            </w:r>
          </w:p>
          <w:p w:rsidR="00000000" w:rsidP="0050070E">
            <w:pPr>
              <w:pStyle w:val="BodyText"/>
              <w:rPr>
                <w:lang w:val="en-NZ"/>
              </w:rPr>
            </w:pPr>
            <w:r w:rsidRPr="0050070E">
              <w:t>Minor amendments to elements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70E" w:rsidP="0050070E">
            <w:pPr>
              <w:pStyle w:val="BodyText"/>
            </w:pPr>
            <w:r w:rsidRPr="0050070E">
              <w:t>Equivalent unit</w:t>
            </w:r>
          </w:p>
        </w:tc>
      </w:tr>
    </w:tbl>
    <w:p w:rsidR="00000000" w:rsidRPr="0050070E" w:rsidP="0050070E">
      <w:pPr>
        <w:pStyle w:val="BodyText"/>
      </w:pPr>
    </w:p>
    <w:p w:rsidR="00000000" w:rsidRPr="0050070E" w:rsidP="0050070E">
      <w:pPr>
        <w:pStyle w:val="AllowPageBreak"/>
      </w:pPr>
    </w:p>
    <w:p w:rsidR="00000000" w:rsidRPr="0050070E" w:rsidP="0050070E">
      <w:pPr>
        <w:pStyle w:val="Heading1"/>
      </w:pPr>
      <w:bookmarkStart w:id="8" w:name="O_1036047"/>
      <w:bookmarkEnd w:id="8"/>
      <w:r w:rsidRPr="0050070E">
        <w:t>Links</w:t>
      </w:r>
    </w:p>
    <w:p w:rsidR="00000000" w:rsidRPr="0050070E" w:rsidP="004A0AE1">
      <w:pPr>
        <w:pStyle w:val="BodyText"/>
      </w:pPr>
      <w:r w:rsidRPr="0050070E">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3F586D">
        <w:rPr>
          <w:rStyle w:val="Hyperlink"/>
        </w:rPr>
        <w:t>https://vetnet.gov.au/Pages/TrainingDocs.aspx?q=e31d8c6b-1608-4d77-9f71-9ee749456273</w:t>
      </w:r>
      <w:r>
        <w:fldChar w:fldCharType="end"/>
      </w:r>
    </w:p>
    <w:p w:rsidR="00000000" w:rsidRPr="0050070E" w:rsidP="0050070E"/>
    <w:sectPr w:rsidSect="005007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0E" w:rsidRPr="004A0AE1" w:rsidP="004A0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E1" w:rsidP="00500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0AE1" w:rsidP="005007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A0AE1" w:rsidP="005007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70E" w:rsidRPr="004A0AE1" w:rsidP="004A0A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E1" w:rsidRPr="002D2AF8" w:rsidP="0050070E">
    <w:pPr>
      <w:pStyle w:val="Header"/>
      <w:framePr w:wrap="around"/>
    </w:pPr>
    <w:r>
      <w:fldChar w:fldCharType="begin"/>
    </w:r>
    <w:r>
      <w:instrText xml:space="preserve"> TITLE   \* MERGEFORMAT </w:instrText>
    </w:r>
    <w:r>
      <w:fldChar w:fldCharType="separate"/>
    </w:r>
    <w:r>
      <w:t>SFIPRO201 Head and peel crustaceans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4A0AE1" w:rsidP="005007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8463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E231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7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70E"/>
    <w:pPr>
      <w:spacing w:before="360" w:after="60"/>
      <w:outlineLvl w:val="0"/>
    </w:pPr>
    <w:rPr>
      <w:sz w:val="32"/>
    </w:rPr>
  </w:style>
  <w:style w:type="paragraph" w:styleId="Heading2">
    <w:name w:val="heading 2"/>
    <w:basedOn w:val="HeadingBase"/>
    <w:next w:val="BodyText"/>
    <w:link w:val="Heading2Char"/>
    <w:qFormat/>
    <w:rsid w:val="0050070E"/>
    <w:pPr>
      <w:keepLines/>
      <w:spacing w:before="240" w:after="120"/>
      <w:outlineLvl w:val="1"/>
    </w:pPr>
    <w:rPr>
      <w:sz w:val="28"/>
      <w:szCs w:val="40"/>
    </w:rPr>
  </w:style>
  <w:style w:type="paragraph" w:styleId="Heading3">
    <w:name w:val="heading 3"/>
    <w:basedOn w:val="HeadingBase"/>
    <w:next w:val="BodyText"/>
    <w:link w:val="Heading3Char"/>
    <w:qFormat/>
    <w:rsid w:val="0050070E"/>
    <w:pPr>
      <w:spacing w:before="180" w:after="120"/>
      <w:outlineLvl w:val="2"/>
    </w:pPr>
    <w:rPr>
      <w:spacing w:val="-10"/>
      <w:kern w:val="32"/>
    </w:rPr>
  </w:style>
  <w:style w:type="paragraph" w:styleId="Heading4">
    <w:name w:val="heading 4"/>
    <w:basedOn w:val="HeadingBase"/>
    <w:next w:val="BodyText"/>
    <w:link w:val="Heading4Char"/>
    <w:qFormat/>
    <w:rsid w:val="0050070E"/>
    <w:pPr>
      <w:spacing w:before="160" w:after="120"/>
      <w:outlineLvl w:val="3"/>
    </w:pPr>
    <w:rPr>
      <w:sz w:val="22"/>
    </w:rPr>
  </w:style>
  <w:style w:type="paragraph" w:styleId="Heading5">
    <w:name w:val="heading 5"/>
    <w:basedOn w:val="HeadingBase"/>
    <w:next w:val="Normal"/>
    <w:link w:val="Heading5Char"/>
    <w:qFormat/>
    <w:rsid w:val="0050070E"/>
    <w:pPr>
      <w:spacing w:before="80"/>
      <w:outlineLvl w:val="4"/>
    </w:pPr>
    <w:rPr>
      <w:color w:val="918585"/>
      <w:sz w:val="20"/>
    </w:rPr>
  </w:style>
  <w:style w:type="paragraph" w:styleId="Heading6">
    <w:name w:val="heading 6"/>
    <w:basedOn w:val="HeadingBase"/>
    <w:next w:val="Normal"/>
    <w:link w:val="Heading6Char"/>
    <w:qFormat/>
    <w:rsid w:val="0050070E"/>
    <w:pPr>
      <w:spacing w:before="60"/>
      <w:outlineLvl w:val="5"/>
    </w:pPr>
    <w:rPr>
      <w:color w:val="918585"/>
      <w:sz w:val="20"/>
    </w:rPr>
  </w:style>
  <w:style w:type="paragraph" w:styleId="Heading7">
    <w:name w:val="heading 7"/>
    <w:basedOn w:val="Normal"/>
    <w:next w:val="Normal"/>
    <w:link w:val="Heading7Char"/>
    <w:qFormat/>
    <w:rsid w:val="0050070E"/>
    <w:pPr>
      <w:ind w:left="720"/>
      <w:outlineLvl w:val="6"/>
    </w:pPr>
    <w:rPr>
      <w:i/>
    </w:rPr>
  </w:style>
  <w:style w:type="paragraph" w:styleId="Heading8">
    <w:name w:val="heading 8"/>
    <w:basedOn w:val="Normal"/>
    <w:next w:val="Normal"/>
    <w:link w:val="Heading8Char"/>
    <w:qFormat/>
    <w:rsid w:val="0050070E"/>
    <w:pPr>
      <w:ind w:left="720"/>
      <w:outlineLvl w:val="7"/>
    </w:pPr>
    <w:rPr>
      <w:i/>
    </w:rPr>
  </w:style>
  <w:style w:type="paragraph" w:styleId="Heading9">
    <w:name w:val="heading 9"/>
    <w:basedOn w:val="Normal"/>
    <w:next w:val="Normal"/>
    <w:link w:val="Heading9Char"/>
    <w:qFormat/>
    <w:rsid w:val="0050070E"/>
    <w:pPr>
      <w:ind w:left="720"/>
      <w:outlineLvl w:val="8"/>
    </w:pPr>
    <w:rPr>
      <w:i/>
    </w:rPr>
  </w:style>
  <w:style w:type="character" w:default="1" w:styleId="DefaultParagraphFont">
    <w:name w:val="Default Paragraph Font"/>
    <w:uiPriority w:val="1"/>
    <w:unhideWhenUsed/>
    <w:rsid w:val="00500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70E"/>
  </w:style>
  <w:style w:type="character" w:customStyle="1" w:styleId="Heading1Char">
    <w:name w:val="Heading 1 Char"/>
    <w:basedOn w:val="DefaultParagraphFont"/>
    <w:link w:val="Heading1"/>
    <w:rsid w:val="0050070E"/>
    <w:rPr>
      <w:rFonts w:ascii="Times New Roman" w:eastAsia="Times New Roman" w:hAnsi="Times New Roman" w:cs="Times New Roman"/>
      <w:b/>
      <w:sz w:val="32"/>
      <w:szCs w:val="20"/>
      <w:lang w:eastAsia="en-US"/>
    </w:rPr>
  </w:style>
  <w:style w:type="paragraph" w:styleId="BodyText">
    <w:name w:val="Body Text"/>
    <w:basedOn w:val="Normal"/>
    <w:link w:val="BodyTextChar"/>
    <w:rsid w:val="005007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70E"/>
    <w:rPr>
      <w:rFonts w:ascii="Times New Roman" w:eastAsia="Times New Roman" w:hAnsi="Times New Roman" w:cs="Times New Roman"/>
      <w:sz w:val="24"/>
      <w:lang w:eastAsia="en-US"/>
    </w:rPr>
  </w:style>
  <w:style w:type="paragraph" w:styleId="ListBullet">
    <w:name w:val="List Bullet"/>
    <w:basedOn w:val="List"/>
    <w:rsid w:val="0050070E"/>
    <w:pPr>
      <w:numPr>
        <w:numId w:val="11"/>
      </w:numPr>
      <w:tabs>
        <w:tab w:val="clear" w:pos="340"/>
      </w:tabs>
      <w:spacing w:before="40" w:after="40"/>
    </w:pPr>
  </w:style>
  <w:style w:type="character" w:styleId="Emphasis">
    <w:name w:val="Emphasis"/>
    <w:basedOn w:val="DefaultParagraphFont"/>
    <w:qFormat/>
    <w:rsid w:val="0050070E"/>
    <w:rPr>
      <w:i/>
    </w:rPr>
  </w:style>
  <w:style w:type="paragraph" w:customStyle="1" w:styleId="SuperHeading">
    <w:name w:val="SuperHeading"/>
    <w:basedOn w:val="Normal"/>
    <w:rsid w:val="0050070E"/>
    <w:pPr>
      <w:spacing w:before="240" w:after="120"/>
      <w:outlineLvl w:val="0"/>
    </w:pPr>
    <w:rPr>
      <w:rFonts w:ascii="Times New Roman" w:hAnsi="Times New Roman"/>
      <w:b/>
      <w:sz w:val="32"/>
    </w:rPr>
  </w:style>
  <w:style w:type="paragraph" w:customStyle="1" w:styleId="AllowPageBreak">
    <w:name w:val="AllowPageBreak"/>
    <w:rsid w:val="005007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0070E"/>
    <w:rPr>
      <w:b/>
    </w:rPr>
  </w:style>
  <w:style w:type="character" w:customStyle="1" w:styleId="Heading2Char">
    <w:name w:val="Heading 2 Char"/>
    <w:basedOn w:val="DefaultParagraphFont"/>
    <w:link w:val="Heading2"/>
    <w:rsid w:val="00500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7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7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70E"/>
    <w:rPr>
      <w:rFonts w:ascii="Courier New" w:eastAsia="Times New Roman" w:hAnsi="Courier New" w:cs="Times New Roman"/>
      <w:i/>
      <w:szCs w:val="20"/>
      <w:lang w:eastAsia="en-US"/>
    </w:rPr>
  </w:style>
  <w:style w:type="paragraph" w:customStyle="1" w:styleId="HeadingBase">
    <w:name w:val="Heading Base"/>
    <w:rsid w:val="00500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70E"/>
    <w:pPr>
      <w:tabs>
        <w:tab w:val="right" w:leader="dot" w:pos="9072"/>
      </w:tabs>
      <w:ind w:left="567"/>
    </w:pPr>
    <w:rPr>
      <w:szCs w:val="22"/>
    </w:rPr>
  </w:style>
  <w:style w:type="paragraph" w:customStyle="1" w:styleId="TOCBase">
    <w:name w:val="TOC Base"/>
    <w:rsid w:val="00500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70E"/>
    <w:pPr>
      <w:tabs>
        <w:tab w:val="right" w:leader="dot" w:pos="9072"/>
      </w:tabs>
      <w:spacing w:before="40" w:after="40"/>
      <w:ind w:left="284"/>
    </w:pPr>
    <w:rPr>
      <w:rFonts w:ascii="Times New Roman" w:hAnsi="Times New Roman"/>
    </w:rPr>
  </w:style>
  <w:style w:type="paragraph" w:styleId="TOC1">
    <w:name w:val="toc 1"/>
    <w:basedOn w:val="TOCBase"/>
    <w:next w:val="Normal"/>
    <w:rsid w:val="005007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70E"/>
    <w:rPr>
      <w:rFonts w:ascii="Times New Roman" w:eastAsia="Times New Roman" w:hAnsi="Times New Roman" w:cs="Times New Roman"/>
      <w:sz w:val="16"/>
      <w:lang w:eastAsia="en-US"/>
    </w:rPr>
  </w:style>
  <w:style w:type="paragraph" w:styleId="Title">
    <w:name w:val="Title"/>
    <w:basedOn w:val="HeadingBase"/>
    <w:link w:val="TitleChar"/>
    <w:qFormat/>
    <w:rsid w:val="0050070E"/>
    <w:pPr>
      <w:spacing w:before="5040"/>
      <w:jc w:val="center"/>
    </w:pPr>
    <w:rPr>
      <w:sz w:val="48"/>
      <w:szCs w:val="72"/>
      <w:lang w:val="en-US"/>
    </w:rPr>
  </w:style>
  <w:style w:type="character" w:customStyle="1" w:styleId="TitleChar">
    <w:name w:val="Title Char"/>
    <w:basedOn w:val="DefaultParagraphFont"/>
    <w:link w:val="Title"/>
    <w:rsid w:val="00500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70E"/>
    <w:pPr>
      <w:tabs>
        <w:tab w:val="left" w:pos="3600"/>
        <w:tab w:val="left" w:pos="3958"/>
      </w:tabs>
    </w:pPr>
  </w:style>
  <w:style w:type="paragraph" w:styleId="List">
    <w:name w:val="List"/>
    <w:basedOn w:val="BodyText"/>
    <w:next w:val="BodyText"/>
    <w:rsid w:val="0050070E"/>
    <w:pPr>
      <w:tabs>
        <w:tab w:val="left" w:pos="340"/>
      </w:tabs>
      <w:spacing w:before="60" w:after="60"/>
      <w:ind w:left="340" w:hanging="340"/>
    </w:pPr>
  </w:style>
  <w:style w:type="paragraph" w:customStyle="1" w:styleId="Note">
    <w:name w:val="Note"/>
    <w:basedOn w:val="BodyText"/>
    <w:rsid w:val="005007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070E"/>
    <w:rPr>
      <w:b/>
      <w:spacing w:val="0"/>
    </w:rPr>
  </w:style>
  <w:style w:type="paragraph" w:customStyle="1" w:styleId="SuperTitle">
    <w:name w:val="SuperTitle"/>
    <w:basedOn w:val="Title"/>
    <w:rsid w:val="0050070E"/>
    <w:pPr>
      <w:framePr w:wrap="auto" w:hAnchor="text" w:y="6049"/>
    </w:pPr>
    <w:rPr>
      <w:color w:val="000000"/>
      <w:sz w:val="40"/>
    </w:rPr>
  </w:style>
  <w:style w:type="paragraph" w:customStyle="1" w:styleId="TOCTitle">
    <w:name w:val="TOCTitle"/>
    <w:basedOn w:val="Heading1"/>
    <w:rsid w:val="0050070E"/>
    <w:pPr>
      <w:spacing w:after="240"/>
      <w:jc w:val="center"/>
      <w:outlineLvl w:val="9"/>
    </w:pPr>
    <w:rPr>
      <w:caps/>
    </w:rPr>
  </w:style>
  <w:style w:type="paragraph" w:customStyle="1" w:styleId="Version">
    <w:name w:val="Version"/>
    <w:rsid w:val="005007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70E"/>
    <w:pPr>
      <w:numPr>
        <w:numId w:val="12"/>
      </w:numPr>
      <w:tabs>
        <w:tab w:val="clear" w:pos="680"/>
      </w:tabs>
    </w:pPr>
  </w:style>
  <w:style w:type="paragraph" w:styleId="Index1">
    <w:name w:val="index 1"/>
    <w:basedOn w:val="Normal"/>
    <w:next w:val="Normal"/>
    <w:semiHidden/>
    <w:rsid w:val="0050070E"/>
    <w:pPr>
      <w:keepNext w:val="0"/>
      <w:tabs>
        <w:tab w:val="right" w:pos="4176"/>
      </w:tabs>
      <w:ind w:left="198" w:hanging="198"/>
    </w:pPr>
    <w:rPr>
      <w:rFonts w:ascii="Garamond" w:hAnsi="Garamond"/>
    </w:rPr>
  </w:style>
  <w:style w:type="paragraph" w:styleId="IndexHeading">
    <w:name w:val="index heading"/>
    <w:basedOn w:val="Normal"/>
    <w:next w:val="Index1"/>
    <w:semiHidden/>
    <w:rsid w:val="0050070E"/>
    <w:pPr>
      <w:spacing w:before="120" w:after="120"/>
    </w:pPr>
    <w:rPr>
      <w:rFonts w:ascii="Arial" w:hAnsi="Arial"/>
      <w:b/>
      <w:color w:val="918585"/>
      <w:sz w:val="24"/>
    </w:rPr>
  </w:style>
  <w:style w:type="paragraph" w:styleId="Header">
    <w:name w:val="header"/>
    <w:basedOn w:val="Normal"/>
    <w:link w:val="HeaderChar"/>
    <w:rsid w:val="00500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70E"/>
    <w:rPr>
      <w:rFonts w:ascii="Times New Roman" w:eastAsia="Times New Roman" w:hAnsi="Times New Roman" w:cs="Times New Roman"/>
      <w:sz w:val="16"/>
      <w:szCs w:val="20"/>
      <w:lang w:val="en-GB" w:eastAsia="en-US"/>
    </w:rPr>
  </w:style>
  <w:style w:type="paragraph" w:customStyle="1" w:styleId="Chapter">
    <w:name w:val="Chapter"/>
    <w:basedOn w:val="Normal"/>
    <w:rsid w:val="0050070E"/>
    <w:pPr>
      <w:spacing w:before="240"/>
    </w:pPr>
    <w:rPr>
      <w:rFonts w:ascii="Times New Roman" w:hAnsi="Times New Roman"/>
      <w:smallCaps/>
      <w:spacing w:val="80"/>
      <w:sz w:val="28"/>
    </w:rPr>
  </w:style>
  <w:style w:type="paragraph" w:customStyle="1" w:styleId="InChapter">
    <w:name w:val="InChapter"/>
    <w:basedOn w:val="Heading3"/>
    <w:rsid w:val="0050070E"/>
    <w:pPr>
      <w:spacing w:after="240"/>
      <w:outlineLvl w:val="9"/>
    </w:pPr>
    <w:rPr>
      <w:noProof/>
    </w:rPr>
  </w:style>
  <w:style w:type="paragraph" w:styleId="Index2">
    <w:name w:val="index 2"/>
    <w:basedOn w:val="Normal"/>
    <w:next w:val="Normal"/>
    <w:semiHidden/>
    <w:rsid w:val="0050070E"/>
    <w:pPr>
      <w:tabs>
        <w:tab w:val="right" w:pos="4176"/>
      </w:tabs>
      <w:ind w:left="568" w:hanging="284"/>
    </w:pPr>
    <w:rPr>
      <w:rFonts w:ascii="Garamond" w:hAnsi="Garamond"/>
    </w:rPr>
  </w:style>
  <w:style w:type="paragraph" w:customStyle="1" w:styleId="Byline">
    <w:name w:val="Byline"/>
    <w:rsid w:val="00500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70E"/>
    <w:pPr>
      <w:tabs>
        <w:tab w:val="clear" w:pos="3600"/>
        <w:tab w:val="clear" w:pos="3958"/>
      </w:tabs>
      <w:jc w:val="right"/>
    </w:pPr>
  </w:style>
  <w:style w:type="paragraph" w:styleId="Caption">
    <w:name w:val="caption"/>
    <w:basedOn w:val="BodyText"/>
    <w:next w:val="Normal"/>
    <w:qFormat/>
    <w:rsid w:val="0050070E"/>
    <w:pPr>
      <w:framePr w:w="2268" w:hSpace="181" w:vSpace="181" w:wrap="around" w:vAnchor="text" w:hAnchor="page" w:x="1135" w:y="285" w:anchorLock="1"/>
    </w:pPr>
    <w:rPr>
      <w:i/>
    </w:rPr>
  </w:style>
  <w:style w:type="paragraph" w:customStyle="1" w:styleId="MiniTOCTitle">
    <w:name w:val="MiniTOCTitle"/>
    <w:basedOn w:val="Heading4"/>
    <w:rsid w:val="0050070E"/>
    <w:pPr>
      <w:spacing w:before="240"/>
      <w:outlineLvl w:val="9"/>
    </w:pPr>
    <w:rPr>
      <w:noProof/>
      <w:sz w:val="24"/>
    </w:rPr>
  </w:style>
  <w:style w:type="paragraph" w:customStyle="1" w:styleId="MiniTOCItem">
    <w:name w:val="MiniTOCItem"/>
    <w:basedOn w:val="ListBullet"/>
    <w:rsid w:val="0050070E"/>
    <w:pPr>
      <w:numPr>
        <w:numId w:val="0"/>
      </w:numPr>
      <w:tabs>
        <w:tab w:val="right" w:leader="dot" w:pos="6521"/>
      </w:tabs>
      <w:spacing w:before="0" w:after="0"/>
    </w:pPr>
  </w:style>
  <w:style w:type="paragraph" w:customStyle="1" w:styleId="TOFTitle">
    <w:name w:val="TOFTitle"/>
    <w:basedOn w:val="TOCTitle"/>
    <w:rsid w:val="0050070E"/>
  </w:style>
  <w:style w:type="paragraph" w:styleId="TableofFigures">
    <w:name w:val="table of figures"/>
    <w:basedOn w:val="Normal"/>
    <w:next w:val="Normal"/>
    <w:semiHidden/>
    <w:rsid w:val="0050070E"/>
    <w:pPr>
      <w:tabs>
        <w:tab w:val="right" w:leader="dot" w:pos="9072"/>
      </w:tabs>
      <w:ind w:left="970" w:hanging="403"/>
    </w:pPr>
    <w:rPr>
      <w:rFonts w:ascii="Times New Roman" w:hAnsi="Times New Roman"/>
      <w:b/>
    </w:rPr>
  </w:style>
  <w:style w:type="paragraph" w:styleId="ListNumber">
    <w:name w:val="List Number"/>
    <w:basedOn w:val="List"/>
    <w:rsid w:val="0050070E"/>
    <w:pPr>
      <w:numPr>
        <w:numId w:val="14"/>
      </w:numPr>
      <w:tabs>
        <w:tab w:val="clear" w:pos="340"/>
      </w:tabs>
    </w:pPr>
  </w:style>
  <w:style w:type="character" w:customStyle="1" w:styleId="WingdingSymbols">
    <w:name w:val="Wingding Symbols"/>
    <w:rsid w:val="0050070E"/>
    <w:rPr>
      <w:rFonts w:ascii="Wingdings" w:hAnsi="Wingdings"/>
    </w:rPr>
  </w:style>
  <w:style w:type="paragraph" w:customStyle="1" w:styleId="TableHeading">
    <w:name w:val="Table Heading"/>
    <w:basedOn w:val="HeadingBase"/>
    <w:rsid w:val="0050070E"/>
    <w:pPr>
      <w:keepLines/>
      <w:pBdr>
        <w:bottom w:val="single" w:sz="6" w:space="1" w:color="918585"/>
      </w:pBdr>
      <w:spacing w:before="240"/>
    </w:pPr>
  </w:style>
  <w:style w:type="character" w:customStyle="1" w:styleId="HotSpot">
    <w:name w:val="HotSpot"/>
    <w:rsid w:val="0050070E"/>
    <w:rPr>
      <w:color w:val="0033CC"/>
      <w:u w:val="none"/>
    </w:rPr>
  </w:style>
  <w:style w:type="paragraph" w:customStyle="1" w:styleId="BodyTextRight">
    <w:name w:val="Body Text Right"/>
    <w:basedOn w:val="BodyText"/>
    <w:rsid w:val="0050070E"/>
    <w:pPr>
      <w:spacing w:before="0" w:after="0"/>
      <w:jc w:val="right"/>
    </w:pPr>
  </w:style>
  <w:style w:type="paragraph" w:styleId="Index3">
    <w:name w:val="index 3"/>
    <w:basedOn w:val="ListNumber2"/>
    <w:next w:val="Normal"/>
    <w:semiHidden/>
    <w:rsid w:val="0050070E"/>
    <w:pPr>
      <w:numPr>
        <w:numId w:val="0"/>
      </w:numPr>
      <w:tabs>
        <w:tab w:val="right" w:leader="dot" w:pos="4176"/>
      </w:tabs>
    </w:pPr>
  </w:style>
  <w:style w:type="paragraph" w:styleId="ListNumber2">
    <w:name w:val="List Number 2"/>
    <w:basedOn w:val="List2"/>
    <w:rsid w:val="0050070E"/>
    <w:pPr>
      <w:numPr>
        <w:numId w:val="9"/>
      </w:numPr>
      <w:tabs>
        <w:tab w:val="clear" w:pos="1060"/>
      </w:tabs>
    </w:pPr>
  </w:style>
  <w:style w:type="paragraph" w:customStyle="1" w:styleId="MarginNote">
    <w:name w:val="Margin Note"/>
    <w:basedOn w:val="BodyText"/>
    <w:rsid w:val="00500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7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70E"/>
    <w:rPr>
      <w:sz w:val="32"/>
    </w:rPr>
  </w:style>
  <w:style w:type="paragraph" w:customStyle="1" w:styleId="HeadingProcedure">
    <w:name w:val="Heading Procedure"/>
    <w:basedOn w:val="HeadingBase"/>
    <w:next w:val="Normal"/>
    <w:rsid w:val="0050070E"/>
    <w:pPr>
      <w:tabs>
        <w:tab w:val="left" w:pos="0"/>
      </w:tabs>
      <w:spacing w:before="120" w:after="60"/>
    </w:pPr>
    <w:rPr>
      <w:i/>
      <w:color w:val="918585"/>
      <w:sz w:val="22"/>
    </w:rPr>
  </w:style>
  <w:style w:type="paragraph" w:customStyle="1" w:styleId="TableBodyText">
    <w:name w:val="Table Body Text"/>
    <w:basedOn w:val="BodyText"/>
    <w:rsid w:val="0050070E"/>
    <w:pPr>
      <w:spacing w:before="60" w:after="60"/>
    </w:pPr>
  </w:style>
  <w:style w:type="paragraph" w:styleId="ListContinue">
    <w:name w:val="List Continue"/>
    <w:basedOn w:val="List"/>
    <w:rsid w:val="0050070E"/>
    <w:pPr>
      <w:ind w:firstLine="0"/>
    </w:pPr>
  </w:style>
  <w:style w:type="paragraph" w:customStyle="1" w:styleId="ListNote">
    <w:name w:val="List Note"/>
    <w:basedOn w:val="List"/>
    <w:rsid w:val="0050070E"/>
    <w:pPr>
      <w:pBdr>
        <w:top w:val="single" w:sz="6" w:space="2" w:color="918585"/>
        <w:bottom w:val="single" w:sz="6" w:space="2" w:color="918585"/>
      </w:pBdr>
      <w:tabs>
        <w:tab w:val="left" w:pos="1021"/>
      </w:tabs>
      <w:ind w:firstLine="0"/>
    </w:pPr>
  </w:style>
  <w:style w:type="paragraph" w:customStyle="1" w:styleId="Warning">
    <w:name w:val="Warning"/>
    <w:basedOn w:val="BodyText"/>
    <w:rsid w:val="0050070E"/>
    <w:pPr>
      <w:shd w:val="clear" w:color="auto" w:fill="D9D9D9"/>
      <w:tabs>
        <w:tab w:val="left" w:pos="992"/>
      </w:tabs>
      <w:ind w:left="119" w:right="119"/>
    </w:pPr>
    <w:rPr>
      <w:sz w:val="20"/>
    </w:rPr>
  </w:style>
  <w:style w:type="paragraph" w:customStyle="1" w:styleId="MarginIcons">
    <w:name w:val="Margin Icons"/>
    <w:basedOn w:val="BodyText"/>
    <w:rsid w:val="00500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70E"/>
    <w:rPr>
      <w:rFonts w:ascii="Courier New" w:hAnsi="Courier New"/>
    </w:rPr>
  </w:style>
  <w:style w:type="paragraph" w:customStyle="1" w:styleId="NoteBullet">
    <w:name w:val="Note Bullet"/>
    <w:basedOn w:val="Note"/>
    <w:rsid w:val="0050070E"/>
    <w:pPr>
      <w:tabs>
        <w:tab w:val="clear" w:pos="680"/>
      </w:tabs>
      <w:spacing w:before="60" w:after="60"/>
    </w:pPr>
  </w:style>
  <w:style w:type="paragraph" w:customStyle="1" w:styleId="SubHeading2">
    <w:name w:val="SubHeading2"/>
    <w:basedOn w:val="HeadingBase"/>
    <w:rsid w:val="0050070E"/>
    <w:pPr>
      <w:spacing w:before="240" w:after="60"/>
    </w:pPr>
    <w:rPr>
      <w:sz w:val="20"/>
    </w:rPr>
  </w:style>
  <w:style w:type="paragraph" w:customStyle="1" w:styleId="SubHeading1">
    <w:name w:val="SubHeading1"/>
    <w:basedOn w:val="HeadingBase"/>
    <w:rsid w:val="0050070E"/>
    <w:pPr>
      <w:spacing w:before="240" w:after="60"/>
    </w:pPr>
    <w:rPr>
      <w:color w:val="918585"/>
      <w:sz w:val="22"/>
    </w:rPr>
  </w:style>
  <w:style w:type="paragraph" w:customStyle="1" w:styleId="SideHeading">
    <w:name w:val="Side Heading"/>
    <w:basedOn w:val="HeadingBase"/>
    <w:rsid w:val="00500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70E"/>
    <w:pPr>
      <w:numPr>
        <w:numId w:val="10"/>
      </w:numPr>
    </w:pPr>
  </w:style>
  <w:style w:type="paragraph" w:styleId="PlainText">
    <w:name w:val="Plain Text"/>
    <w:basedOn w:val="Normal"/>
    <w:link w:val="PlainTextChar"/>
    <w:rsid w:val="0050070E"/>
    <w:rPr>
      <w:sz w:val="20"/>
    </w:rPr>
  </w:style>
  <w:style w:type="character" w:customStyle="1" w:styleId="PlainTextChar">
    <w:name w:val="Plain Text Char"/>
    <w:basedOn w:val="DefaultParagraphFont"/>
    <w:link w:val="PlainText"/>
    <w:rsid w:val="0050070E"/>
    <w:rPr>
      <w:rFonts w:ascii="Courier New" w:eastAsia="Times New Roman" w:hAnsi="Courier New" w:cs="Times New Roman"/>
      <w:sz w:val="20"/>
      <w:szCs w:val="20"/>
      <w:lang w:eastAsia="en-US"/>
    </w:rPr>
  </w:style>
  <w:style w:type="character" w:customStyle="1" w:styleId="MenuOption">
    <w:name w:val="Menu Option"/>
    <w:basedOn w:val="DefaultParagraphFont"/>
    <w:rsid w:val="0050070E"/>
    <w:rPr>
      <w:b/>
      <w:smallCaps/>
    </w:rPr>
  </w:style>
  <w:style w:type="paragraph" w:customStyle="1" w:styleId="TableListNumber">
    <w:name w:val="Table List Number"/>
    <w:basedOn w:val="ListNumber"/>
    <w:rsid w:val="0050070E"/>
    <w:pPr>
      <w:numPr>
        <w:numId w:val="0"/>
      </w:numPr>
    </w:pPr>
  </w:style>
  <w:style w:type="paragraph" w:styleId="TOC4">
    <w:name w:val="toc 4"/>
    <w:basedOn w:val="TOCBase"/>
    <w:next w:val="Normal"/>
    <w:semiHidden/>
    <w:rsid w:val="0050070E"/>
    <w:pPr>
      <w:tabs>
        <w:tab w:val="right" w:leader="dot" w:pos="9071"/>
      </w:tabs>
      <w:ind w:left="1701"/>
    </w:pPr>
  </w:style>
  <w:style w:type="paragraph" w:customStyle="1" w:styleId="ListAlpha">
    <w:name w:val="List Alpha"/>
    <w:basedOn w:val="List"/>
    <w:rsid w:val="0050070E"/>
    <w:pPr>
      <w:numPr>
        <w:numId w:val="8"/>
      </w:numPr>
    </w:pPr>
  </w:style>
  <w:style w:type="paragraph" w:customStyle="1" w:styleId="ListAlpha2">
    <w:name w:val="List Alpha 2"/>
    <w:basedOn w:val="List2"/>
    <w:rsid w:val="0050070E"/>
    <w:pPr>
      <w:numPr>
        <w:numId w:val="7"/>
      </w:numPr>
    </w:pPr>
  </w:style>
  <w:style w:type="paragraph" w:styleId="List2">
    <w:name w:val="List 2"/>
    <w:basedOn w:val="BodyText"/>
    <w:rsid w:val="0050070E"/>
    <w:pPr>
      <w:tabs>
        <w:tab w:val="left" w:pos="680"/>
      </w:tabs>
      <w:spacing w:before="60" w:after="60"/>
      <w:ind w:left="680" w:hanging="340"/>
    </w:pPr>
  </w:style>
  <w:style w:type="paragraph" w:styleId="List3">
    <w:name w:val="List 3"/>
    <w:basedOn w:val="BodyText"/>
    <w:rsid w:val="0050070E"/>
    <w:pPr>
      <w:tabs>
        <w:tab w:val="left" w:pos="1021"/>
      </w:tabs>
      <w:spacing w:before="60" w:after="60"/>
      <w:ind w:left="1020" w:hanging="340"/>
    </w:pPr>
  </w:style>
  <w:style w:type="paragraph" w:styleId="List4">
    <w:name w:val="List 4"/>
    <w:basedOn w:val="BodyText"/>
    <w:rsid w:val="0050070E"/>
    <w:pPr>
      <w:tabs>
        <w:tab w:val="left" w:pos="1361"/>
      </w:tabs>
      <w:spacing w:before="60" w:after="60"/>
      <w:ind w:left="1361" w:hanging="340"/>
    </w:pPr>
  </w:style>
  <w:style w:type="paragraph" w:styleId="List5">
    <w:name w:val="List 5"/>
    <w:basedOn w:val="BodyText"/>
    <w:rsid w:val="0050070E"/>
    <w:pPr>
      <w:tabs>
        <w:tab w:val="left" w:pos="1701"/>
      </w:tabs>
      <w:spacing w:before="60" w:after="60"/>
      <w:ind w:left="1701" w:hanging="340"/>
    </w:pPr>
  </w:style>
  <w:style w:type="paragraph" w:styleId="ListBullet3">
    <w:name w:val="List Bullet 3"/>
    <w:basedOn w:val="List3"/>
    <w:rsid w:val="0050070E"/>
    <w:pPr>
      <w:numPr>
        <w:numId w:val="13"/>
      </w:numPr>
      <w:tabs>
        <w:tab w:val="clear" w:pos="1021"/>
      </w:tabs>
      <w:ind w:left="1037" w:hanging="357"/>
    </w:pPr>
  </w:style>
  <w:style w:type="paragraph" w:styleId="ListBullet4">
    <w:name w:val="List Bullet 4"/>
    <w:basedOn w:val="List4"/>
    <w:rsid w:val="0050070E"/>
    <w:pPr>
      <w:numPr>
        <w:numId w:val="2"/>
      </w:numPr>
      <w:tabs>
        <w:tab w:val="clear" w:pos="1361"/>
      </w:tabs>
    </w:pPr>
  </w:style>
  <w:style w:type="paragraph" w:styleId="ListBullet5">
    <w:name w:val="List Bullet 5"/>
    <w:basedOn w:val="List5"/>
    <w:rsid w:val="0050070E"/>
    <w:pPr>
      <w:numPr>
        <w:numId w:val="3"/>
      </w:numPr>
    </w:pPr>
  </w:style>
  <w:style w:type="paragraph" w:styleId="ListContinue2">
    <w:name w:val="List Continue 2"/>
    <w:basedOn w:val="List2"/>
    <w:rsid w:val="0050070E"/>
    <w:pPr>
      <w:ind w:firstLine="0"/>
    </w:pPr>
  </w:style>
  <w:style w:type="paragraph" w:styleId="ListContinue3">
    <w:name w:val="List Continue 3"/>
    <w:basedOn w:val="List3"/>
    <w:rsid w:val="0050070E"/>
    <w:pPr>
      <w:ind w:left="1021" w:firstLine="0"/>
    </w:pPr>
  </w:style>
  <w:style w:type="paragraph" w:styleId="ListContinue4">
    <w:name w:val="List Continue 4"/>
    <w:basedOn w:val="List4"/>
    <w:rsid w:val="0050070E"/>
    <w:pPr>
      <w:ind w:firstLine="0"/>
    </w:pPr>
  </w:style>
  <w:style w:type="paragraph" w:styleId="ListContinue5">
    <w:name w:val="List Continue 5"/>
    <w:basedOn w:val="List5"/>
    <w:rsid w:val="0050070E"/>
    <w:pPr>
      <w:ind w:firstLine="0"/>
    </w:pPr>
  </w:style>
  <w:style w:type="paragraph" w:styleId="ListNumber3">
    <w:name w:val="List Number 3"/>
    <w:basedOn w:val="List3"/>
    <w:rsid w:val="0050070E"/>
    <w:pPr>
      <w:numPr>
        <w:numId w:val="4"/>
      </w:numPr>
    </w:pPr>
  </w:style>
  <w:style w:type="paragraph" w:styleId="ListNumber4">
    <w:name w:val="List Number 4"/>
    <w:basedOn w:val="List4"/>
    <w:rsid w:val="0050070E"/>
    <w:pPr>
      <w:numPr>
        <w:numId w:val="5"/>
      </w:numPr>
    </w:pPr>
  </w:style>
  <w:style w:type="paragraph" w:styleId="ListNumber5">
    <w:name w:val="List Number 5"/>
    <w:basedOn w:val="List5"/>
    <w:rsid w:val="0050070E"/>
    <w:pPr>
      <w:numPr>
        <w:numId w:val="6"/>
      </w:numPr>
    </w:pPr>
  </w:style>
  <w:style w:type="paragraph" w:styleId="BlockText">
    <w:name w:val="Block Text"/>
    <w:basedOn w:val="Normal"/>
    <w:rsid w:val="0050070E"/>
    <w:pPr>
      <w:spacing w:after="120"/>
      <w:ind w:left="1440" w:right="1440"/>
    </w:pPr>
  </w:style>
  <w:style w:type="character" w:customStyle="1" w:styleId="Subscript">
    <w:name w:val="Subscript"/>
    <w:basedOn w:val="DefaultParagraphFont"/>
    <w:rsid w:val="0050070E"/>
    <w:rPr>
      <w:sz w:val="16"/>
      <w:vertAlign w:val="subscript"/>
    </w:rPr>
  </w:style>
  <w:style w:type="character" w:customStyle="1" w:styleId="Superscript">
    <w:name w:val="Superscript"/>
    <w:basedOn w:val="DefaultParagraphFont"/>
    <w:rsid w:val="0050070E"/>
    <w:rPr>
      <w:sz w:val="16"/>
      <w:vertAlign w:val="superscript"/>
    </w:rPr>
  </w:style>
  <w:style w:type="character" w:customStyle="1" w:styleId="Symbols">
    <w:name w:val="Symbols"/>
    <w:basedOn w:val="DefaultParagraphFont"/>
    <w:rsid w:val="0050070E"/>
    <w:rPr>
      <w:rFonts w:ascii="Symbol" w:hAnsi="Symbol"/>
    </w:rPr>
  </w:style>
  <w:style w:type="character" w:customStyle="1" w:styleId="MenuOptions">
    <w:name w:val="Menu Options"/>
    <w:basedOn w:val="DefaultParagraphFont"/>
    <w:rsid w:val="0050070E"/>
    <w:rPr>
      <w:rFonts w:ascii="Arial Narrow" w:hAnsi="Arial Narrow"/>
      <w:smallCaps/>
    </w:rPr>
  </w:style>
  <w:style w:type="character" w:customStyle="1" w:styleId="Buttons">
    <w:name w:val="Buttons"/>
    <w:basedOn w:val="DefaultParagraphFont"/>
    <w:rsid w:val="0050070E"/>
    <w:rPr>
      <w:b/>
    </w:rPr>
  </w:style>
  <w:style w:type="character" w:customStyle="1" w:styleId="Underlined">
    <w:name w:val="Underlined"/>
    <w:basedOn w:val="DefaultParagraphFont"/>
    <w:rsid w:val="0050070E"/>
    <w:rPr>
      <w:u w:val="single"/>
    </w:rPr>
  </w:style>
  <w:style w:type="paragraph" w:customStyle="1" w:styleId="TableBodyTextRight">
    <w:name w:val="Table Body Text Right"/>
    <w:basedOn w:val="TableBodyText"/>
    <w:rsid w:val="0050070E"/>
    <w:pPr>
      <w:widowControl w:val="0"/>
      <w:autoSpaceDE w:val="0"/>
      <w:autoSpaceDN w:val="0"/>
      <w:adjustRightInd w:val="0"/>
      <w:jc w:val="right"/>
    </w:pPr>
    <w:rPr>
      <w:rFonts w:cs="Arial"/>
      <w:szCs w:val="18"/>
    </w:rPr>
  </w:style>
  <w:style w:type="paragraph" w:customStyle="1" w:styleId="CopyrightText">
    <w:name w:val="Copyright Text"/>
    <w:basedOn w:val="BodyText"/>
    <w:rsid w:val="0050070E"/>
    <w:rPr>
      <w:sz w:val="18"/>
    </w:rPr>
  </w:style>
  <w:style w:type="paragraph" w:customStyle="1" w:styleId="BodySmallRight">
    <w:name w:val="Body Small Right"/>
    <w:basedOn w:val="BodyTextRight"/>
    <w:rsid w:val="0050070E"/>
    <w:rPr>
      <w:sz w:val="18"/>
      <w:szCs w:val="18"/>
    </w:rPr>
  </w:style>
  <w:style w:type="paragraph" w:customStyle="1" w:styleId="MarginEdition">
    <w:name w:val="Margin Edition"/>
    <w:basedOn w:val="MarginNote"/>
    <w:rsid w:val="0050070E"/>
    <w:pPr>
      <w:spacing w:before="0" w:after="0"/>
    </w:pPr>
    <w:rPr>
      <w:rFonts w:ascii="Times New Roman" w:hAnsi="Times New Roman"/>
      <w:color w:val="999999"/>
    </w:rPr>
  </w:style>
  <w:style w:type="paragraph" w:customStyle="1" w:styleId="Spacer">
    <w:name w:val="Spacer"/>
    <w:basedOn w:val="Normal"/>
    <w:rsid w:val="0050070E"/>
    <w:rPr>
      <w:sz w:val="2"/>
      <w:szCs w:val="2"/>
    </w:rPr>
  </w:style>
  <w:style w:type="character" w:customStyle="1" w:styleId="Small">
    <w:name w:val="Small"/>
    <w:basedOn w:val="DefaultParagraphFont"/>
    <w:rsid w:val="0050070E"/>
    <w:rPr>
      <w:sz w:val="16"/>
    </w:rPr>
  </w:style>
  <w:style w:type="paragraph" w:customStyle="1" w:styleId="WideTable">
    <w:name w:val="Wide Table"/>
    <w:basedOn w:val="Normal"/>
    <w:rsid w:val="0050070E"/>
    <w:pPr>
      <w:ind w:left="-1418"/>
    </w:pPr>
    <w:rPr>
      <w:sz w:val="2"/>
      <w:szCs w:val="2"/>
    </w:rPr>
  </w:style>
  <w:style w:type="character" w:styleId="PageNumber">
    <w:name w:val="page number"/>
    <w:basedOn w:val="DefaultParagraphFont"/>
    <w:rsid w:val="0050070E"/>
  </w:style>
  <w:style w:type="paragraph" w:styleId="Quote">
    <w:name w:val="Quote"/>
    <w:basedOn w:val="Heading1"/>
    <w:link w:val="QuoteChar"/>
    <w:qFormat/>
    <w:rsid w:val="0050070E"/>
    <w:rPr>
      <w:b w:val="0"/>
      <w:sz w:val="72"/>
      <w:szCs w:val="72"/>
      <w:lang w:val="en-NZ"/>
    </w:rPr>
  </w:style>
  <w:style w:type="character" w:customStyle="1" w:styleId="QuoteChar">
    <w:name w:val="Quote Char"/>
    <w:basedOn w:val="DefaultParagraphFont"/>
    <w:link w:val="Quote"/>
    <w:rsid w:val="00500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70E"/>
    <w:pPr>
      <w:pageBreakBefore/>
    </w:pPr>
  </w:style>
  <w:style w:type="paragraph" w:customStyle="1" w:styleId="Border">
    <w:name w:val="Border"/>
    <w:basedOn w:val="Normal"/>
    <w:qFormat/>
    <w:rsid w:val="00500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70E"/>
    <w:rPr>
      <w:b/>
      <w:bCs/>
      <w:i/>
      <w:iCs/>
      <w:color w:val="auto"/>
    </w:rPr>
  </w:style>
  <w:style w:type="paragraph" w:styleId="IntenseQuote">
    <w:name w:val="Intense Quote"/>
    <w:basedOn w:val="Normal"/>
    <w:next w:val="Normal"/>
    <w:link w:val="IntenseQuoteChar"/>
    <w:uiPriority w:val="30"/>
    <w:qFormat/>
    <w:rsid w:val="00500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7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70E"/>
    <w:rPr>
      <w:smallCaps/>
      <w:color w:val="auto"/>
      <w:u w:val="single"/>
    </w:rPr>
  </w:style>
  <w:style w:type="character" w:styleId="IntenseReference">
    <w:name w:val="Intense Reference"/>
    <w:basedOn w:val="DefaultParagraphFont"/>
    <w:uiPriority w:val="32"/>
    <w:qFormat/>
    <w:rsid w:val="0050070E"/>
    <w:rPr>
      <w:b/>
      <w:bCs/>
      <w:smallCaps/>
      <w:color w:val="auto"/>
      <w:spacing w:val="5"/>
      <w:u w:val="single"/>
    </w:rPr>
  </w:style>
  <w:style w:type="paragraph" w:customStyle="1" w:styleId="2ColumnHeading">
    <w:name w:val="2Column Heading"/>
    <w:basedOn w:val="BodyText"/>
    <w:qFormat/>
    <w:rsid w:val="0050070E"/>
    <w:pPr>
      <w:spacing w:after="60"/>
      <w:ind w:left="-2268"/>
    </w:pPr>
    <w:rPr>
      <w:b/>
    </w:rPr>
  </w:style>
  <w:style w:type="paragraph" w:customStyle="1" w:styleId="Heading1TOC">
    <w:name w:val="Heading1 TOC"/>
    <w:basedOn w:val="Normal"/>
    <w:qFormat/>
    <w:rsid w:val="0050070E"/>
    <w:pPr>
      <w:spacing w:before="240" w:after="120"/>
    </w:pPr>
    <w:rPr>
      <w:rFonts w:ascii="Times New Roman" w:hAnsi="Times New Roman"/>
      <w:b/>
      <w:sz w:val="32"/>
    </w:rPr>
  </w:style>
  <w:style w:type="paragraph" w:customStyle="1" w:styleId="Heading2TOC">
    <w:name w:val="Heading2 TOC"/>
    <w:basedOn w:val="Normal"/>
    <w:qFormat/>
    <w:rsid w:val="0050070E"/>
    <w:pPr>
      <w:spacing w:before="240" w:after="60"/>
    </w:pPr>
    <w:rPr>
      <w:rFonts w:ascii="Times New Roman" w:hAnsi="Times New Roman"/>
      <w:b/>
      <w:sz w:val="28"/>
    </w:rPr>
  </w:style>
  <w:style w:type="character" w:customStyle="1" w:styleId="Underline">
    <w:name w:val="Underline"/>
    <w:basedOn w:val="DefaultParagraphFont"/>
    <w:qFormat/>
    <w:rsid w:val="0050070E"/>
    <w:rPr>
      <w:u w:val="single"/>
    </w:rPr>
  </w:style>
  <w:style w:type="character" w:customStyle="1" w:styleId="BoldandItalics">
    <w:name w:val="Bold and Italics"/>
    <w:qFormat/>
    <w:rsid w:val="0050070E"/>
    <w:rPr>
      <w:b/>
      <w:i/>
      <w:u w:val="none"/>
    </w:rPr>
  </w:style>
  <w:style w:type="paragraph" w:styleId="BalloonText">
    <w:name w:val="Balloon Text"/>
    <w:basedOn w:val="Normal"/>
    <w:link w:val="BalloonTextChar"/>
    <w:rsid w:val="0050070E"/>
    <w:rPr>
      <w:rFonts w:ascii="Tahoma" w:hAnsi="Tahoma" w:cs="Tahoma"/>
      <w:sz w:val="16"/>
      <w:szCs w:val="16"/>
    </w:rPr>
  </w:style>
  <w:style w:type="character" w:customStyle="1" w:styleId="BalloonTextChar">
    <w:name w:val="Balloon Text Char"/>
    <w:basedOn w:val="DefaultParagraphFont"/>
    <w:link w:val="BalloonText"/>
    <w:rsid w:val="005007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7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7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70E"/>
    <w:rPr>
      <w:b/>
      <w:color w:val="660033"/>
      <w:spacing w:val="0"/>
    </w:rPr>
  </w:style>
  <w:style w:type="paragraph" w:customStyle="1" w:styleId="Nameditemlist">
    <w:name w:val="Named item list"/>
    <w:basedOn w:val="BodyText"/>
    <w:qFormat/>
    <w:rsid w:val="0050070E"/>
    <w:pPr>
      <w:tabs>
        <w:tab w:val="left" w:pos="2835"/>
      </w:tabs>
      <w:ind w:left="2835" w:hanging="2835"/>
    </w:pPr>
  </w:style>
  <w:style w:type="paragraph" w:customStyle="1" w:styleId="BodyTextnopadding">
    <w:name w:val="Body Text no padding"/>
    <w:basedOn w:val="BodyText"/>
    <w:qFormat/>
    <w:rsid w:val="0050070E"/>
    <w:pPr>
      <w:spacing w:before="0" w:after="0"/>
    </w:pPr>
  </w:style>
  <w:style w:type="character" w:styleId="Hyperlink">
    <w:name w:val="Hyperlink"/>
    <w:basedOn w:val="DefaultParagraphFont"/>
    <w:uiPriority w:val="99"/>
    <w:unhideWhenUsed/>
    <w:rsid w:val="004A0A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3907</Characters>
  <Application>Microsoft Office Word</Application>
  <DocSecurity>0</DocSecurity>
  <Lines>139</Lines>
  <Paragraphs>89</Paragraphs>
  <ScaleCrop>false</ScaleCrop>
  <Company>Author-it Software Corporation Ltd.</Company>
  <LinksUpToDate>false</LinksUpToDate>
  <CharactersWithSpaces>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SFIPRO201 Head and peel crustaceans</dc:title>
  <dc:subject>Approved</dc:subject>
  <dc:creator>Skills Impact</dc:creator>
  <cp:keywords>Release: 1</cp:keywords>
  <dc:description>Review Date: 12 April 2008</dc:description>
  <cp:lastModifiedBy>HSD_TPCMSd.prod</cp:lastModifiedBy>
  <cp:revision>3</cp:revision>
  <dcterms:created xsi:type="dcterms:W3CDTF">2022-02-25T06:38:00Z</dcterms:created>
  <dcterms:modified xsi:type="dcterms:W3CDTF">2022-02-25T06:38:00Z</dcterms:modified>
</cp:coreProperties>
</file>