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06E" w:rsidP="0075706E">
      <w:pPr>
        <w:pStyle w:val="Title"/>
      </w:pPr>
      <w:r>
        <w:fldChar w:fldCharType="begin"/>
      </w:r>
      <w:r>
        <w:instrText xml:space="preserve"> TITLE   \* MERGEFORMAT </w:instrText>
      </w:r>
      <w:r>
        <w:fldChar w:fldCharType="separate"/>
      </w:r>
      <w:r>
        <w:t>SFIPRO102 Clean work area</w:t>
      </w:r>
      <w:r>
        <w:fldChar w:fldCharType="end"/>
      </w:r>
    </w:p>
    <w:p w:rsidR="0075706E" w:rsidP="0075706E">
      <w:pPr>
        <w:pStyle w:val="Version"/>
        <w:sectPr w:rsidSect="000C54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4B4" w:rsidP="000C54B4">
      <w:pPr>
        <w:pStyle w:val="SuperHeading"/>
      </w:pPr>
      <w:r w:rsidRPr="000C54B4">
        <w:t>SFIPRO102 Clean work area</w:t>
      </w:r>
    </w:p>
    <w:p w:rsidR="00000000" w:rsidRPr="000C54B4" w:rsidP="000C54B4">
      <w:pPr>
        <w:pStyle w:val="Heading1"/>
      </w:pPr>
      <w:bookmarkStart w:id="1" w:name="O_1035690"/>
      <w:bookmarkEnd w:id="1"/>
      <w:r w:rsidRPr="000C54B4">
        <w:t>Modification History</w:t>
      </w:r>
    </w:p>
    <w:tbl>
      <w:tblPr>
        <w:tblW w:w="9520" w:type="dxa"/>
        <w:tblLayout w:type="fixed"/>
        <w:tblCellMar>
          <w:left w:w="62" w:type="dxa"/>
          <w:right w:w="62" w:type="dxa"/>
        </w:tblCellMar>
        <w:tblLook w:val="0000"/>
      </w:tblPr>
      <w:tblGrid>
        <w:gridCol w:w="2581"/>
        <w:gridCol w:w="6939"/>
      </w:tblGrid>
      <w:tr w:rsidTr="000C54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Bold"/>
              <w:rPr>
                <w:lang w:val="en-NZ"/>
              </w:rPr>
            </w:pPr>
            <w:r w:rsidRPr="000C54B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Bold"/>
              <w:rPr>
                <w:lang w:val="en-NZ"/>
              </w:rPr>
            </w:pPr>
            <w:r w:rsidRPr="000C54B4">
              <w:t>Comments</w:t>
            </w:r>
          </w:p>
        </w:tc>
      </w:tr>
      <w:tr w:rsidTr="000C54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B4" w:rsidP="000C54B4">
            <w:pPr>
              <w:pStyle w:val="BodyText"/>
            </w:pPr>
            <w:r w:rsidRPr="000C54B4">
              <w:t>This version released with SFI Seafood Industry Training Package Version 1.0.</w:t>
            </w:r>
          </w:p>
        </w:tc>
      </w:tr>
    </w:tbl>
    <w:p w:rsidR="00000000" w:rsidRPr="000C54B4" w:rsidP="000C54B4">
      <w:pPr>
        <w:pStyle w:val="BodyText"/>
      </w:pPr>
    </w:p>
    <w:p w:rsidR="00000000" w:rsidRPr="000C54B4" w:rsidP="000C54B4">
      <w:pPr>
        <w:pStyle w:val="AllowPageBreak"/>
      </w:pPr>
    </w:p>
    <w:p w:rsidR="00000000" w:rsidRPr="000C54B4" w:rsidP="000C54B4">
      <w:pPr>
        <w:pStyle w:val="Heading1"/>
      </w:pPr>
      <w:bookmarkStart w:id="2" w:name="O_1035691"/>
      <w:bookmarkEnd w:id="2"/>
      <w:r w:rsidRPr="000C54B4">
        <w:t>Application</w:t>
      </w:r>
    </w:p>
    <w:p w:rsidR="00000000" w:rsidRPr="000C54B4" w:rsidP="0075706E">
      <w:pPr>
        <w:pStyle w:val="BodyText"/>
      </w:pPr>
      <w:r w:rsidRPr="000C54B4">
        <w:t xml:space="preserve">This unit of competency describes the skills and knowledge required to clean a work area during </w:t>
      </w:r>
      <w:r w:rsidRPr="000C54B4">
        <w:t xml:space="preserve">and after production. It includes the ability to remove and dispose of waste products, use chemicals safely, use low pressure hoses and floor scrubbers, and wash and store cleaning equipment after production. </w:t>
      </w:r>
    </w:p>
    <w:p w:rsidR="00000000" w:rsidRPr="000C54B4" w:rsidP="0075706E">
      <w:pPr>
        <w:pStyle w:val="BodyText"/>
      </w:pPr>
      <w:r w:rsidRPr="000C54B4">
        <w:t xml:space="preserve">The unit applies to individuals who undertake </w:t>
      </w:r>
      <w:r w:rsidRPr="000C54B4">
        <w:t xml:space="preserve">routine tasks in a seafood processing environment under the direction of a supervisor. </w:t>
      </w:r>
    </w:p>
    <w:p w:rsidR="00000000" w:rsidRPr="000C54B4" w:rsidP="0075706E">
      <w:pPr>
        <w:pStyle w:val="BodyText"/>
      </w:pPr>
      <w:r w:rsidRPr="000C54B4">
        <w:t>All work must be carried out to comply with workplace procedures, according to state/territory health and safety, food safety, biosecurity and environmental regulations</w:t>
      </w:r>
      <w:r w:rsidRPr="000C54B4">
        <w:t>, legislation and standards that apply to the workplace.</w:t>
      </w:r>
    </w:p>
    <w:p w:rsidR="00000000" w:rsidRPr="000C54B4" w:rsidP="0075706E">
      <w:pPr>
        <w:pStyle w:val="BodyText"/>
      </w:pPr>
      <w:r w:rsidRPr="000C54B4">
        <w:t>No licensing, legislative or certification requirements apply to this unit at the time of publication.</w:t>
      </w:r>
    </w:p>
    <w:p w:rsidR="00000000" w:rsidRPr="000C54B4" w:rsidP="000C54B4">
      <w:pPr>
        <w:pStyle w:val="Heading1"/>
      </w:pPr>
      <w:bookmarkStart w:id="3" w:name="O_1035692"/>
      <w:bookmarkEnd w:id="3"/>
      <w:r w:rsidRPr="000C54B4">
        <w:t>Pre-requisite Unit</w:t>
      </w:r>
    </w:p>
    <w:p w:rsidR="00000000" w:rsidRPr="000C54B4" w:rsidP="0075706E">
      <w:pPr>
        <w:pStyle w:val="BodyText"/>
      </w:pPr>
      <w:r w:rsidRPr="000C54B4">
        <w:t>Nil</w:t>
      </w:r>
    </w:p>
    <w:p w:rsidR="00000000" w:rsidRPr="000C54B4" w:rsidP="000C54B4">
      <w:pPr>
        <w:pStyle w:val="Heading1"/>
      </w:pPr>
      <w:bookmarkStart w:id="4" w:name="O_1035694"/>
      <w:bookmarkEnd w:id="4"/>
      <w:r w:rsidRPr="000C54B4">
        <w:t>Unit Sector</w:t>
      </w:r>
    </w:p>
    <w:p w:rsidR="00000000" w:rsidRPr="000C54B4" w:rsidP="0075706E">
      <w:pPr>
        <w:pStyle w:val="BodyText"/>
      </w:pPr>
      <w:r w:rsidRPr="000C54B4">
        <w:t>Seafood Processing (PRO</w:t>
      </w:r>
      <w:r w:rsidRPr="000C54B4">
        <w:t>)</w:t>
      </w:r>
    </w:p>
    <w:p w:rsidR="00000000" w:rsidRPr="000C54B4" w:rsidP="000C54B4">
      <w:pPr>
        <w:pStyle w:val="Heading1"/>
      </w:pPr>
      <w:bookmarkStart w:id="5" w:name="O_1035695"/>
      <w:bookmarkEnd w:id="5"/>
      <w:r w:rsidRPr="000C54B4">
        <w:t>Elements and Performance Criteria</w:t>
      </w:r>
    </w:p>
    <w:tbl>
      <w:tblPr>
        <w:tblW w:w="9520" w:type="dxa"/>
        <w:tblLayout w:type="fixed"/>
        <w:tblCellMar>
          <w:left w:w="62" w:type="dxa"/>
          <w:right w:w="62" w:type="dxa"/>
        </w:tblCellMar>
        <w:tblLook w:val="0000"/>
      </w:tblPr>
      <w:tblGrid>
        <w:gridCol w:w="2580"/>
        <w:gridCol w:w="6940"/>
      </w:tblGrid>
      <w:tr w:rsidTr="007570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54B4">
            <w:pPr>
              <w:pStyle w:val="BodyTextBold"/>
              <w:rPr>
                <w:lang w:val="en-NZ"/>
              </w:rPr>
            </w:pPr>
            <w:r w:rsidRPr="000C54B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54B4">
            <w:pPr>
              <w:pStyle w:val="BodyTextBold"/>
              <w:rPr>
                <w:lang w:val="en-NZ"/>
              </w:rPr>
            </w:pPr>
            <w:r w:rsidRPr="000C54B4">
              <w:t>Performance Criteria</w:t>
            </w:r>
          </w:p>
        </w:tc>
      </w:tr>
      <w:tr w:rsidTr="0075706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54B4" w:rsidP="000C54B4">
            <w:pPr>
              <w:pStyle w:val="BodyText"/>
            </w:pPr>
            <w:r w:rsidRPr="000C54B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rPr>
                <w:rStyle w:val="Emphasis"/>
              </w:rPr>
              <w:t>Performance criteria describe the performance needed to demonstrate achievement of the element.</w:t>
            </w:r>
          </w:p>
        </w:tc>
      </w:tr>
      <w:tr w:rsidTr="007570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1. Remove waste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B4" w:rsidP="000C54B4">
            <w:pPr>
              <w:pStyle w:val="BodyText"/>
            </w:pPr>
            <w:r w:rsidRPr="000C54B4">
              <w:t>1.1 Deposit waste products into correct bins, hoppers and chutes, according to food hygiene and environmental requirements</w:t>
            </w:r>
          </w:p>
          <w:p w:rsidR="00000000" w:rsidRPr="000C54B4" w:rsidP="000C54B4">
            <w:pPr>
              <w:pStyle w:val="BodyText"/>
            </w:pPr>
            <w:r w:rsidRPr="000C54B4">
              <w:t xml:space="preserve">1.2 Identify correct shovels, brooms and bins and use when gathering </w:t>
            </w:r>
            <w:r w:rsidRPr="000C54B4">
              <w:t xml:space="preserve">waste material to avoid cross-contamination of product area </w:t>
            </w:r>
          </w:p>
          <w:p w:rsidR="00000000" w:rsidRPr="000C54B4" w:rsidP="000C54B4">
            <w:pPr>
              <w:pStyle w:val="BodyText"/>
            </w:pPr>
            <w:r w:rsidRPr="000C54B4">
              <w:t>1.3</w:t>
            </w:r>
            <w:r w:rsidRPr="000C54B4">
              <w:t xml:space="preserve"> Keep work area free from waste to ensure a safe working environment</w:t>
            </w:r>
          </w:p>
          <w:p w:rsidR="00000000" w:rsidRPr="000C54B4" w:rsidP="000C54B4">
            <w:pPr>
              <w:pStyle w:val="BodyText"/>
            </w:pPr>
            <w:r w:rsidRPr="000C54B4">
              <w:t>1.4 Maintain segregation of edible and inedible product at all times</w:t>
            </w:r>
          </w:p>
          <w:p w:rsidR="00000000" w:rsidP="000C54B4">
            <w:pPr>
              <w:pStyle w:val="BodyText"/>
              <w:rPr>
                <w:lang w:val="en-NZ"/>
              </w:rPr>
            </w:pPr>
            <w:r w:rsidRPr="000C54B4">
              <w:t>1.5 Shift waste in bins and tubs according to induction, manual lifting procedures and health and safety requirements</w:t>
            </w:r>
          </w:p>
        </w:tc>
      </w:tr>
      <w:tr w:rsidTr="007570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2. Clean areas during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B4" w:rsidP="000C54B4">
            <w:pPr>
              <w:pStyle w:val="BodyText"/>
            </w:pPr>
            <w:r w:rsidRPr="000C54B4">
              <w:t>2.1 Clean work area to avoid contamination of edible product</w:t>
            </w:r>
          </w:p>
          <w:p w:rsidR="00000000" w:rsidRPr="000C54B4" w:rsidP="000C54B4">
            <w:pPr>
              <w:pStyle w:val="BodyText"/>
            </w:pPr>
            <w:r w:rsidRPr="000C54B4">
              <w:t>2.2 Use cleaning chemicals and hazardous substances according to health and safety and workplace requirements</w:t>
            </w:r>
          </w:p>
          <w:p w:rsidR="00000000" w:rsidRPr="000C54B4" w:rsidP="000C54B4">
            <w:pPr>
              <w:pStyle w:val="BodyText"/>
            </w:pPr>
            <w:r w:rsidRPr="000C54B4">
              <w:t>2.3 Use low pressure hoses and floor scrubbers safe</w:t>
            </w:r>
            <w:r w:rsidRPr="000C54B4">
              <w:t>ly</w:t>
            </w:r>
          </w:p>
          <w:p w:rsidR="00000000" w:rsidP="000C54B4">
            <w:pPr>
              <w:pStyle w:val="BodyText"/>
              <w:rPr>
                <w:lang w:val="en-NZ"/>
              </w:rPr>
            </w:pPr>
            <w:r w:rsidRPr="000C54B4">
              <w:t>2.4 Control people movement in wet areas using appropriate control measures</w:t>
            </w:r>
          </w:p>
        </w:tc>
      </w:tr>
      <w:tr w:rsidTr="007570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3. Wash and store cleaning and processing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B4" w:rsidP="000C54B4">
            <w:pPr>
              <w:pStyle w:val="BodyText"/>
            </w:pPr>
            <w:r w:rsidRPr="000C54B4">
              <w:t>3.1 Roll hoses and store safely according to health and safety and workplace requirements</w:t>
            </w:r>
          </w:p>
          <w:p w:rsidR="00000000" w:rsidRPr="000C54B4" w:rsidP="000C54B4">
            <w:pPr>
              <w:pStyle w:val="BodyText"/>
            </w:pPr>
            <w:r w:rsidRPr="000C54B4">
              <w:t>3.2 Clean, sanitise and store broo</w:t>
            </w:r>
            <w:r w:rsidRPr="000C54B4">
              <w:t>ms, shovels, mops and scrubbing brushes</w:t>
            </w:r>
          </w:p>
          <w:p w:rsidR="00000000" w:rsidRPr="000C54B4" w:rsidP="000C54B4">
            <w:pPr>
              <w:pStyle w:val="BodyText"/>
            </w:pPr>
            <w:r w:rsidRPr="000C54B4">
              <w:t>3.3 Store chemicals according to health and safety and workplace requirements</w:t>
            </w:r>
          </w:p>
          <w:p w:rsidR="00000000" w:rsidP="000C54B4">
            <w:pPr>
              <w:pStyle w:val="BodyText"/>
              <w:rPr>
                <w:lang w:val="en-NZ"/>
              </w:rPr>
            </w:pPr>
            <w:r w:rsidRPr="000C54B4">
              <w:t>3.4 Clean and sanitise all processing equipment according to food safety and health and safety requirements</w:t>
            </w:r>
          </w:p>
        </w:tc>
      </w:tr>
      <w:tr w:rsidTr="007570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4. Clean up after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B4" w:rsidP="000C54B4">
            <w:pPr>
              <w:pStyle w:val="BodyText"/>
            </w:pPr>
            <w:r w:rsidRPr="000C54B4">
              <w:t>4.1 Transfer waste material to designated storage area</w:t>
            </w:r>
          </w:p>
          <w:p w:rsidR="00000000" w:rsidRPr="000C54B4" w:rsidP="000C54B4">
            <w:pPr>
              <w:pStyle w:val="BodyText"/>
            </w:pPr>
            <w:r w:rsidRPr="000C54B4">
              <w:t>4.2 Clean work areas and worksite according to food safety and health and safety requirements</w:t>
            </w:r>
          </w:p>
          <w:p w:rsidR="00000000" w:rsidRPr="000C54B4" w:rsidP="000C54B4">
            <w:pPr>
              <w:pStyle w:val="BodyText"/>
            </w:pPr>
            <w:r w:rsidRPr="000C54B4">
              <w:t>4.3 Control vermin and pests according to food safety and health and safety requirements</w:t>
            </w:r>
          </w:p>
          <w:p w:rsidR="00000000" w:rsidRPr="000C54B4" w:rsidP="000C54B4">
            <w:pPr>
              <w:pStyle w:val="BodyText"/>
            </w:pPr>
            <w:r w:rsidRPr="000C54B4">
              <w:t>4.4 Complete house</w:t>
            </w:r>
            <w:r w:rsidRPr="000C54B4">
              <w:t>keeping tasks and report problems to supervisor</w:t>
            </w:r>
          </w:p>
          <w:p w:rsidR="00000000" w:rsidRPr="000C54B4" w:rsidP="000C54B4">
            <w:pPr>
              <w:pStyle w:val="BodyText"/>
            </w:pPr>
            <w:r w:rsidRPr="000C54B4">
              <w:t>4.5 Monitor worksite regularly to ensure it complies with food safety and health and safety requirements and workplace practices</w:t>
            </w:r>
          </w:p>
        </w:tc>
      </w:tr>
    </w:tbl>
    <w:p w:rsidR="00000000" w:rsidRPr="000C54B4" w:rsidP="000C54B4">
      <w:pPr>
        <w:pStyle w:val="BodyText"/>
      </w:pPr>
    </w:p>
    <w:p w:rsidR="00000000" w:rsidRPr="000C54B4" w:rsidP="000C54B4">
      <w:pPr>
        <w:pStyle w:val="AllowPageBreak"/>
      </w:pPr>
    </w:p>
    <w:p w:rsidR="00000000" w:rsidRPr="000C54B4" w:rsidP="000C54B4">
      <w:pPr>
        <w:pStyle w:val="Heading1"/>
      </w:pPr>
      <w:bookmarkStart w:id="6" w:name="O_1035696"/>
      <w:bookmarkEnd w:id="6"/>
      <w:r w:rsidRPr="000C54B4">
        <w:t>Foundation Skills</w:t>
      </w:r>
    </w:p>
    <w:p w:rsidR="00000000" w:rsidRPr="0075706E" w:rsidP="0075706E">
      <w:pPr>
        <w:pStyle w:val="BodyText"/>
        <w:rPr>
          <w:i/>
        </w:rPr>
      </w:pPr>
      <w:r w:rsidRPr="0075706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C54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Bold"/>
              <w:rPr>
                <w:lang w:val="en-NZ"/>
              </w:rPr>
            </w:pPr>
            <w:r w:rsidRPr="000C54B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Bold"/>
              <w:rPr>
                <w:lang w:val="en-NZ"/>
              </w:rPr>
            </w:pPr>
            <w:r w:rsidRPr="000C54B4">
              <w:t>Description</w:t>
            </w:r>
          </w:p>
        </w:tc>
      </w:tr>
      <w:tr w:rsidTr="000C54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B4" w:rsidP="000C54B4">
            <w:pPr>
              <w:pStyle w:val="ListBullet"/>
            </w:pPr>
            <w:r w:rsidRPr="000C54B4">
              <w:t>Interprets basic directions on the u</w:t>
            </w:r>
            <w:r w:rsidRPr="000C54B4">
              <w:t>se and decanting of cleaning and sanitising chemicals and agents</w:t>
            </w:r>
          </w:p>
          <w:p w:rsidR="00000000" w:rsidP="000C54B4">
            <w:pPr>
              <w:pStyle w:val="ListBullet"/>
              <w:rPr>
                <w:lang w:val="en-NZ"/>
              </w:rPr>
            </w:pPr>
            <w:r w:rsidRPr="000C54B4">
              <w:t>Interprets directions for the safe operation of equipment</w:t>
            </w:r>
          </w:p>
        </w:tc>
      </w:tr>
      <w:tr w:rsidTr="000C54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ListBullet"/>
              <w:rPr>
                <w:lang w:val="en-NZ"/>
              </w:rPr>
            </w:pPr>
            <w:r w:rsidRPr="000C54B4">
              <w:t>Records cleaning schedules using signage as well as paper-based and electronic media</w:t>
            </w:r>
          </w:p>
        </w:tc>
      </w:tr>
      <w:tr w:rsidTr="000C54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B4" w:rsidP="000C54B4">
            <w:pPr>
              <w:pStyle w:val="ListBullet"/>
            </w:pPr>
            <w:r w:rsidRPr="000C54B4">
              <w:t>Decants and mixes chemicals in the correct proportion</w:t>
            </w:r>
          </w:p>
          <w:p w:rsidR="00000000" w:rsidP="000C54B4">
            <w:pPr>
              <w:pStyle w:val="ListBullet"/>
              <w:rPr>
                <w:lang w:val="en-NZ"/>
              </w:rPr>
            </w:pPr>
            <w:r w:rsidRPr="000C54B4">
              <w:t>Monitors actions including temperature gauges and tank levels</w:t>
            </w:r>
          </w:p>
        </w:tc>
      </w:tr>
      <w:tr w:rsidTr="000C54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ListBullet"/>
              <w:rPr>
                <w:lang w:val="en-NZ"/>
              </w:rPr>
            </w:pPr>
            <w:r w:rsidRPr="000C54B4">
              <w:t>Asks questions to clarify understanding or seek further information</w:t>
            </w:r>
          </w:p>
        </w:tc>
      </w:tr>
      <w:tr w:rsidTr="000C54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B4" w:rsidP="000C54B4">
            <w:pPr>
              <w:pStyle w:val="ListBullet"/>
            </w:pPr>
            <w:r w:rsidRPr="000C54B4">
              <w:t>Confirms cleaning re</w:t>
            </w:r>
            <w:r w:rsidRPr="000C54B4">
              <w:t>quirements and priority areas</w:t>
            </w:r>
          </w:p>
          <w:p w:rsidR="00000000" w:rsidP="000C54B4">
            <w:pPr>
              <w:pStyle w:val="ListBullet"/>
              <w:rPr>
                <w:lang w:val="en-NZ"/>
              </w:rPr>
            </w:pPr>
            <w:r w:rsidRPr="000C54B4">
              <w:t>Communicates and reports workplace activity and safety information to relevant personnel</w:t>
            </w:r>
          </w:p>
        </w:tc>
      </w:tr>
      <w:tr w:rsidTr="000C54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B4" w:rsidP="000C54B4">
            <w:pPr>
              <w:pStyle w:val="ListBullet"/>
            </w:pPr>
            <w:r w:rsidRPr="000C54B4">
              <w:t>Wears required personal protective equipment</w:t>
            </w:r>
          </w:p>
        </w:tc>
      </w:tr>
    </w:tbl>
    <w:p w:rsidR="00000000" w:rsidRPr="000C54B4" w:rsidP="000C54B4">
      <w:pPr>
        <w:pStyle w:val="BodyText"/>
      </w:pPr>
    </w:p>
    <w:p w:rsidR="00000000" w:rsidRPr="000C54B4" w:rsidP="000C54B4">
      <w:pPr>
        <w:pStyle w:val="AllowPageBreak"/>
      </w:pPr>
    </w:p>
    <w:p w:rsidR="00000000" w:rsidRPr="000C54B4" w:rsidP="000C54B4">
      <w:pPr>
        <w:pStyle w:val="Heading1"/>
      </w:pPr>
      <w:bookmarkStart w:id="7" w:name="O_1035698"/>
      <w:bookmarkEnd w:id="7"/>
      <w:r w:rsidRPr="000C54B4">
        <w:t>Unit Mapping Information</w:t>
      </w:r>
    </w:p>
    <w:tbl>
      <w:tblPr>
        <w:tblW w:w="9520" w:type="dxa"/>
        <w:tblLayout w:type="fixed"/>
        <w:tblCellMar>
          <w:left w:w="62" w:type="dxa"/>
          <w:right w:w="62" w:type="dxa"/>
        </w:tblCellMar>
        <w:tblLook w:val="0000"/>
      </w:tblPr>
      <w:tblGrid>
        <w:gridCol w:w="1871"/>
        <w:gridCol w:w="2128"/>
        <w:gridCol w:w="2409"/>
        <w:gridCol w:w="3112"/>
      </w:tblGrid>
      <w:tr w:rsidTr="000C54B4">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Bold"/>
              <w:rPr>
                <w:lang w:val="en-NZ"/>
              </w:rPr>
            </w:pPr>
            <w:r w:rsidRPr="000C54B4">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Bold"/>
              <w:rPr>
                <w:lang w:val="en-NZ"/>
              </w:rPr>
            </w:pPr>
            <w:r w:rsidRPr="000C54B4">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Bold"/>
              <w:rPr>
                <w:lang w:val="en-NZ"/>
              </w:rPr>
            </w:pPr>
            <w:r w:rsidRPr="000C54B4">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Bold"/>
              <w:rPr>
                <w:lang w:val="en-NZ"/>
              </w:rPr>
            </w:pPr>
            <w:r w:rsidRPr="000C54B4">
              <w:t>Equivalence status</w:t>
            </w:r>
          </w:p>
        </w:tc>
      </w:tr>
      <w:tr w:rsidTr="000C54B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SFIPRO102 Clean work area</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SFIPROC102C Clean work area</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4B4">
            <w:pPr>
              <w:pStyle w:val="BodyText"/>
              <w:rPr>
                <w:lang w:val="en-NZ"/>
              </w:rPr>
            </w:pPr>
            <w:r w:rsidRPr="000C54B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4B4" w:rsidP="000C54B4">
            <w:pPr>
              <w:pStyle w:val="BodyText"/>
            </w:pPr>
            <w:r w:rsidRPr="000C54B4">
              <w:t>Equivalent unit</w:t>
            </w:r>
          </w:p>
        </w:tc>
      </w:tr>
    </w:tbl>
    <w:p w:rsidR="00000000" w:rsidRPr="000C54B4" w:rsidP="000C54B4">
      <w:pPr>
        <w:pStyle w:val="BodyText"/>
      </w:pPr>
    </w:p>
    <w:p w:rsidR="00000000" w:rsidRPr="000C54B4" w:rsidP="000C54B4">
      <w:pPr>
        <w:pStyle w:val="AllowPageBreak"/>
      </w:pPr>
    </w:p>
    <w:p w:rsidR="00000000" w:rsidRPr="000C54B4" w:rsidP="000C54B4">
      <w:pPr>
        <w:pStyle w:val="Heading1"/>
      </w:pPr>
      <w:bookmarkStart w:id="8" w:name="O_1035705"/>
      <w:bookmarkEnd w:id="8"/>
      <w:r w:rsidRPr="000C54B4">
        <w:t>Links</w:t>
      </w:r>
    </w:p>
    <w:p w:rsidR="00000000" w:rsidRPr="000C54B4" w:rsidP="0075706E">
      <w:pPr>
        <w:pStyle w:val="BodyText"/>
      </w:pPr>
      <w:r w:rsidRPr="000C54B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75647E">
        <w:rPr>
          <w:rStyle w:val="Hyperlink"/>
        </w:rPr>
        <w:t>https://vetnet.gov.au/Pages/TrainingDocs.aspx?q=e31d8c6b-1608-4d77-9f71-9ee749456273</w:t>
      </w:r>
      <w:r>
        <w:fldChar w:fldCharType="end"/>
      </w:r>
    </w:p>
    <w:p w:rsidR="00000000" w:rsidRPr="000C54B4" w:rsidP="000C54B4"/>
    <w:sectPr w:rsidSect="000C54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B4" w:rsidRPr="0075706E" w:rsidP="007570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6E" w:rsidP="000C54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06E" w:rsidP="000C54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5706E" w:rsidP="000C54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4B4" w:rsidRPr="0075706E" w:rsidP="007570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06E" w:rsidRPr="002D2AF8" w:rsidP="000C54B4">
    <w:pPr>
      <w:pStyle w:val="Header"/>
      <w:framePr w:wrap="around"/>
    </w:pPr>
    <w:r>
      <w:fldChar w:fldCharType="begin"/>
    </w:r>
    <w:r>
      <w:instrText xml:space="preserve"> TITLE   \* MERGEFORMAT </w:instrText>
    </w:r>
    <w:r>
      <w:fldChar w:fldCharType="separate"/>
    </w:r>
    <w:r>
      <w:t>SFIPRO102 Clean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5706E" w:rsidP="000C54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A863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2CE4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4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4B4"/>
    <w:pPr>
      <w:spacing w:before="360" w:after="60"/>
      <w:outlineLvl w:val="0"/>
    </w:pPr>
    <w:rPr>
      <w:sz w:val="32"/>
    </w:rPr>
  </w:style>
  <w:style w:type="paragraph" w:styleId="Heading2">
    <w:name w:val="heading 2"/>
    <w:basedOn w:val="HeadingBase"/>
    <w:next w:val="BodyText"/>
    <w:link w:val="Heading2Char"/>
    <w:qFormat/>
    <w:rsid w:val="000C54B4"/>
    <w:pPr>
      <w:keepLines/>
      <w:spacing w:before="240" w:after="120"/>
      <w:outlineLvl w:val="1"/>
    </w:pPr>
    <w:rPr>
      <w:sz w:val="28"/>
      <w:szCs w:val="40"/>
    </w:rPr>
  </w:style>
  <w:style w:type="paragraph" w:styleId="Heading3">
    <w:name w:val="heading 3"/>
    <w:basedOn w:val="HeadingBase"/>
    <w:next w:val="BodyText"/>
    <w:link w:val="Heading3Char"/>
    <w:qFormat/>
    <w:rsid w:val="000C54B4"/>
    <w:pPr>
      <w:spacing w:before="180" w:after="120"/>
      <w:outlineLvl w:val="2"/>
    </w:pPr>
    <w:rPr>
      <w:spacing w:val="-10"/>
      <w:kern w:val="32"/>
    </w:rPr>
  </w:style>
  <w:style w:type="paragraph" w:styleId="Heading4">
    <w:name w:val="heading 4"/>
    <w:basedOn w:val="HeadingBase"/>
    <w:next w:val="BodyText"/>
    <w:link w:val="Heading4Char"/>
    <w:qFormat/>
    <w:rsid w:val="000C54B4"/>
    <w:pPr>
      <w:spacing w:before="160" w:after="120"/>
      <w:outlineLvl w:val="3"/>
    </w:pPr>
    <w:rPr>
      <w:sz w:val="22"/>
    </w:rPr>
  </w:style>
  <w:style w:type="paragraph" w:styleId="Heading5">
    <w:name w:val="heading 5"/>
    <w:basedOn w:val="HeadingBase"/>
    <w:next w:val="Normal"/>
    <w:link w:val="Heading5Char"/>
    <w:qFormat/>
    <w:rsid w:val="000C54B4"/>
    <w:pPr>
      <w:spacing w:before="80"/>
      <w:outlineLvl w:val="4"/>
    </w:pPr>
    <w:rPr>
      <w:color w:val="918585"/>
      <w:sz w:val="20"/>
    </w:rPr>
  </w:style>
  <w:style w:type="paragraph" w:styleId="Heading6">
    <w:name w:val="heading 6"/>
    <w:basedOn w:val="HeadingBase"/>
    <w:next w:val="Normal"/>
    <w:link w:val="Heading6Char"/>
    <w:qFormat/>
    <w:rsid w:val="000C54B4"/>
    <w:pPr>
      <w:spacing w:before="60"/>
      <w:outlineLvl w:val="5"/>
    </w:pPr>
    <w:rPr>
      <w:color w:val="918585"/>
      <w:sz w:val="20"/>
    </w:rPr>
  </w:style>
  <w:style w:type="paragraph" w:styleId="Heading7">
    <w:name w:val="heading 7"/>
    <w:basedOn w:val="Normal"/>
    <w:next w:val="Normal"/>
    <w:link w:val="Heading7Char"/>
    <w:qFormat/>
    <w:rsid w:val="000C54B4"/>
    <w:pPr>
      <w:ind w:left="720"/>
      <w:outlineLvl w:val="6"/>
    </w:pPr>
    <w:rPr>
      <w:i/>
    </w:rPr>
  </w:style>
  <w:style w:type="paragraph" w:styleId="Heading8">
    <w:name w:val="heading 8"/>
    <w:basedOn w:val="Normal"/>
    <w:next w:val="Normal"/>
    <w:link w:val="Heading8Char"/>
    <w:qFormat/>
    <w:rsid w:val="000C54B4"/>
    <w:pPr>
      <w:ind w:left="720"/>
      <w:outlineLvl w:val="7"/>
    </w:pPr>
    <w:rPr>
      <w:i/>
    </w:rPr>
  </w:style>
  <w:style w:type="paragraph" w:styleId="Heading9">
    <w:name w:val="heading 9"/>
    <w:basedOn w:val="Normal"/>
    <w:next w:val="Normal"/>
    <w:link w:val="Heading9Char"/>
    <w:qFormat/>
    <w:rsid w:val="000C54B4"/>
    <w:pPr>
      <w:ind w:left="720"/>
      <w:outlineLvl w:val="8"/>
    </w:pPr>
    <w:rPr>
      <w:i/>
    </w:rPr>
  </w:style>
  <w:style w:type="character" w:default="1" w:styleId="DefaultParagraphFont">
    <w:name w:val="Default Paragraph Font"/>
    <w:uiPriority w:val="1"/>
    <w:unhideWhenUsed/>
    <w:rsid w:val="000C54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4B4"/>
  </w:style>
  <w:style w:type="character" w:customStyle="1" w:styleId="Heading1Char">
    <w:name w:val="Heading 1 Char"/>
    <w:basedOn w:val="DefaultParagraphFont"/>
    <w:link w:val="Heading1"/>
    <w:rsid w:val="000C54B4"/>
    <w:rPr>
      <w:rFonts w:ascii="Times New Roman" w:eastAsia="Times New Roman" w:hAnsi="Times New Roman" w:cs="Times New Roman"/>
      <w:b/>
      <w:sz w:val="32"/>
      <w:szCs w:val="20"/>
      <w:lang w:eastAsia="en-US"/>
    </w:rPr>
  </w:style>
  <w:style w:type="paragraph" w:styleId="BodyText">
    <w:name w:val="Body Text"/>
    <w:basedOn w:val="Normal"/>
    <w:link w:val="BodyTextChar"/>
    <w:rsid w:val="000C54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4B4"/>
    <w:rPr>
      <w:rFonts w:ascii="Times New Roman" w:eastAsia="Times New Roman" w:hAnsi="Times New Roman" w:cs="Times New Roman"/>
      <w:sz w:val="24"/>
      <w:lang w:eastAsia="en-US"/>
    </w:rPr>
  </w:style>
  <w:style w:type="paragraph" w:styleId="ListBullet">
    <w:name w:val="List Bullet"/>
    <w:basedOn w:val="List"/>
    <w:rsid w:val="000C54B4"/>
    <w:pPr>
      <w:numPr>
        <w:numId w:val="11"/>
      </w:numPr>
      <w:tabs>
        <w:tab w:val="clear" w:pos="340"/>
      </w:tabs>
      <w:spacing w:before="40" w:after="40"/>
    </w:pPr>
  </w:style>
  <w:style w:type="character" w:styleId="Emphasis">
    <w:name w:val="Emphasis"/>
    <w:basedOn w:val="DefaultParagraphFont"/>
    <w:qFormat/>
    <w:rsid w:val="000C54B4"/>
    <w:rPr>
      <w:i/>
    </w:rPr>
  </w:style>
  <w:style w:type="paragraph" w:customStyle="1" w:styleId="SuperHeading">
    <w:name w:val="SuperHeading"/>
    <w:basedOn w:val="Normal"/>
    <w:rsid w:val="000C54B4"/>
    <w:pPr>
      <w:spacing w:before="240" w:after="120"/>
      <w:outlineLvl w:val="0"/>
    </w:pPr>
    <w:rPr>
      <w:rFonts w:ascii="Times New Roman" w:hAnsi="Times New Roman"/>
      <w:b/>
      <w:sz w:val="32"/>
    </w:rPr>
  </w:style>
  <w:style w:type="paragraph" w:customStyle="1" w:styleId="AllowPageBreak">
    <w:name w:val="AllowPageBreak"/>
    <w:rsid w:val="000C54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C54B4"/>
    <w:rPr>
      <w:b/>
    </w:rPr>
  </w:style>
  <w:style w:type="character" w:customStyle="1" w:styleId="Heading2Char">
    <w:name w:val="Heading 2 Char"/>
    <w:basedOn w:val="DefaultParagraphFont"/>
    <w:link w:val="Heading2"/>
    <w:rsid w:val="000C54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4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4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4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4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4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4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4B4"/>
    <w:rPr>
      <w:rFonts w:ascii="Courier New" w:eastAsia="Times New Roman" w:hAnsi="Courier New" w:cs="Times New Roman"/>
      <w:i/>
      <w:szCs w:val="20"/>
      <w:lang w:eastAsia="en-US"/>
    </w:rPr>
  </w:style>
  <w:style w:type="paragraph" w:customStyle="1" w:styleId="HeadingBase">
    <w:name w:val="Heading Base"/>
    <w:rsid w:val="000C54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4B4"/>
    <w:pPr>
      <w:tabs>
        <w:tab w:val="right" w:leader="dot" w:pos="9072"/>
      </w:tabs>
      <w:ind w:left="567"/>
    </w:pPr>
    <w:rPr>
      <w:szCs w:val="22"/>
    </w:rPr>
  </w:style>
  <w:style w:type="paragraph" w:customStyle="1" w:styleId="TOCBase">
    <w:name w:val="TOC Base"/>
    <w:rsid w:val="000C54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4B4"/>
    <w:pPr>
      <w:tabs>
        <w:tab w:val="right" w:leader="dot" w:pos="9072"/>
      </w:tabs>
      <w:spacing w:before="40" w:after="40"/>
      <w:ind w:left="284"/>
    </w:pPr>
    <w:rPr>
      <w:rFonts w:ascii="Times New Roman" w:hAnsi="Times New Roman"/>
    </w:rPr>
  </w:style>
  <w:style w:type="paragraph" w:styleId="TOC1">
    <w:name w:val="toc 1"/>
    <w:basedOn w:val="TOCBase"/>
    <w:next w:val="Normal"/>
    <w:rsid w:val="000C54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4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4B4"/>
    <w:rPr>
      <w:rFonts w:ascii="Times New Roman" w:eastAsia="Times New Roman" w:hAnsi="Times New Roman" w:cs="Times New Roman"/>
      <w:sz w:val="16"/>
      <w:lang w:eastAsia="en-US"/>
    </w:rPr>
  </w:style>
  <w:style w:type="paragraph" w:styleId="Title">
    <w:name w:val="Title"/>
    <w:basedOn w:val="HeadingBase"/>
    <w:link w:val="TitleChar"/>
    <w:qFormat/>
    <w:rsid w:val="000C54B4"/>
    <w:pPr>
      <w:spacing w:before="5040"/>
      <w:jc w:val="center"/>
    </w:pPr>
    <w:rPr>
      <w:sz w:val="48"/>
      <w:szCs w:val="72"/>
      <w:lang w:val="en-US"/>
    </w:rPr>
  </w:style>
  <w:style w:type="character" w:customStyle="1" w:styleId="TitleChar">
    <w:name w:val="Title Char"/>
    <w:basedOn w:val="DefaultParagraphFont"/>
    <w:link w:val="Title"/>
    <w:rsid w:val="000C54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4B4"/>
    <w:pPr>
      <w:tabs>
        <w:tab w:val="left" w:pos="3600"/>
        <w:tab w:val="left" w:pos="3958"/>
      </w:tabs>
    </w:pPr>
  </w:style>
  <w:style w:type="paragraph" w:styleId="List">
    <w:name w:val="List"/>
    <w:basedOn w:val="BodyText"/>
    <w:next w:val="BodyText"/>
    <w:rsid w:val="000C54B4"/>
    <w:pPr>
      <w:tabs>
        <w:tab w:val="left" w:pos="340"/>
      </w:tabs>
      <w:spacing w:before="60" w:after="60"/>
      <w:ind w:left="340" w:hanging="340"/>
    </w:pPr>
  </w:style>
  <w:style w:type="paragraph" w:customStyle="1" w:styleId="Note">
    <w:name w:val="Note"/>
    <w:basedOn w:val="BodyText"/>
    <w:rsid w:val="000C54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54B4"/>
    <w:rPr>
      <w:b/>
      <w:spacing w:val="0"/>
    </w:rPr>
  </w:style>
  <w:style w:type="paragraph" w:customStyle="1" w:styleId="SuperTitle">
    <w:name w:val="SuperTitle"/>
    <w:basedOn w:val="Title"/>
    <w:rsid w:val="000C54B4"/>
    <w:pPr>
      <w:framePr w:wrap="auto" w:hAnchor="text" w:y="6049"/>
    </w:pPr>
    <w:rPr>
      <w:color w:val="000000"/>
      <w:sz w:val="40"/>
    </w:rPr>
  </w:style>
  <w:style w:type="paragraph" w:customStyle="1" w:styleId="TOCTitle">
    <w:name w:val="TOCTitle"/>
    <w:basedOn w:val="Heading1"/>
    <w:rsid w:val="000C54B4"/>
    <w:pPr>
      <w:spacing w:after="240"/>
      <w:jc w:val="center"/>
      <w:outlineLvl w:val="9"/>
    </w:pPr>
    <w:rPr>
      <w:caps/>
    </w:rPr>
  </w:style>
  <w:style w:type="paragraph" w:customStyle="1" w:styleId="Version">
    <w:name w:val="Version"/>
    <w:rsid w:val="000C54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54B4"/>
    <w:pPr>
      <w:numPr>
        <w:numId w:val="12"/>
      </w:numPr>
      <w:tabs>
        <w:tab w:val="clear" w:pos="680"/>
      </w:tabs>
    </w:pPr>
  </w:style>
  <w:style w:type="paragraph" w:styleId="Index1">
    <w:name w:val="index 1"/>
    <w:basedOn w:val="Normal"/>
    <w:next w:val="Normal"/>
    <w:semiHidden/>
    <w:rsid w:val="000C54B4"/>
    <w:pPr>
      <w:keepNext w:val="0"/>
      <w:tabs>
        <w:tab w:val="right" w:pos="4176"/>
      </w:tabs>
      <w:ind w:left="198" w:hanging="198"/>
    </w:pPr>
    <w:rPr>
      <w:rFonts w:ascii="Garamond" w:hAnsi="Garamond"/>
    </w:rPr>
  </w:style>
  <w:style w:type="paragraph" w:styleId="IndexHeading">
    <w:name w:val="index heading"/>
    <w:basedOn w:val="Normal"/>
    <w:next w:val="Index1"/>
    <w:semiHidden/>
    <w:rsid w:val="000C54B4"/>
    <w:pPr>
      <w:spacing w:before="120" w:after="120"/>
    </w:pPr>
    <w:rPr>
      <w:rFonts w:ascii="Arial" w:hAnsi="Arial"/>
      <w:b/>
      <w:color w:val="918585"/>
      <w:sz w:val="24"/>
    </w:rPr>
  </w:style>
  <w:style w:type="paragraph" w:styleId="Header">
    <w:name w:val="header"/>
    <w:basedOn w:val="Normal"/>
    <w:link w:val="HeaderChar"/>
    <w:rsid w:val="000C54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4B4"/>
    <w:rPr>
      <w:rFonts w:ascii="Times New Roman" w:eastAsia="Times New Roman" w:hAnsi="Times New Roman" w:cs="Times New Roman"/>
      <w:sz w:val="16"/>
      <w:szCs w:val="20"/>
      <w:lang w:val="en-GB" w:eastAsia="en-US"/>
    </w:rPr>
  </w:style>
  <w:style w:type="paragraph" w:customStyle="1" w:styleId="Chapter">
    <w:name w:val="Chapter"/>
    <w:basedOn w:val="Normal"/>
    <w:rsid w:val="000C54B4"/>
    <w:pPr>
      <w:spacing w:before="240"/>
    </w:pPr>
    <w:rPr>
      <w:rFonts w:ascii="Times New Roman" w:hAnsi="Times New Roman"/>
      <w:smallCaps/>
      <w:spacing w:val="80"/>
      <w:sz w:val="28"/>
    </w:rPr>
  </w:style>
  <w:style w:type="paragraph" w:customStyle="1" w:styleId="InChapter">
    <w:name w:val="InChapter"/>
    <w:basedOn w:val="Heading3"/>
    <w:rsid w:val="000C54B4"/>
    <w:pPr>
      <w:spacing w:after="240"/>
      <w:outlineLvl w:val="9"/>
    </w:pPr>
    <w:rPr>
      <w:noProof/>
    </w:rPr>
  </w:style>
  <w:style w:type="paragraph" w:styleId="Index2">
    <w:name w:val="index 2"/>
    <w:basedOn w:val="Normal"/>
    <w:next w:val="Normal"/>
    <w:semiHidden/>
    <w:rsid w:val="000C54B4"/>
    <w:pPr>
      <w:tabs>
        <w:tab w:val="right" w:pos="4176"/>
      </w:tabs>
      <w:ind w:left="568" w:hanging="284"/>
    </w:pPr>
    <w:rPr>
      <w:rFonts w:ascii="Garamond" w:hAnsi="Garamond"/>
    </w:rPr>
  </w:style>
  <w:style w:type="paragraph" w:customStyle="1" w:styleId="Byline">
    <w:name w:val="Byline"/>
    <w:rsid w:val="000C54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4B4"/>
    <w:pPr>
      <w:tabs>
        <w:tab w:val="clear" w:pos="3600"/>
        <w:tab w:val="clear" w:pos="3958"/>
      </w:tabs>
      <w:jc w:val="right"/>
    </w:pPr>
  </w:style>
  <w:style w:type="paragraph" w:styleId="Caption">
    <w:name w:val="caption"/>
    <w:basedOn w:val="BodyText"/>
    <w:next w:val="Normal"/>
    <w:qFormat/>
    <w:rsid w:val="000C54B4"/>
    <w:pPr>
      <w:framePr w:w="2268" w:hSpace="181" w:vSpace="181" w:wrap="around" w:vAnchor="text" w:hAnchor="page" w:x="1135" w:y="285" w:anchorLock="1"/>
    </w:pPr>
    <w:rPr>
      <w:i/>
    </w:rPr>
  </w:style>
  <w:style w:type="paragraph" w:customStyle="1" w:styleId="MiniTOCTitle">
    <w:name w:val="MiniTOCTitle"/>
    <w:basedOn w:val="Heading4"/>
    <w:rsid w:val="000C54B4"/>
    <w:pPr>
      <w:spacing w:before="240"/>
      <w:outlineLvl w:val="9"/>
    </w:pPr>
    <w:rPr>
      <w:noProof/>
      <w:sz w:val="24"/>
    </w:rPr>
  </w:style>
  <w:style w:type="paragraph" w:customStyle="1" w:styleId="MiniTOCItem">
    <w:name w:val="MiniTOCItem"/>
    <w:basedOn w:val="ListBullet"/>
    <w:rsid w:val="000C54B4"/>
    <w:pPr>
      <w:numPr>
        <w:numId w:val="0"/>
      </w:numPr>
      <w:tabs>
        <w:tab w:val="right" w:leader="dot" w:pos="6521"/>
      </w:tabs>
      <w:spacing w:before="0" w:after="0"/>
    </w:pPr>
  </w:style>
  <w:style w:type="paragraph" w:customStyle="1" w:styleId="TOFTitle">
    <w:name w:val="TOFTitle"/>
    <w:basedOn w:val="TOCTitle"/>
    <w:rsid w:val="000C54B4"/>
  </w:style>
  <w:style w:type="paragraph" w:styleId="TableofFigures">
    <w:name w:val="table of figures"/>
    <w:basedOn w:val="Normal"/>
    <w:next w:val="Normal"/>
    <w:semiHidden/>
    <w:rsid w:val="000C54B4"/>
    <w:pPr>
      <w:tabs>
        <w:tab w:val="right" w:leader="dot" w:pos="9072"/>
      </w:tabs>
      <w:ind w:left="970" w:hanging="403"/>
    </w:pPr>
    <w:rPr>
      <w:rFonts w:ascii="Times New Roman" w:hAnsi="Times New Roman"/>
      <w:b/>
    </w:rPr>
  </w:style>
  <w:style w:type="paragraph" w:styleId="ListNumber">
    <w:name w:val="List Number"/>
    <w:basedOn w:val="List"/>
    <w:rsid w:val="000C54B4"/>
    <w:pPr>
      <w:numPr>
        <w:numId w:val="14"/>
      </w:numPr>
      <w:tabs>
        <w:tab w:val="clear" w:pos="340"/>
      </w:tabs>
    </w:pPr>
  </w:style>
  <w:style w:type="character" w:customStyle="1" w:styleId="WingdingSymbols">
    <w:name w:val="Wingding Symbols"/>
    <w:rsid w:val="000C54B4"/>
    <w:rPr>
      <w:rFonts w:ascii="Wingdings" w:hAnsi="Wingdings"/>
    </w:rPr>
  </w:style>
  <w:style w:type="paragraph" w:customStyle="1" w:styleId="TableHeading">
    <w:name w:val="Table Heading"/>
    <w:basedOn w:val="HeadingBase"/>
    <w:rsid w:val="000C54B4"/>
    <w:pPr>
      <w:keepLines/>
      <w:pBdr>
        <w:bottom w:val="single" w:sz="6" w:space="1" w:color="918585"/>
      </w:pBdr>
      <w:spacing w:before="240"/>
    </w:pPr>
  </w:style>
  <w:style w:type="character" w:customStyle="1" w:styleId="HotSpot">
    <w:name w:val="HotSpot"/>
    <w:rsid w:val="000C54B4"/>
    <w:rPr>
      <w:color w:val="0033CC"/>
      <w:u w:val="none"/>
    </w:rPr>
  </w:style>
  <w:style w:type="paragraph" w:customStyle="1" w:styleId="BodyTextRight">
    <w:name w:val="Body Text Right"/>
    <w:basedOn w:val="BodyText"/>
    <w:rsid w:val="000C54B4"/>
    <w:pPr>
      <w:spacing w:before="0" w:after="0"/>
      <w:jc w:val="right"/>
    </w:pPr>
  </w:style>
  <w:style w:type="paragraph" w:styleId="Index3">
    <w:name w:val="index 3"/>
    <w:basedOn w:val="ListNumber2"/>
    <w:next w:val="Normal"/>
    <w:semiHidden/>
    <w:rsid w:val="000C54B4"/>
    <w:pPr>
      <w:numPr>
        <w:numId w:val="0"/>
      </w:numPr>
      <w:tabs>
        <w:tab w:val="right" w:leader="dot" w:pos="4176"/>
      </w:tabs>
    </w:pPr>
  </w:style>
  <w:style w:type="paragraph" w:styleId="ListNumber2">
    <w:name w:val="List Number 2"/>
    <w:basedOn w:val="List2"/>
    <w:rsid w:val="000C54B4"/>
    <w:pPr>
      <w:numPr>
        <w:numId w:val="9"/>
      </w:numPr>
      <w:tabs>
        <w:tab w:val="clear" w:pos="1060"/>
      </w:tabs>
    </w:pPr>
  </w:style>
  <w:style w:type="paragraph" w:customStyle="1" w:styleId="MarginNote">
    <w:name w:val="Margin Note"/>
    <w:basedOn w:val="BodyText"/>
    <w:rsid w:val="000C54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4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4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4B4"/>
    <w:rPr>
      <w:sz w:val="32"/>
    </w:rPr>
  </w:style>
  <w:style w:type="paragraph" w:customStyle="1" w:styleId="HeadingProcedure">
    <w:name w:val="Heading Procedure"/>
    <w:basedOn w:val="HeadingBase"/>
    <w:next w:val="Normal"/>
    <w:rsid w:val="000C54B4"/>
    <w:pPr>
      <w:tabs>
        <w:tab w:val="left" w:pos="0"/>
      </w:tabs>
      <w:spacing w:before="120" w:after="60"/>
    </w:pPr>
    <w:rPr>
      <w:i/>
      <w:color w:val="918585"/>
      <w:sz w:val="22"/>
    </w:rPr>
  </w:style>
  <w:style w:type="paragraph" w:customStyle="1" w:styleId="TableBodyText">
    <w:name w:val="Table Body Text"/>
    <w:basedOn w:val="BodyText"/>
    <w:rsid w:val="000C54B4"/>
    <w:pPr>
      <w:spacing w:before="60" w:after="60"/>
    </w:pPr>
  </w:style>
  <w:style w:type="paragraph" w:styleId="ListContinue">
    <w:name w:val="List Continue"/>
    <w:basedOn w:val="List"/>
    <w:rsid w:val="000C54B4"/>
    <w:pPr>
      <w:ind w:firstLine="0"/>
    </w:pPr>
  </w:style>
  <w:style w:type="paragraph" w:customStyle="1" w:styleId="ListNote">
    <w:name w:val="List Note"/>
    <w:basedOn w:val="List"/>
    <w:rsid w:val="000C54B4"/>
    <w:pPr>
      <w:pBdr>
        <w:top w:val="single" w:sz="6" w:space="2" w:color="918585"/>
        <w:bottom w:val="single" w:sz="6" w:space="2" w:color="918585"/>
      </w:pBdr>
      <w:tabs>
        <w:tab w:val="left" w:pos="1021"/>
      </w:tabs>
      <w:ind w:firstLine="0"/>
    </w:pPr>
  </w:style>
  <w:style w:type="paragraph" w:customStyle="1" w:styleId="Warning">
    <w:name w:val="Warning"/>
    <w:basedOn w:val="BodyText"/>
    <w:rsid w:val="000C54B4"/>
    <w:pPr>
      <w:shd w:val="clear" w:color="auto" w:fill="D9D9D9"/>
      <w:tabs>
        <w:tab w:val="left" w:pos="992"/>
      </w:tabs>
      <w:ind w:left="119" w:right="119"/>
    </w:pPr>
    <w:rPr>
      <w:sz w:val="20"/>
    </w:rPr>
  </w:style>
  <w:style w:type="paragraph" w:customStyle="1" w:styleId="MarginIcons">
    <w:name w:val="Margin Icons"/>
    <w:basedOn w:val="BodyText"/>
    <w:rsid w:val="000C54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4B4"/>
    <w:rPr>
      <w:rFonts w:ascii="Courier New" w:hAnsi="Courier New"/>
    </w:rPr>
  </w:style>
  <w:style w:type="paragraph" w:customStyle="1" w:styleId="NoteBullet">
    <w:name w:val="Note Bullet"/>
    <w:basedOn w:val="Note"/>
    <w:rsid w:val="000C54B4"/>
    <w:pPr>
      <w:tabs>
        <w:tab w:val="clear" w:pos="680"/>
      </w:tabs>
      <w:spacing w:before="60" w:after="60"/>
    </w:pPr>
  </w:style>
  <w:style w:type="paragraph" w:customStyle="1" w:styleId="SubHeading2">
    <w:name w:val="SubHeading2"/>
    <w:basedOn w:val="HeadingBase"/>
    <w:rsid w:val="000C54B4"/>
    <w:pPr>
      <w:spacing w:before="240" w:after="60"/>
    </w:pPr>
    <w:rPr>
      <w:sz w:val="20"/>
    </w:rPr>
  </w:style>
  <w:style w:type="paragraph" w:customStyle="1" w:styleId="SubHeading1">
    <w:name w:val="SubHeading1"/>
    <w:basedOn w:val="HeadingBase"/>
    <w:rsid w:val="000C54B4"/>
    <w:pPr>
      <w:spacing w:before="240" w:after="60"/>
    </w:pPr>
    <w:rPr>
      <w:color w:val="918585"/>
      <w:sz w:val="22"/>
    </w:rPr>
  </w:style>
  <w:style w:type="paragraph" w:customStyle="1" w:styleId="SideHeading">
    <w:name w:val="Side Heading"/>
    <w:basedOn w:val="HeadingBase"/>
    <w:rsid w:val="000C54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4B4"/>
    <w:pPr>
      <w:numPr>
        <w:numId w:val="10"/>
      </w:numPr>
    </w:pPr>
  </w:style>
  <w:style w:type="paragraph" w:styleId="PlainText">
    <w:name w:val="Plain Text"/>
    <w:basedOn w:val="Normal"/>
    <w:link w:val="PlainTextChar"/>
    <w:rsid w:val="000C54B4"/>
    <w:rPr>
      <w:sz w:val="20"/>
    </w:rPr>
  </w:style>
  <w:style w:type="character" w:customStyle="1" w:styleId="PlainTextChar">
    <w:name w:val="Plain Text Char"/>
    <w:basedOn w:val="DefaultParagraphFont"/>
    <w:link w:val="PlainText"/>
    <w:rsid w:val="000C54B4"/>
    <w:rPr>
      <w:rFonts w:ascii="Courier New" w:eastAsia="Times New Roman" w:hAnsi="Courier New" w:cs="Times New Roman"/>
      <w:sz w:val="20"/>
      <w:szCs w:val="20"/>
      <w:lang w:eastAsia="en-US"/>
    </w:rPr>
  </w:style>
  <w:style w:type="character" w:customStyle="1" w:styleId="MenuOption">
    <w:name w:val="Menu Option"/>
    <w:basedOn w:val="DefaultParagraphFont"/>
    <w:rsid w:val="000C54B4"/>
    <w:rPr>
      <w:b/>
      <w:smallCaps/>
    </w:rPr>
  </w:style>
  <w:style w:type="paragraph" w:customStyle="1" w:styleId="TableListNumber">
    <w:name w:val="Table List Number"/>
    <w:basedOn w:val="ListNumber"/>
    <w:rsid w:val="000C54B4"/>
    <w:pPr>
      <w:numPr>
        <w:numId w:val="0"/>
      </w:numPr>
    </w:pPr>
  </w:style>
  <w:style w:type="paragraph" w:styleId="TOC4">
    <w:name w:val="toc 4"/>
    <w:basedOn w:val="TOCBase"/>
    <w:next w:val="Normal"/>
    <w:semiHidden/>
    <w:rsid w:val="000C54B4"/>
    <w:pPr>
      <w:tabs>
        <w:tab w:val="right" w:leader="dot" w:pos="9071"/>
      </w:tabs>
      <w:ind w:left="1701"/>
    </w:pPr>
  </w:style>
  <w:style w:type="paragraph" w:customStyle="1" w:styleId="ListAlpha">
    <w:name w:val="List Alpha"/>
    <w:basedOn w:val="List"/>
    <w:rsid w:val="000C54B4"/>
    <w:pPr>
      <w:numPr>
        <w:numId w:val="8"/>
      </w:numPr>
    </w:pPr>
  </w:style>
  <w:style w:type="paragraph" w:customStyle="1" w:styleId="ListAlpha2">
    <w:name w:val="List Alpha 2"/>
    <w:basedOn w:val="List2"/>
    <w:rsid w:val="000C54B4"/>
    <w:pPr>
      <w:numPr>
        <w:numId w:val="7"/>
      </w:numPr>
    </w:pPr>
  </w:style>
  <w:style w:type="paragraph" w:styleId="List2">
    <w:name w:val="List 2"/>
    <w:basedOn w:val="BodyText"/>
    <w:rsid w:val="000C54B4"/>
    <w:pPr>
      <w:tabs>
        <w:tab w:val="left" w:pos="680"/>
      </w:tabs>
      <w:spacing w:before="60" w:after="60"/>
      <w:ind w:left="680" w:hanging="340"/>
    </w:pPr>
  </w:style>
  <w:style w:type="paragraph" w:styleId="List3">
    <w:name w:val="List 3"/>
    <w:basedOn w:val="BodyText"/>
    <w:rsid w:val="000C54B4"/>
    <w:pPr>
      <w:tabs>
        <w:tab w:val="left" w:pos="1021"/>
      </w:tabs>
      <w:spacing w:before="60" w:after="60"/>
      <w:ind w:left="1020" w:hanging="340"/>
    </w:pPr>
  </w:style>
  <w:style w:type="paragraph" w:styleId="List4">
    <w:name w:val="List 4"/>
    <w:basedOn w:val="BodyText"/>
    <w:rsid w:val="000C54B4"/>
    <w:pPr>
      <w:tabs>
        <w:tab w:val="left" w:pos="1361"/>
      </w:tabs>
      <w:spacing w:before="60" w:after="60"/>
      <w:ind w:left="1361" w:hanging="340"/>
    </w:pPr>
  </w:style>
  <w:style w:type="paragraph" w:styleId="List5">
    <w:name w:val="List 5"/>
    <w:basedOn w:val="BodyText"/>
    <w:rsid w:val="000C54B4"/>
    <w:pPr>
      <w:tabs>
        <w:tab w:val="left" w:pos="1701"/>
      </w:tabs>
      <w:spacing w:before="60" w:after="60"/>
      <w:ind w:left="1701" w:hanging="340"/>
    </w:pPr>
  </w:style>
  <w:style w:type="paragraph" w:styleId="ListBullet3">
    <w:name w:val="List Bullet 3"/>
    <w:basedOn w:val="List3"/>
    <w:rsid w:val="000C54B4"/>
    <w:pPr>
      <w:numPr>
        <w:numId w:val="13"/>
      </w:numPr>
      <w:tabs>
        <w:tab w:val="clear" w:pos="1021"/>
      </w:tabs>
      <w:ind w:left="1037" w:hanging="357"/>
    </w:pPr>
  </w:style>
  <w:style w:type="paragraph" w:styleId="ListBullet4">
    <w:name w:val="List Bullet 4"/>
    <w:basedOn w:val="List4"/>
    <w:rsid w:val="000C54B4"/>
    <w:pPr>
      <w:numPr>
        <w:numId w:val="2"/>
      </w:numPr>
      <w:tabs>
        <w:tab w:val="clear" w:pos="1361"/>
      </w:tabs>
    </w:pPr>
  </w:style>
  <w:style w:type="paragraph" w:styleId="ListBullet5">
    <w:name w:val="List Bullet 5"/>
    <w:basedOn w:val="List5"/>
    <w:rsid w:val="000C54B4"/>
    <w:pPr>
      <w:numPr>
        <w:numId w:val="3"/>
      </w:numPr>
    </w:pPr>
  </w:style>
  <w:style w:type="paragraph" w:styleId="ListContinue2">
    <w:name w:val="List Continue 2"/>
    <w:basedOn w:val="List2"/>
    <w:rsid w:val="000C54B4"/>
    <w:pPr>
      <w:ind w:firstLine="0"/>
    </w:pPr>
  </w:style>
  <w:style w:type="paragraph" w:styleId="ListContinue3">
    <w:name w:val="List Continue 3"/>
    <w:basedOn w:val="List3"/>
    <w:rsid w:val="000C54B4"/>
    <w:pPr>
      <w:ind w:left="1021" w:firstLine="0"/>
    </w:pPr>
  </w:style>
  <w:style w:type="paragraph" w:styleId="ListContinue4">
    <w:name w:val="List Continue 4"/>
    <w:basedOn w:val="List4"/>
    <w:rsid w:val="000C54B4"/>
    <w:pPr>
      <w:ind w:firstLine="0"/>
    </w:pPr>
  </w:style>
  <w:style w:type="paragraph" w:styleId="ListContinue5">
    <w:name w:val="List Continue 5"/>
    <w:basedOn w:val="List5"/>
    <w:rsid w:val="000C54B4"/>
    <w:pPr>
      <w:ind w:firstLine="0"/>
    </w:pPr>
  </w:style>
  <w:style w:type="paragraph" w:styleId="ListNumber3">
    <w:name w:val="List Number 3"/>
    <w:basedOn w:val="List3"/>
    <w:rsid w:val="000C54B4"/>
    <w:pPr>
      <w:numPr>
        <w:numId w:val="4"/>
      </w:numPr>
    </w:pPr>
  </w:style>
  <w:style w:type="paragraph" w:styleId="ListNumber4">
    <w:name w:val="List Number 4"/>
    <w:basedOn w:val="List4"/>
    <w:rsid w:val="000C54B4"/>
    <w:pPr>
      <w:numPr>
        <w:numId w:val="5"/>
      </w:numPr>
    </w:pPr>
  </w:style>
  <w:style w:type="paragraph" w:styleId="ListNumber5">
    <w:name w:val="List Number 5"/>
    <w:basedOn w:val="List5"/>
    <w:rsid w:val="000C54B4"/>
    <w:pPr>
      <w:numPr>
        <w:numId w:val="6"/>
      </w:numPr>
    </w:pPr>
  </w:style>
  <w:style w:type="paragraph" w:styleId="BlockText">
    <w:name w:val="Block Text"/>
    <w:basedOn w:val="Normal"/>
    <w:rsid w:val="000C54B4"/>
    <w:pPr>
      <w:spacing w:after="120"/>
      <w:ind w:left="1440" w:right="1440"/>
    </w:pPr>
  </w:style>
  <w:style w:type="character" w:customStyle="1" w:styleId="Subscript">
    <w:name w:val="Subscript"/>
    <w:basedOn w:val="DefaultParagraphFont"/>
    <w:rsid w:val="000C54B4"/>
    <w:rPr>
      <w:sz w:val="16"/>
      <w:vertAlign w:val="subscript"/>
    </w:rPr>
  </w:style>
  <w:style w:type="character" w:customStyle="1" w:styleId="Superscript">
    <w:name w:val="Superscript"/>
    <w:basedOn w:val="DefaultParagraphFont"/>
    <w:rsid w:val="000C54B4"/>
    <w:rPr>
      <w:sz w:val="16"/>
      <w:vertAlign w:val="superscript"/>
    </w:rPr>
  </w:style>
  <w:style w:type="character" w:customStyle="1" w:styleId="Symbols">
    <w:name w:val="Symbols"/>
    <w:basedOn w:val="DefaultParagraphFont"/>
    <w:rsid w:val="000C54B4"/>
    <w:rPr>
      <w:rFonts w:ascii="Symbol" w:hAnsi="Symbol"/>
    </w:rPr>
  </w:style>
  <w:style w:type="character" w:customStyle="1" w:styleId="MenuOptions">
    <w:name w:val="Menu Options"/>
    <w:basedOn w:val="DefaultParagraphFont"/>
    <w:rsid w:val="000C54B4"/>
    <w:rPr>
      <w:rFonts w:ascii="Arial Narrow" w:hAnsi="Arial Narrow"/>
      <w:smallCaps/>
    </w:rPr>
  </w:style>
  <w:style w:type="character" w:customStyle="1" w:styleId="Buttons">
    <w:name w:val="Buttons"/>
    <w:basedOn w:val="DefaultParagraphFont"/>
    <w:rsid w:val="000C54B4"/>
    <w:rPr>
      <w:b/>
    </w:rPr>
  </w:style>
  <w:style w:type="character" w:customStyle="1" w:styleId="Underlined">
    <w:name w:val="Underlined"/>
    <w:basedOn w:val="DefaultParagraphFont"/>
    <w:rsid w:val="000C54B4"/>
    <w:rPr>
      <w:u w:val="single"/>
    </w:rPr>
  </w:style>
  <w:style w:type="paragraph" w:customStyle="1" w:styleId="TableBodyTextRight">
    <w:name w:val="Table Body Text Right"/>
    <w:basedOn w:val="TableBodyText"/>
    <w:rsid w:val="000C54B4"/>
    <w:pPr>
      <w:widowControl w:val="0"/>
      <w:autoSpaceDE w:val="0"/>
      <w:autoSpaceDN w:val="0"/>
      <w:adjustRightInd w:val="0"/>
      <w:jc w:val="right"/>
    </w:pPr>
    <w:rPr>
      <w:rFonts w:cs="Arial"/>
      <w:szCs w:val="18"/>
    </w:rPr>
  </w:style>
  <w:style w:type="paragraph" w:customStyle="1" w:styleId="CopyrightText">
    <w:name w:val="Copyright Text"/>
    <w:basedOn w:val="BodyText"/>
    <w:rsid w:val="000C54B4"/>
    <w:rPr>
      <w:sz w:val="18"/>
    </w:rPr>
  </w:style>
  <w:style w:type="paragraph" w:customStyle="1" w:styleId="BodySmallRight">
    <w:name w:val="Body Small Right"/>
    <w:basedOn w:val="BodyTextRight"/>
    <w:rsid w:val="000C54B4"/>
    <w:rPr>
      <w:sz w:val="18"/>
      <w:szCs w:val="18"/>
    </w:rPr>
  </w:style>
  <w:style w:type="paragraph" w:customStyle="1" w:styleId="MarginEdition">
    <w:name w:val="Margin Edition"/>
    <w:basedOn w:val="MarginNote"/>
    <w:rsid w:val="000C54B4"/>
    <w:pPr>
      <w:spacing w:before="0" w:after="0"/>
    </w:pPr>
    <w:rPr>
      <w:rFonts w:ascii="Times New Roman" w:hAnsi="Times New Roman"/>
      <w:color w:val="999999"/>
    </w:rPr>
  </w:style>
  <w:style w:type="paragraph" w:customStyle="1" w:styleId="Spacer">
    <w:name w:val="Spacer"/>
    <w:basedOn w:val="Normal"/>
    <w:rsid w:val="000C54B4"/>
    <w:rPr>
      <w:sz w:val="2"/>
      <w:szCs w:val="2"/>
    </w:rPr>
  </w:style>
  <w:style w:type="character" w:customStyle="1" w:styleId="Small">
    <w:name w:val="Small"/>
    <w:basedOn w:val="DefaultParagraphFont"/>
    <w:rsid w:val="000C54B4"/>
    <w:rPr>
      <w:sz w:val="16"/>
    </w:rPr>
  </w:style>
  <w:style w:type="paragraph" w:customStyle="1" w:styleId="WideTable">
    <w:name w:val="Wide Table"/>
    <w:basedOn w:val="Normal"/>
    <w:rsid w:val="000C54B4"/>
    <w:pPr>
      <w:ind w:left="-1418"/>
    </w:pPr>
    <w:rPr>
      <w:sz w:val="2"/>
      <w:szCs w:val="2"/>
    </w:rPr>
  </w:style>
  <w:style w:type="character" w:styleId="PageNumber">
    <w:name w:val="page number"/>
    <w:basedOn w:val="DefaultParagraphFont"/>
    <w:rsid w:val="000C54B4"/>
  </w:style>
  <w:style w:type="paragraph" w:styleId="Quote">
    <w:name w:val="Quote"/>
    <w:basedOn w:val="Heading1"/>
    <w:link w:val="QuoteChar"/>
    <w:qFormat/>
    <w:rsid w:val="000C54B4"/>
    <w:rPr>
      <w:b w:val="0"/>
      <w:sz w:val="72"/>
      <w:szCs w:val="72"/>
      <w:lang w:val="en-NZ"/>
    </w:rPr>
  </w:style>
  <w:style w:type="character" w:customStyle="1" w:styleId="QuoteChar">
    <w:name w:val="Quote Char"/>
    <w:basedOn w:val="DefaultParagraphFont"/>
    <w:link w:val="Quote"/>
    <w:rsid w:val="000C54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4B4"/>
    <w:pPr>
      <w:pageBreakBefore/>
    </w:pPr>
  </w:style>
  <w:style w:type="paragraph" w:customStyle="1" w:styleId="Border">
    <w:name w:val="Border"/>
    <w:basedOn w:val="Normal"/>
    <w:qFormat/>
    <w:rsid w:val="000C54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4B4"/>
    <w:rPr>
      <w:b/>
      <w:bCs/>
      <w:i/>
      <w:iCs/>
      <w:color w:val="auto"/>
    </w:rPr>
  </w:style>
  <w:style w:type="paragraph" w:styleId="IntenseQuote">
    <w:name w:val="Intense Quote"/>
    <w:basedOn w:val="Normal"/>
    <w:next w:val="Normal"/>
    <w:link w:val="IntenseQuoteChar"/>
    <w:uiPriority w:val="30"/>
    <w:qFormat/>
    <w:rsid w:val="000C54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4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4B4"/>
    <w:rPr>
      <w:smallCaps/>
      <w:color w:val="auto"/>
      <w:u w:val="single"/>
    </w:rPr>
  </w:style>
  <w:style w:type="character" w:styleId="IntenseReference">
    <w:name w:val="Intense Reference"/>
    <w:basedOn w:val="DefaultParagraphFont"/>
    <w:uiPriority w:val="32"/>
    <w:qFormat/>
    <w:rsid w:val="000C54B4"/>
    <w:rPr>
      <w:b/>
      <w:bCs/>
      <w:smallCaps/>
      <w:color w:val="auto"/>
      <w:spacing w:val="5"/>
      <w:u w:val="single"/>
    </w:rPr>
  </w:style>
  <w:style w:type="paragraph" w:customStyle="1" w:styleId="2ColumnHeading">
    <w:name w:val="2Column Heading"/>
    <w:basedOn w:val="BodyText"/>
    <w:qFormat/>
    <w:rsid w:val="000C54B4"/>
    <w:pPr>
      <w:spacing w:after="60"/>
      <w:ind w:left="-2268"/>
    </w:pPr>
    <w:rPr>
      <w:b/>
    </w:rPr>
  </w:style>
  <w:style w:type="paragraph" w:customStyle="1" w:styleId="Heading1TOC">
    <w:name w:val="Heading1 TOC"/>
    <w:basedOn w:val="Normal"/>
    <w:qFormat/>
    <w:rsid w:val="000C54B4"/>
    <w:pPr>
      <w:spacing w:before="240" w:after="120"/>
    </w:pPr>
    <w:rPr>
      <w:rFonts w:ascii="Times New Roman" w:hAnsi="Times New Roman"/>
      <w:b/>
      <w:sz w:val="32"/>
    </w:rPr>
  </w:style>
  <w:style w:type="paragraph" w:customStyle="1" w:styleId="Heading2TOC">
    <w:name w:val="Heading2 TOC"/>
    <w:basedOn w:val="Normal"/>
    <w:qFormat/>
    <w:rsid w:val="000C54B4"/>
    <w:pPr>
      <w:spacing w:before="240" w:after="60"/>
    </w:pPr>
    <w:rPr>
      <w:rFonts w:ascii="Times New Roman" w:hAnsi="Times New Roman"/>
      <w:b/>
      <w:sz w:val="28"/>
    </w:rPr>
  </w:style>
  <w:style w:type="character" w:customStyle="1" w:styleId="Underline">
    <w:name w:val="Underline"/>
    <w:basedOn w:val="DefaultParagraphFont"/>
    <w:qFormat/>
    <w:rsid w:val="000C54B4"/>
    <w:rPr>
      <w:u w:val="single"/>
    </w:rPr>
  </w:style>
  <w:style w:type="character" w:customStyle="1" w:styleId="BoldandItalics">
    <w:name w:val="Bold and Italics"/>
    <w:qFormat/>
    <w:rsid w:val="000C54B4"/>
    <w:rPr>
      <w:b/>
      <w:i/>
      <w:u w:val="none"/>
    </w:rPr>
  </w:style>
  <w:style w:type="paragraph" w:styleId="BalloonText">
    <w:name w:val="Balloon Text"/>
    <w:basedOn w:val="Normal"/>
    <w:link w:val="BalloonTextChar"/>
    <w:rsid w:val="000C54B4"/>
    <w:rPr>
      <w:rFonts w:ascii="Tahoma" w:hAnsi="Tahoma" w:cs="Tahoma"/>
      <w:sz w:val="16"/>
      <w:szCs w:val="16"/>
    </w:rPr>
  </w:style>
  <w:style w:type="character" w:customStyle="1" w:styleId="BalloonTextChar">
    <w:name w:val="Balloon Text Char"/>
    <w:basedOn w:val="DefaultParagraphFont"/>
    <w:link w:val="BalloonText"/>
    <w:rsid w:val="000C54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4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4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4B4"/>
    <w:rPr>
      <w:b/>
      <w:color w:val="660033"/>
      <w:spacing w:val="0"/>
    </w:rPr>
  </w:style>
  <w:style w:type="paragraph" w:customStyle="1" w:styleId="Nameditemlist">
    <w:name w:val="Named item list"/>
    <w:basedOn w:val="BodyText"/>
    <w:qFormat/>
    <w:rsid w:val="000C54B4"/>
    <w:pPr>
      <w:tabs>
        <w:tab w:val="left" w:pos="2835"/>
      </w:tabs>
      <w:ind w:left="2835" w:hanging="2835"/>
    </w:pPr>
  </w:style>
  <w:style w:type="paragraph" w:customStyle="1" w:styleId="BodyTextnopadding">
    <w:name w:val="Body Text no padding"/>
    <w:basedOn w:val="BodyText"/>
    <w:qFormat/>
    <w:rsid w:val="000C54B4"/>
    <w:pPr>
      <w:spacing w:before="0" w:after="0"/>
    </w:pPr>
  </w:style>
  <w:style w:type="character" w:styleId="Hyperlink">
    <w:name w:val="Hyperlink"/>
    <w:basedOn w:val="DefaultParagraphFont"/>
    <w:uiPriority w:val="99"/>
    <w:unhideWhenUsed/>
    <w:rsid w:val="007570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3852</Characters>
  <Application>Microsoft Office Word</Application>
  <DocSecurity>0</DocSecurity>
  <Lines>132</Lines>
  <Paragraphs>89</Paragraphs>
  <ScaleCrop>false</ScaleCrop>
  <Company>Author-it Software Corporation Ltd.</Company>
  <LinksUpToDate>false</LinksUpToDate>
  <CharactersWithSpaces>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SFIPRO102 Clean work area</dc:title>
  <dc:subject>Approved</dc:subject>
  <dc:creator>Skills Impact</dc:creator>
  <cp:keywords>Release: 1</cp:keywords>
  <dc:description>Review Date: 12 April 2008</dc:description>
  <cp:lastModifiedBy>HSD_TPCMSd.prod</cp:lastModifiedBy>
  <cp:revision>3</cp:revision>
  <dcterms:created xsi:type="dcterms:W3CDTF">2022-02-25T06:39:00Z</dcterms:created>
  <dcterms:modified xsi:type="dcterms:W3CDTF">2022-02-25T06:39:00Z</dcterms:modified>
</cp:coreProperties>
</file>