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4C1" w:rsidP="00543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SFIPRO101 Clean fish</w:t>
      </w:r>
      <w:r>
        <w:fldChar w:fldCharType="end"/>
      </w:r>
    </w:p>
    <w:p w:rsidR="005434C1" w:rsidP="005434C1">
      <w:pPr>
        <w:pStyle w:val="Version"/>
        <w:sectPr w:rsidSect="00881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31A" w:rsidP="0088131A">
      <w:pPr>
        <w:pStyle w:val="SuperHeading"/>
      </w:pPr>
      <w:r w:rsidRPr="0088131A">
        <w:t>SFIPRO101 Clean fish</w:t>
      </w:r>
    </w:p>
    <w:p w:rsidR="00000000" w:rsidRPr="0088131A" w:rsidP="0088131A">
      <w:pPr>
        <w:pStyle w:val="Heading1"/>
      </w:pPr>
      <w:bookmarkStart w:id="1" w:name="O_1035671"/>
      <w:bookmarkEnd w:id="1"/>
      <w:r w:rsidRPr="008813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Comments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t>This version released with SFI Seafood Industry Training Package Version 1.0.</w:t>
            </w:r>
          </w:p>
        </w:tc>
      </w:tr>
    </w:tbl>
    <w:p w:rsidR="00000000" w:rsidRPr="0088131A" w:rsidP="0088131A">
      <w:pPr>
        <w:pStyle w:val="BodyText"/>
      </w:pPr>
    </w:p>
    <w:p w:rsidR="00000000" w:rsidRPr="0088131A" w:rsidP="0088131A">
      <w:pPr>
        <w:pStyle w:val="AllowPageBreak"/>
      </w:pPr>
    </w:p>
    <w:p w:rsidR="00000000" w:rsidRPr="0088131A" w:rsidP="0088131A">
      <w:pPr>
        <w:pStyle w:val="Heading1"/>
      </w:pPr>
      <w:bookmarkStart w:id="2" w:name="O_1035672"/>
      <w:bookmarkEnd w:id="2"/>
      <w:r w:rsidRPr="0088131A">
        <w:t>Application</w:t>
      </w:r>
    </w:p>
    <w:p w:rsidR="00000000" w:rsidRPr="0088131A" w:rsidP="005434C1">
      <w:pPr>
        <w:pStyle w:val="BodyText"/>
      </w:pPr>
      <w:r w:rsidRPr="0088131A">
        <w:t>This unit of competency describes the skills and knowledge required to clean fish in a commercial environment. It inc</w:t>
      </w:r>
      <w:r w:rsidRPr="0088131A">
        <w:t>ludes the ability to prepare and clean a work area, remove scales, gill and guts from fish, and store or display product.</w:t>
      </w:r>
    </w:p>
    <w:p w:rsidR="00000000" w:rsidRPr="0088131A" w:rsidP="005434C1">
      <w:pPr>
        <w:pStyle w:val="BodyText"/>
      </w:pPr>
      <w:r w:rsidRPr="0088131A">
        <w:t>The unit applies to individuals who undertake routine tasks in cleaning and preparing fish in a seafood processing environment under t</w:t>
      </w:r>
      <w:r w:rsidRPr="0088131A">
        <w:t>he direction of a supervisor.</w:t>
      </w:r>
    </w:p>
    <w:p w:rsidR="00000000" w:rsidRPr="0088131A" w:rsidP="005434C1">
      <w:pPr>
        <w:pStyle w:val="BodyText"/>
      </w:pPr>
      <w:r w:rsidRPr="0088131A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88131A" w:rsidP="005434C1">
      <w:pPr>
        <w:pStyle w:val="BodyText"/>
      </w:pPr>
      <w:r w:rsidRPr="0088131A">
        <w:t>N</w:t>
      </w:r>
      <w:r w:rsidRPr="0088131A">
        <w:t>o licensing, legislative or certification requirements apply to this unit at the time of publication.</w:t>
      </w:r>
    </w:p>
    <w:p w:rsidR="00000000" w:rsidRPr="0088131A" w:rsidP="0088131A">
      <w:pPr>
        <w:pStyle w:val="Heading1"/>
      </w:pPr>
      <w:bookmarkStart w:id="3" w:name="O_1035673"/>
      <w:bookmarkEnd w:id="3"/>
      <w:r w:rsidRPr="0088131A">
        <w:t>Pre-requisite Unit</w:t>
      </w:r>
    </w:p>
    <w:p w:rsidR="00000000" w:rsidRPr="0088131A" w:rsidP="005434C1">
      <w:pPr>
        <w:pStyle w:val="BodyText"/>
      </w:pPr>
      <w:r w:rsidRPr="0088131A">
        <w:t>Nil</w:t>
      </w:r>
    </w:p>
    <w:p w:rsidR="00000000" w:rsidRPr="0088131A" w:rsidP="0088131A">
      <w:pPr>
        <w:pStyle w:val="Heading1"/>
      </w:pPr>
      <w:bookmarkStart w:id="4" w:name="O_1035675"/>
      <w:bookmarkEnd w:id="4"/>
      <w:r w:rsidRPr="0088131A">
        <w:t>Unit Sector</w:t>
      </w:r>
    </w:p>
    <w:p w:rsidR="00000000" w:rsidRPr="0088131A" w:rsidP="005434C1">
      <w:pPr>
        <w:pStyle w:val="BodyText"/>
      </w:pPr>
      <w:r w:rsidRPr="0088131A">
        <w:t>Seafood Processing (PRO)</w:t>
      </w:r>
    </w:p>
    <w:p w:rsidR="00000000" w:rsidRPr="0088131A" w:rsidP="0088131A">
      <w:pPr>
        <w:pStyle w:val="Heading1"/>
      </w:pPr>
      <w:bookmarkStart w:id="5" w:name="O_1035676"/>
      <w:bookmarkEnd w:id="5"/>
      <w:r w:rsidRPr="008813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Performance Criteria</w:t>
            </w:r>
          </w:p>
        </w:tc>
      </w:tr>
      <w:tr w:rsidTr="0054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t>1.1 Confirm fish cleaning work instructions with supervisor</w:t>
            </w:r>
          </w:p>
          <w:p w:rsidR="00000000" w:rsidRPr="0088131A" w:rsidP="0088131A">
            <w:pPr>
              <w:pStyle w:val="BodyText"/>
            </w:pPr>
            <w:r w:rsidRPr="0088131A">
              <w:t>1.2 S</w:t>
            </w:r>
            <w:r w:rsidRPr="0088131A">
              <w:t xml:space="preserve">elect and fit required personal protective equipment </w:t>
            </w:r>
          </w:p>
          <w:p w:rsidR="00000000" w:rsidRPr="0088131A" w:rsidP="0088131A">
            <w:pPr>
              <w:pStyle w:val="BodyText"/>
            </w:pPr>
            <w:r w:rsidRPr="0088131A">
              <w:t xml:space="preserve">1.3 Clean work area before commencing and maintain hygienic </w:t>
            </w:r>
            <w:r w:rsidRPr="0088131A">
              <w:t>conditions throughout processing</w:t>
            </w:r>
          </w:p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1.4 Inspect and set aside fish that show any signs of spoilage, defects and parasites</w:t>
            </w:r>
          </w:p>
        </w:tc>
      </w:tr>
      <w:tr w:rsidTr="0054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2. Clean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t xml:space="preserve">2.1 Use cleaning equipment to clean and prepare fish according to work instructions </w:t>
            </w:r>
          </w:p>
          <w:p w:rsidR="00000000" w:rsidRPr="0088131A" w:rsidP="0088131A">
            <w:pPr>
              <w:pStyle w:val="BodyText"/>
            </w:pPr>
            <w:r w:rsidRPr="0088131A">
              <w:t>2.2 Remove scales leaving skin undamaged, and rinse the fish free of loose scales in potable water</w:t>
            </w:r>
          </w:p>
          <w:p w:rsidR="00000000" w:rsidRPr="0088131A" w:rsidP="0088131A">
            <w:pPr>
              <w:pStyle w:val="BodyText"/>
            </w:pPr>
            <w:r w:rsidRPr="0088131A">
              <w:t xml:space="preserve">2.3 Remove gills and guts without cutting into the flesh, and rinse the </w:t>
            </w:r>
            <w:r w:rsidRPr="0088131A">
              <w:t>fish free of loose debris in potable water</w:t>
            </w:r>
          </w:p>
          <w:p w:rsidR="00000000" w:rsidRPr="0088131A" w:rsidP="0088131A">
            <w:pPr>
              <w:pStyle w:val="BodyText"/>
            </w:pPr>
            <w:r w:rsidRPr="0088131A">
              <w:t>2.4 Place fish parts into correct container for further processing or disposal</w:t>
            </w:r>
          </w:p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2.5 Ensure fish cleaning meets productivity and quality requirements</w:t>
            </w:r>
          </w:p>
        </w:tc>
      </w:tr>
      <w:tr w:rsidTr="0054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3. Finalise fish cleaning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t>3.1 Display or store cleane</w:t>
            </w:r>
            <w:r w:rsidRPr="0088131A">
              <w:t>d fish according to work instructions</w:t>
            </w:r>
          </w:p>
          <w:p w:rsidR="00000000" w:rsidRPr="0088131A" w:rsidP="0088131A">
            <w:pPr>
              <w:pStyle w:val="BodyText"/>
            </w:pPr>
            <w:r w:rsidRPr="0088131A">
              <w:t>3.2 Report problems with fish cleaning activities to supervisor</w:t>
            </w:r>
          </w:p>
          <w:p w:rsidR="00000000" w:rsidRPr="0088131A" w:rsidP="0088131A">
            <w:pPr>
              <w:pStyle w:val="BodyText"/>
            </w:pPr>
            <w:r w:rsidRPr="0088131A">
              <w:t>3.3 Maintain identification and traceability of product by use of accurate and compliant labelling</w:t>
            </w:r>
          </w:p>
        </w:tc>
      </w:tr>
    </w:tbl>
    <w:p w:rsidR="00000000" w:rsidRPr="0088131A" w:rsidP="0088131A">
      <w:pPr>
        <w:pStyle w:val="BodyText"/>
      </w:pPr>
    </w:p>
    <w:p w:rsidR="00000000" w:rsidRPr="0088131A" w:rsidP="0088131A">
      <w:pPr>
        <w:pStyle w:val="AllowPageBreak"/>
      </w:pPr>
    </w:p>
    <w:p w:rsidR="00000000" w:rsidRPr="0088131A" w:rsidP="0088131A">
      <w:pPr>
        <w:pStyle w:val="Heading1"/>
      </w:pPr>
      <w:bookmarkStart w:id="6" w:name="O_1035677"/>
      <w:bookmarkEnd w:id="6"/>
      <w:r w:rsidRPr="0088131A">
        <w:t>Foundation Skills</w:t>
      </w:r>
    </w:p>
    <w:p w:rsidR="00000000" w:rsidRPr="005434C1" w:rsidP="005434C1">
      <w:pPr>
        <w:pStyle w:val="BodyText"/>
        <w:rPr>
          <w:i/>
        </w:rPr>
      </w:pPr>
      <w:r w:rsidRPr="005434C1">
        <w:rPr>
          <w:rStyle w:val="Emphasis"/>
        </w:rPr>
        <w:t>This section des</w:t>
      </w:r>
      <w:r w:rsidRPr="005434C1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Description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ListBullet"/>
            </w:pPr>
            <w:r w:rsidRPr="0088131A">
              <w:t>Checks information for labelling</w:t>
            </w:r>
          </w:p>
          <w:p w:rsidR="00000000" w:rsidP="0088131A">
            <w:pPr>
              <w:pStyle w:val="ListBullet"/>
              <w:rPr>
                <w:lang w:val="en-NZ"/>
              </w:rPr>
            </w:pPr>
            <w:r w:rsidRPr="0088131A">
              <w:t>Interprets and follows workplace quality, food safety and hygiene procedures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ListBullet"/>
              <w:rPr>
                <w:lang w:val="en-NZ"/>
              </w:rPr>
            </w:pPr>
            <w:r w:rsidRPr="0088131A">
              <w:t>Records product information on paper-based and/or electronic media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ListBullet"/>
              <w:rPr>
                <w:lang w:val="en-NZ"/>
              </w:rPr>
            </w:pPr>
            <w:r w:rsidRPr="0088131A">
              <w:t>Counts daily tallies of cleaned fish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ListBullet"/>
              <w:rPr>
                <w:lang w:val="en-NZ"/>
              </w:rPr>
            </w:pPr>
            <w:r w:rsidRPr="0088131A">
              <w:t>Asks questions to clarify understanding or seek further information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ListBullet"/>
            </w:pPr>
            <w:r w:rsidRPr="0088131A">
              <w:t>Maintains quality specifications for different types of fish species</w:t>
            </w:r>
          </w:p>
        </w:tc>
      </w:tr>
    </w:tbl>
    <w:p w:rsidR="00000000" w:rsidRPr="0088131A" w:rsidP="0088131A">
      <w:pPr>
        <w:pStyle w:val="BodyText"/>
      </w:pPr>
    </w:p>
    <w:p w:rsidR="00000000" w:rsidRPr="0088131A" w:rsidP="0088131A">
      <w:pPr>
        <w:pStyle w:val="AllowPageBreak"/>
      </w:pPr>
    </w:p>
    <w:p w:rsidR="00000000" w:rsidRPr="0088131A" w:rsidP="0088131A">
      <w:pPr>
        <w:pStyle w:val="Heading1"/>
      </w:pPr>
      <w:bookmarkStart w:id="7" w:name="O_1035679"/>
      <w:bookmarkEnd w:id="7"/>
      <w:r w:rsidRPr="008813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Code and title previou</w:t>
            </w:r>
            <w:r w:rsidRPr="0088131A">
              <w:t>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Bold"/>
              <w:rPr>
                <w:lang w:val="en-NZ"/>
              </w:rPr>
            </w:pPr>
            <w:r w:rsidRPr="0088131A">
              <w:t>Equivalence status</w:t>
            </w:r>
          </w:p>
        </w:tc>
      </w:tr>
      <w:tr w:rsidTr="00881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SFIPRO101 Clean fish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SFIPROC101C Clean fish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t>Updated to meet Standards for Training Packages</w:t>
            </w:r>
          </w:p>
          <w:p w:rsidR="00000000" w:rsidP="0088131A">
            <w:pPr>
              <w:pStyle w:val="BodyText"/>
              <w:rPr>
                <w:lang w:val="en-NZ"/>
              </w:rPr>
            </w:pPr>
            <w:r w:rsidRPr="0088131A">
              <w:t>Prerequisite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1A" w:rsidP="0088131A">
            <w:pPr>
              <w:pStyle w:val="BodyText"/>
            </w:pPr>
            <w:r w:rsidRPr="0088131A">
              <w:t>Equivalent unit</w:t>
            </w:r>
          </w:p>
        </w:tc>
      </w:tr>
    </w:tbl>
    <w:p w:rsidR="00000000" w:rsidRPr="0088131A" w:rsidP="0088131A">
      <w:pPr>
        <w:pStyle w:val="BodyText"/>
      </w:pPr>
    </w:p>
    <w:p w:rsidR="00000000" w:rsidRPr="0088131A" w:rsidP="0088131A">
      <w:pPr>
        <w:pStyle w:val="AllowPageBreak"/>
      </w:pPr>
    </w:p>
    <w:p w:rsidR="00000000" w:rsidRPr="0088131A" w:rsidP="0088131A">
      <w:pPr>
        <w:pStyle w:val="Heading1"/>
      </w:pPr>
      <w:bookmarkStart w:id="8" w:name="O_1035686"/>
      <w:bookmarkEnd w:id="8"/>
      <w:r w:rsidRPr="0088131A">
        <w:t>Links</w:t>
      </w:r>
    </w:p>
    <w:p w:rsidR="00000000" w:rsidRPr="0088131A" w:rsidP="005434C1">
      <w:pPr>
        <w:pStyle w:val="BodyText"/>
      </w:pPr>
      <w:r w:rsidRPr="008813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3574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8131A" w:rsidP="0088131A"/>
    <w:sectPr w:rsidSect="00881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1A" w:rsidRPr="005434C1" w:rsidP="00543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C1" w:rsidP="00881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4C1" w:rsidP="00881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34C1" w:rsidP="00881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31A" w:rsidRPr="005434C1" w:rsidP="00543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C1" w:rsidRPr="002D2AF8" w:rsidP="00881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SFIPRO101 Clean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434C1" w:rsidP="00881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605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46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31A"/>
  </w:style>
  <w:style w:type="character" w:customStyle="1" w:styleId="Heading1Char">
    <w:name w:val="Heading 1 Char"/>
    <w:basedOn w:val="DefaultParagraphFont"/>
    <w:link w:val="Heading1"/>
    <w:rsid w:val="00881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3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131A"/>
    <w:rPr>
      <w:i/>
    </w:rPr>
  </w:style>
  <w:style w:type="paragraph" w:customStyle="1" w:styleId="SuperHeading">
    <w:name w:val="SuperHeading"/>
    <w:basedOn w:val="Normal"/>
    <w:rsid w:val="00881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131A"/>
    <w:rPr>
      <w:b/>
    </w:rPr>
  </w:style>
  <w:style w:type="character" w:customStyle="1" w:styleId="Heading2Char">
    <w:name w:val="Heading 2 Char"/>
    <w:basedOn w:val="DefaultParagraphFont"/>
    <w:link w:val="Heading2"/>
    <w:rsid w:val="00881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31A"/>
    <w:rPr>
      <w:b/>
      <w:spacing w:val="0"/>
    </w:rPr>
  </w:style>
  <w:style w:type="paragraph" w:customStyle="1" w:styleId="SuperTitle">
    <w:name w:val="SuperTitle"/>
    <w:basedOn w:val="Title"/>
    <w:rsid w:val="00881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31A"/>
  </w:style>
  <w:style w:type="paragraph" w:styleId="TableofFigures">
    <w:name w:val="table of figures"/>
    <w:basedOn w:val="Normal"/>
    <w:next w:val="Normal"/>
    <w:semiHidden/>
    <w:rsid w:val="00881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3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31A"/>
    <w:rPr>
      <w:rFonts w:ascii="Wingdings" w:hAnsi="Wingdings"/>
    </w:rPr>
  </w:style>
  <w:style w:type="paragraph" w:customStyle="1" w:styleId="TableHeading">
    <w:name w:val="Table Heading"/>
    <w:basedOn w:val="HeadingBase"/>
    <w:rsid w:val="00881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31A"/>
    <w:rPr>
      <w:color w:val="0033CC"/>
      <w:u w:val="none"/>
    </w:rPr>
  </w:style>
  <w:style w:type="paragraph" w:customStyle="1" w:styleId="BodyTextRight">
    <w:name w:val="Body Text Right"/>
    <w:basedOn w:val="BodyText"/>
    <w:rsid w:val="00881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31A"/>
    <w:rPr>
      <w:sz w:val="32"/>
    </w:rPr>
  </w:style>
  <w:style w:type="paragraph" w:customStyle="1" w:styleId="HeadingProcedure">
    <w:name w:val="Heading Procedure"/>
    <w:basedOn w:val="HeadingBase"/>
    <w:next w:val="Normal"/>
    <w:rsid w:val="00881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31A"/>
    <w:pPr>
      <w:spacing w:before="60" w:after="60"/>
    </w:pPr>
  </w:style>
  <w:style w:type="paragraph" w:styleId="ListContinue">
    <w:name w:val="List Continue"/>
    <w:basedOn w:val="List"/>
    <w:rsid w:val="0088131A"/>
    <w:pPr>
      <w:ind w:firstLine="0"/>
    </w:pPr>
  </w:style>
  <w:style w:type="paragraph" w:customStyle="1" w:styleId="ListNote">
    <w:name w:val="List Note"/>
    <w:basedOn w:val="List"/>
    <w:rsid w:val="00881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31A"/>
    <w:rPr>
      <w:rFonts w:ascii="Courier New" w:hAnsi="Courier New"/>
    </w:rPr>
  </w:style>
  <w:style w:type="paragraph" w:customStyle="1" w:styleId="NoteBullet">
    <w:name w:val="Note Bullet"/>
    <w:basedOn w:val="Note"/>
    <w:rsid w:val="00881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31A"/>
    <w:rPr>
      <w:b/>
      <w:smallCaps/>
    </w:rPr>
  </w:style>
  <w:style w:type="paragraph" w:customStyle="1" w:styleId="TableListNumber">
    <w:name w:val="Table List Number"/>
    <w:basedOn w:val="ListNumber"/>
    <w:rsid w:val="00881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31A"/>
    <w:pPr>
      <w:numPr>
        <w:numId w:val="8"/>
      </w:numPr>
    </w:pPr>
  </w:style>
  <w:style w:type="paragraph" w:customStyle="1" w:styleId="ListAlpha2">
    <w:name w:val="List Alpha 2"/>
    <w:basedOn w:val="List2"/>
    <w:rsid w:val="0088131A"/>
    <w:pPr>
      <w:numPr>
        <w:numId w:val="7"/>
      </w:numPr>
    </w:pPr>
  </w:style>
  <w:style w:type="paragraph" w:styleId="List2">
    <w:name w:val="List 2"/>
    <w:basedOn w:val="BodyText"/>
    <w:rsid w:val="00881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31A"/>
    <w:pPr>
      <w:numPr>
        <w:numId w:val="3"/>
      </w:numPr>
    </w:pPr>
  </w:style>
  <w:style w:type="paragraph" w:styleId="ListContinue2">
    <w:name w:val="List Continue 2"/>
    <w:basedOn w:val="List2"/>
    <w:rsid w:val="0088131A"/>
    <w:pPr>
      <w:ind w:firstLine="0"/>
    </w:pPr>
  </w:style>
  <w:style w:type="paragraph" w:styleId="ListContinue3">
    <w:name w:val="List Continue 3"/>
    <w:basedOn w:val="List3"/>
    <w:rsid w:val="0088131A"/>
    <w:pPr>
      <w:ind w:left="1021" w:firstLine="0"/>
    </w:pPr>
  </w:style>
  <w:style w:type="paragraph" w:styleId="ListContinue4">
    <w:name w:val="List Continue 4"/>
    <w:basedOn w:val="List4"/>
    <w:rsid w:val="0088131A"/>
    <w:pPr>
      <w:ind w:firstLine="0"/>
    </w:pPr>
  </w:style>
  <w:style w:type="paragraph" w:styleId="ListContinue5">
    <w:name w:val="List Continue 5"/>
    <w:basedOn w:val="List5"/>
    <w:rsid w:val="0088131A"/>
    <w:pPr>
      <w:ind w:firstLine="0"/>
    </w:pPr>
  </w:style>
  <w:style w:type="paragraph" w:styleId="ListNumber3">
    <w:name w:val="List Number 3"/>
    <w:basedOn w:val="List3"/>
    <w:rsid w:val="0088131A"/>
    <w:pPr>
      <w:numPr>
        <w:numId w:val="4"/>
      </w:numPr>
    </w:pPr>
  </w:style>
  <w:style w:type="paragraph" w:styleId="ListNumber4">
    <w:name w:val="List Number 4"/>
    <w:basedOn w:val="List4"/>
    <w:rsid w:val="0088131A"/>
    <w:pPr>
      <w:numPr>
        <w:numId w:val="5"/>
      </w:numPr>
    </w:pPr>
  </w:style>
  <w:style w:type="paragraph" w:styleId="ListNumber5">
    <w:name w:val="List Number 5"/>
    <w:basedOn w:val="List5"/>
    <w:rsid w:val="0088131A"/>
    <w:pPr>
      <w:numPr>
        <w:numId w:val="6"/>
      </w:numPr>
    </w:pPr>
  </w:style>
  <w:style w:type="paragraph" w:styleId="BlockText">
    <w:name w:val="Block Text"/>
    <w:basedOn w:val="Normal"/>
    <w:rsid w:val="00881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31A"/>
    <w:rPr>
      <w:sz w:val="16"/>
      <w:vertAlign w:val="superscript"/>
    </w:rPr>
  </w:style>
  <w:style w:type="character" w:customStyle="1" w:styleId="Symbols">
    <w:name w:val="Symbols"/>
    <w:basedOn w:val="DefaultParagraphFont"/>
    <w:rsid w:val="0088131A"/>
    <w:rPr>
      <w:rFonts w:ascii="Symbol" w:hAnsi="Symbol"/>
    </w:rPr>
  </w:style>
  <w:style w:type="character" w:customStyle="1" w:styleId="MenuOptions">
    <w:name w:val="Menu Options"/>
    <w:basedOn w:val="DefaultParagraphFont"/>
    <w:rsid w:val="00881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31A"/>
    <w:rPr>
      <w:b/>
    </w:rPr>
  </w:style>
  <w:style w:type="character" w:customStyle="1" w:styleId="Underlined">
    <w:name w:val="Underlined"/>
    <w:basedOn w:val="DefaultParagraphFont"/>
    <w:rsid w:val="0088131A"/>
    <w:rPr>
      <w:u w:val="single"/>
    </w:rPr>
  </w:style>
  <w:style w:type="paragraph" w:customStyle="1" w:styleId="TableBodyTextRight">
    <w:name w:val="Table Body Text Right"/>
    <w:basedOn w:val="TableBodyText"/>
    <w:rsid w:val="00881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31A"/>
    <w:rPr>
      <w:sz w:val="18"/>
    </w:rPr>
  </w:style>
  <w:style w:type="paragraph" w:customStyle="1" w:styleId="BodySmallRight">
    <w:name w:val="Body Small Right"/>
    <w:basedOn w:val="BodyTextRight"/>
    <w:rsid w:val="0088131A"/>
    <w:rPr>
      <w:sz w:val="18"/>
      <w:szCs w:val="18"/>
    </w:rPr>
  </w:style>
  <w:style w:type="paragraph" w:customStyle="1" w:styleId="MarginEdition">
    <w:name w:val="Margin Edition"/>
    <w:basedOn w:val="MarginNote"/>
    <w:rsid w:val="00881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31A"/>
    <w:rPr>
      <w:sz w:val="2"/>
      <w:szCs w:val="2"/>
    </w:rPr>
  </w:style>
  <w:style w:type="character" w:customStyle="1" w:styleId="Small">
    <w:name w:val="Small"/>
    <w:basedOn w:val="DefaultParagraphFont"/>
    <w:rsid w:val="0088131A"/>
    <w:rPr>
      <w:sz w:val="16"/>
    </w:rPr>
  </w:style>
  <w:style w:type="paragraph" w:customStyle="1" w:styleId="WideTable">
    <w:name w:val="Wide Table"/>
    <w:basedOn w:val="Normal"/>
    <w:rsid w:val="00881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31A"/>
  </w:style>
  <w:style w:type="paragraph" w:styleId="Quote">
    <w:name w:val="Quote"/>
    <w:basedOn w:val="Heading1"/>
    <w:link w:val="QuoteChar"/>
    <w:qFormat/>
    <w:rsid w:val="00881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31A"/>
    <w:pPr>
      <w:pageBreakBefore/>
    </w:pPr>
  </w:style>
  <w:style w:type="paragraph" w:customStyle="1" w:styleId="Border">
    <w:name w:val="Border"/>
    <w:basedOn w:val="Normal"/>
    <w:qFormat/>
    <w:rsid w:val="00881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31A"/>
    <w:rPr>
      <w:u w:val="single"/>
    </w:rPr>
  </w:style>
  <w:style w:type="character" w:customStyle="1" w:styleId="BoldandItalics">
    <w:name w:val="Bold and Italics"/>
    <w:qFormat/>
    <w:rsid w:val="0088131A"/>
    <w:rPr>
      <w:b/>
      <w:i/>
      <w:u w:val="none"/>
    </w:rPr>
  </w:style>
  <w:style w:type="paragraph" w:styleId="BalloonText">
    <w:name w:val="Balloon Text"/>
    <w:basedOn w:val="Normal"/>
    <w:link w:val="BalloonTextChar"/>
    <w:rsid w:val="00881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3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3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2996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SFIPRO101 Clean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