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F73" w:rsidP="00791F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SFIPRO101 Clean fish</w:t>
      </w:r>
      <w:r>
        <w:fldChar w:fldCharType="end"/>
      </w:r>
    </w:p>
    <w:p w:rsidR="00791F73" w:rsidP="00791F73">
      <w:pPr>
        <w:pStyle w:val="Version"/>
        <w:sectPr w:rsidSect="009C4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059" w:rsidP="009C4059">
      <w:pPr>
        <w:pStyle w:val="SuperHeading"/>
      </w:pPr>
      <w:r w:rsidRPr="009C4059">
        <w:t>Assessment Requirements for SFIPRO101 Clean fish</w:t>
      </w:r>
    </w:p>
    <w:p w:rsidR="00000000" w:rsidRPr="009C4059" w:rsidP="009C4059">
      <w:pPr>
        <w:pStyle w:val="Heading1"/>
      </w:pPr>
      <w:bookmarkStart w:id="1" w:name="O_1035681"/>
      <w:bookmarkEnd w:id="1"/>
      <w:r w:rsidRPr="009C40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4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9">
            <w:pPr>
              <w:pStyle w:val="BodyTextBold"/>
              <w:rPr>
                <w:lang w:val="en-NZ"/>
              </w:rPr>
            </w:pPr>
            <w:r w:rsidRPr="009C40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9">
            <w:pPr>
              <w:pStyle w:val="BodyTextBold"/>
              <w:rPr>
                <w:lang w:val="en-NZ"/>
              </w:rPr>
            </w:pPr>
            <w:r w:rsidRPr="009C4059">
              <w:t>Comments</w:t>
            </w:r>
          </w:p>
        </w:tc>
      </w:tr>
      <w:tr w:rsidTr="009C40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9">
            <w:pPr>
              <w:pStyle w:val="BodyText"/>
              <w:rPr>
                <w:lang w:val="en-NZ"/>
              </w:rPr>
            </w:pPr>
            <w:r w:rsidRPr="009C40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059" w:rsidP="009C4059">
            <w:pPr>
              <w:pStyle w:val="BodyText"/>
            </w:pPr>
            <w:r w:rsidRPr="009C4059">
              <w:t>This version released with SFI Seafood Industry Training Package Version 1.0.</w:t>
            </w:r>
          </w:p>
        </w:tc>
      </w:tr>
    </w:tbl>
    <w:p w:rsidR="00000000" w:rsidRPr="009C4059" w:rsidP="009C4059">
      <w:pPr>
        <w:pStyle w:val="BodyText"/>
      </w:pPr>
    </w:p>
    <w:p w:rsidR="00000000" w:rsidRPr="009C4059" w:rsidP="009C4059">
      <w:pPr>
        <w:pStyle w:val="AllowPageBreak"/>
      </w:pPr>
    </w:p>
    <w:p w:rsidR="00000000" w:rsidRPr="009C4059" w:rsidP="009C4059">
      <w:pPr>
        <w:pStyle w:val="Heading1"/>
      </w:pPr>
      <w:bookmarkStart w:id="2" w:name="O_1035682"/>
      <w:bookmarkEnd w:id="2"/>
      <w:r w:rsidRPr="009C4059">
        <w:t>Performance Evidence</w:t>
      </w:r>
    </w:p>
    <w:p w:rsidR="00000000" w:rsidRPr="009C4059" w:rsidP="00791F73">
      <w:pPr>
        <w:pStyle w:val="BodyText"/>
      </w:pPr>
      <w:r w:rsidRPr="009C4059">
        <w:t>An individual demonstrating competency must satisfy all of the elements and pe</w:t>
      </w:r>
      <w:r w:rsidRPr="009C4059">
        <w:t xml:space="preserve">rformance criteria in this unit. </w:t>
      </w:r>
    </w:p>
    <w:p w:rsidR="00000000" w:rsidRPr="009C4059" w:rsidP="00791F73">
      <w:pPr>
        <w:pStyle w:val="BodyText"/>
      </w:pPr>
      <w:r w:rsidRPr="009C4059">
        <w:t>There must be evidence that the individual has cleaned and removed the scales, gills and guts of a minimum of eight fish, including flat and round fish or fish of different sizes, on at least one occasion, including:</w:t>
      </w:r>
    </w:p>
    <w:p w:rsidR="00000000" w:rsidRPr="009C4059" w:rsidP="009C4059">
      <w:pPr>
        <w:pStyle w:val="ListBullet"/>
      </w:pPr>
      <w:r w:rsidRPr="009C4059">
        <w:t>clea</w:t>
      </w:r>
      <w:r w:rsidRPr="009C4059">
        <w:t>ning and maintaining a hygienic workplace</w:t>
      </w:r>
    </w:p>
    <w:p w:rsidR="00000000" w:rsidRPr="009C4059" w:rsidP="009C4059">
      <w:pPr>
        <w:pStyle w:val="ListBullet"/>
      </w:pPr>
      <w:r w:rsidRPr="009C4059">
        <w:t>communicating with supervisor on fishing cleaning activities</w:t>
      </w:r>
    </w:p>
    <w:p w:rsidR="00000000" w:rsidRPr="009C4059" w:rsidP="009C4059">
      <w:pPr>
        <w:pStyle w:val="ListBullet"/>
      </w:pPr>
      <w:r w:rsidRPr="009C4059">
        <w:t xml:space="preserve">handling fish and fish cleaning equipment safely and hygienically </w:t>
      </w:r>
    </w:p>
    <w:p w:rsidR="00000000" w:rsidRPr="009C4059" w:rsidP="009C4059">
      <w:pPr>
        <w:pStyle w:val="ListBullet"/>
      </w:pPr>
      <w:r w:rsidRPr="009C4059">
        <w:t>visually recognising signs of spoilage, common defects, diseases and parasites</w:t>
      </w:r>
    </w:p>
    <w:p w:rsidR="00000000" w:rsidRPr="009C4059" w:rsidP="009C4059">
      <w:pPr>
        <w:pStyle w:val="ListBullet"/>
      </w:pPr>
      <w:r w:rsidRPr="009C4059">
        <w:t>displaying or storing cleaned fish with correct labelling.</w:t>
      </w:r>
    </w:p>
    <w:p w:rsidR="00000000" w:rsidRPr="009C4059" w:rsidP="009C4059">
      <w:pPr>
        <w:pStyle w:val="AllowPageBreak"/>
      </w:pPr>
    </w:p>
    <w:p w:rsidR="00000000" w:rsidRPr="009C4059" w:rsidP="009C4059">
      <w:pPr>
        <w:pStyle w:val="Heading1"/>
      </w:pPr>
      <w:bookmarkStart w:id="3" w:name="O_1035683"/>
      <w:bookmarkEnd w:id="3"/>
      <w:r w:rsidRPr="009C4059">
        <w:t>Knowledge Evidence</w:t>
      </w:r>
    </w:p>
    <w:p w:rsidR="00000000" w:rsidRPr="009C4059" w:rsidP="00791F73">
      <w:pPr>
        <w:pStyle w:val="BodyText"/>
      </w:pPr>
      <w:r w:rsidRPr="009C4059">
        <w:t>An individual must be able to demonstrate the knowledge required to perform the tasks outlined in the elements and performance criteria of this unit. This incl</w:t>
      </w:r>
      <w:r w:rsidRPr="009C4059">
        <w:t>udes knowledge of:</w:t>
      </w:r>
    </w:p>
    <w:p w:rsidR="00000000" w:rsidRPr="009C4059" w:rsidP="009C4059">
      <w:pPr>
        <w:pStyle w:val="ListBullet"/>
      </w:pPr>
      <w:r w:rsidRPr="009C4059">
        <w:t>personal, workplace and product hygiene principles that apply when cleaning fish in a commercial fish processing facility</w:t>
      </w:r>
    </w:p>
    <w:p w:rsidR="00000000" w:rsidRPr="009C4059" w:rsidP="009C4059">
      <w:pPr>
        <w:pStyle w:val="ListBullet"/>
      </w:pPr>
      <w:r w:rsidRPr="009C4059">
        <w:t>food safety procedures and regulations that apply when handling and storing fish</w:t>
      </w:r>
    </w:p>
    <w:p w:rsidR="00000000" w:rsidRPr="009C4059" w:rsidP="009C4059">
      <w:pPr>
        <w:pStyle w:val="ListBullet"/>
      </w:pPr>
      <w:r w:rsidRPr="009C4059">
        <w:t>fish species and fish parts, incl</w:t>
      </w:r>
      <w:r w:rsidRPr="009C4059">
        <w:t xml:space="preserve">uding gills, gonads, scales, roe, kidneys and swim bladder </w:t>
      </w:r>
    </w:p>
    <w:p w:rsidR="00000000" w:rsidRPr="009C4059" w:rsidP="009C4059">
      <w:pPr>
        <w:pStyle w:val="ListBullet"/>
      </w:pPr>
      <w:r w:rsidRPr="009C4059">
        <w:t>spoilage pattern and common fish defects, diseases and parasites for species being cleaned</w:t>
      </w:r>
    </w:p>
    <w:p w:rsidR="00000000" w:rsidRPr="009C4059" w:rsidP="009C4059">
      <w:pPr>
        <w:pStyle w:val="ListBullet"/>
      </w:pPr>
      <w:r w:rsidRPr="009C4059">
        <w:t>health and safety requirements when using knives and cutting equipment, and lifting and handling boxes of</w:t>
      </w:r>
      <w:r w:rsidRPr="009C4059">
        <w:t xml:space="preserve"> fish and fish products</w:t>
      </w:r>
    </w:p>
    <w:p w:rsidR="00000000" w:rsidRPr="009C4059" w:rsidP="009C4059">
      <w:pPr>
        <w:pStyle w:val="ListBullet"/>
      </w:pPr>
      <w:r w:rsidRPr="009C4059">
        <w:t>safe manual handling techniques used for cleaning fish in minimising the risk of repetitive, forceful, constrained or awkward postures</w:t>
      </w:r>
    </w:p>
    <w:p w:rsidR="00000000" w:rsidRPr="009C4059" w:rsidP="009C4059">
      <w:pPr>
        <w:pStyle w:val="ListBullet"/>
      </w:pPr>
      <w:r w:rsidRPr="009C4059">
        <w:t>workplace quality system procedures addressing productivity specifications, fish identification a</w:t>
      </w:r>
      <w:r w:rsidRPr="009C4059">
        <w:t>nd traceability.</w:t>
      </w:r>
    </w:p>
    <w:p w:rsidR="00000000" w:rsidRPr="009C4059" w:rsidP="009C4059">
      <w:pPr>
        <w:pStyle w:val="AllowPageBreak"/>
      </w:pPr>
    </w:p>
    <w:p w:rsidR="00000000" w:rsidRPr="009C4059" w:rsidP="009C4059">
      <w:pPr>
        <w:pStyle w:val="Heading1"/>
      </w:pPr>
      <w:bookmarkStart w:id="4" w:name="O_1035684"/>
      <w:bookmarkEnd w:id="4"/>
      <w:r w:rsidRPr="009C4059">
        <w:t>Assessment Conditions</w:t>
      </w:r>
    </w:p>
    <w:p w:rsidR="00000000" w:rsidRPr="009C4059" w:rsidP="00791F73">
      <w:pPr>
        <w:pStyle w:val="BodyText"/>
      </w:pPr>
      <w:r w:rsidRPr="009C4059">
        <w:t xml:space="preserve">Assessment of skills must take place under the following conditions: </w:t>
      </w:r>
    </w:p>
    <w:p w:rsidR="00000000" w:rsidRPr="009C4059" w:rsidP="009C4059">
      <w:pPr>
        <w:pStyle w:val="ListBullet"/>
      </w:pPr>
      <w:r w:rsidRPr="009C4059">
        <w:t>physical conditions:</w:t>
      </w:r>
    </w:p>
    <w:p w:rsidR="00000000" w:rsidRPr="009C4059" w:rsidP="009C4059">
      <w:pPr>
        <w:pStyle w:val="ListBullet2"/>
      </w:pPr>
      <w:r w:rsidRPr="009C4059">
        <w:t>skills must be demonstrated in a seafood processing workplace or an environment that accurately represent</w:t>
      </w:r>
      <w:r w:rsidRPr="009C4059">
        <w:t>s workplace conditions</w:t>
      </w:r>
    </w:p>
    <w:p w:rsidR="00000000" w:rsidRPr="009C4059" w:rsidP="009C4059">
      <w:pPr>
        <w:pStyle w:val="ListBullet"/>
      </w:pPr>
      <w:r w:rsidRPr="009C4059">
        <w:t>resources, equipment and materials:</w:t>
      </w:r>
    </w:p>
    <w:p w:rsidR="00000000" w:rsidRPr="009C4059" w:rsidP="009C4059">
      <w:pPr>
        <w:pStyle w:val="ListBullet2"/>
      </w:pPr>
      <w:r w:rsidRPr="009C4059">
        <w:t>personal protective equipment</w:t>
      </w:r>
    </w:p>
    <w:p w:rsidR="00000000" w:rsidRPr="009C4059" w:rsidP="009C4059">
      <w:pPr>
        <w:pStyle w:val="ListBullet2"/>
      </w:pPr>
      <w:r w:rsidRPr="009C4059">
        <w:t xml:space="preserve">cleaning materials and equipment </w:t>
      </w:r>
    </w:p>
    <w:p w:rsidR="00000000" w:rsidRPr="009C4059" w:rsidP="009C4059">
      <w:pPr>
        <w:pStyle w:val="ListBullet2"/>
      </w:pPr>
      <w:r w:rsidRPr="009C4059">
        <w:t xml:space="preserve">a range of knives and cutting tools and fish cleaning related equipment </w:t>
      </w:r>
    </w:p>
    <w:p w:rsidR="00000000" w:rsidRPr="009C4059" w:rsidP="009C4059">
      <w:pPr>
        <w:pStyle w:val="ListBullet2"/>
      </w:pPr>
      <w:r w:rsidRPr="009C4059">
        <w:t>fish to be cleaned</w:t>
      </w:r>
    </w:p>
    <w:p w:rsidR="00000000" w:rsidRPr="009C4059" w:rsidP="009C4059">
      <w:pPr>
        <w:pStyle w:val="ListBullet2"/>
      </w:pPr>
      <w:r w:rsidRPr="009C4059">
        <w:t>running cold potable water</w:t>
      </w:r>
    </w:p>
    <w:p w:rsidR="00000000" w:rsidRPr="009C4059" w:rsidP="009C4059">
      <w:pPr>
        <w:pStyle w:val="ListBullet"/>
      </w:pPr>
      <w:r w:rsidRPr="009C4059">
        <w:t>specifications: </w:t>
      </w:r>
    </w:p>
    <w:p w:rsidR="00000000" w:rsidRPr="009C4059" w:rsidP="009C4059">
      <w:pPr>
        <w:pStyle w:val="ListBullet2"/>
      </w:pPr>
      <w:r w:rsidRPr="009C4059">
        <w:t>work instructions and workplace procedures for cleaning fish; procedures include advice on quality, food safety and health and safety requirements</w:t>
      </w:r>
    </w:p>
    <w:p w:rsidR="00000000" w:rsidRPr="009C4059" w:rsidP="009C4059">
      <w:pPr>
        <w:pStyle w:val="ListBullet"/>
      </w:pPr>
      <w:r w:rsidRPr="009C4059">
        <w:t>relationships: </w:t>
      </w:r>
    </w:p>
    <w:p w:rsidR="00000000" w:rsidRPr="009C4059" w:rsidP="009C4059">
      <w:pPr>
        <w:pStyle w:val="ListBullet2"/>
      </w:pPr>
      <w:r w:rsidRPr="009C4059">
        <w:t>evidence of interactions with supervisor.</w:t>
      </w:r>
    </w:p>
    <w:p w:rsidR="00000000" w:rsidRPr="009C4059" w:rsidP="00791F73">
      <w:pPr>
        <w:pStyle w:val="BodyText"/>
      </w:pPr>
      <w:r w:rsidRPr="009C4059">
        <w:t>Assessors of this unit must sat</w:t>
      </w:r>
      <w:r w:rsidRPr="009C4059">
        <w:t>isfy the requirements for assessors in applicable vocational education and training legislation, frameworks and/or standards.</w:t>
      </w:r>
    </w:p>
    <w:p w:rsidR="00000000" w:rsidRPr="009C4059" w:rsidP="009C4059">
      <w:pPr>
        <w:pStyle w:val="Heading1"/>
      </w:pPr>
      <w:bookmarkStart w:id="5" w:name="O_1035687"/>
      <w:bookmarkEnd w:id="5"/>
      <w:r w:rsidRPr="009C4059">
        <w:t>Links</w:t>
      </w:r>
    </w:p>
    <w:p w:rsidR="00000000" w:rsidRPr="009C4059" w:rsidP="00791F73">
      <w:pPr>
        <w:pStyle w:val="BodyText"/>
      </w:pPr>
      <w:r w:rsidRPr="009C40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B2F4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C4059" w:rsidP="009C4059"/>
    <w:sectPr w:rsidSect="009C40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9" w:rsidRPr="00791F73" w:rsidP="00791F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73" w:rsidP="009C4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F73" w:rsidP="009C4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1F73" w:rsidP="009C4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059" w:rsidRPr="00791F73" w:rsidP="00791F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73" w:rsidRPr="002D2AF8" w:rsidP="009C4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SFIPRO101 Clean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91F73" w:rsidP="009C4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CC4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B44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8212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059"/>
  </w:style>
  <w:style w:type="character" w:customStyle="1" w:styleId="Heading1Char">
    <w:name w:val="Heading 1 Char"/>
    <w:basedOn w:val="DefaultParagraphFont"/>
    <w:link w:val="Heading1"/>
    <w:rsid w:val="009C4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0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40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4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4059"/>
    <w:rPr>
      <w:b/>
    </w:rPr>
  </w:style>
  <w:style w:type="character" w:customStyle="1" w:styleId="Heading2Char">
    <w:name w:val="Heading 2 Char"/>
    <w:basedOn w:val="DefaultParagraphFont"/>
    <w:link w:val="Heading2"/>
    <w:rsid w:val="009C4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4059"/>
    <w:rPr>
      <w:b/>
      <w:spacing w:val="0"/>
    </w:rPr>
  </w:style>
  <w:style w:type="paragraph" w:customStyle="1" w:styleId="SuperTitle">
    <w:name w:val="SuperTitle"/>
    <w:basedOn w:val="Title"/>
    <w:rsid w:val="009C4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4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0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059"/>
    <w:rPr>
      <w:i/>
    </w:rPr>
  </w:style>
  <w:style w:type="paragraph" w:styleId="Caption">
    <w:name w:val="caption"/>
    <w:basedOn w:val="BodyText"/>
    <w:next w:val="Normal"/>
    <w:qFormat/>
    <w:rsid w:val="009C4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059"/>
  </w:style>
  <w:style w:type="paragraph" w:styleId="TableofFigures">
    <w:name w:val="table of figures"/>
    <w:basedOn w:val="Normal"/>
    <w:next w:val="Normal"/>
    <w:semiHidden/>
    <w:rsid w:val="009C4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0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4059"/>
    <w:rPr>
      <w:rFonts w:ascii="Wingdings" w:hAnsi="Wingdings"/>
    </w:rPr>
  </w:style>
  <w:style w:type="paragraph" w:customStyle="1" w:styleId="TableHeading">
    <w:name w:val="Table Heading"/>
    <w:basedOn w:val="HeadingBase"/>
    <w:rsid w:val="009C4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059"/>
    <w:rPr>
      <w:color w:val="0033CC"/>
      <w:u w:val="none"/>
    </w:rPr>
  </w:style>
  <w:style w:type="paragraph" w:customStyle="1" w:styleId="BodyTextRight">
    <w:name w:val="Body Text Right"/>
    <w:basedOn w:val="BodyText"/>
    <w:rsid w:val="009C4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0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059"/>
    <w:rPr>
      <w:sz w:val="32"/>
    </w:rPr>
  </w:style>
  <w:style w:type="paragraph" w:customStyle="1" w:styleId="HeadingProcedure">
    <w:name w:val="Heading Procedure"/>
    <w:basedOn w:val="HeadingBase"/>
    <w:next w:val="Normal"/>
    <w:rsid w:val="009C4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059"/>
    <w:pPr>
      <w:spacing w:before="60" w:after="60"/>
    </w:pPr>
  </w:style>
  <w:style w:type="paragraph" w:styleId="ListContinue">
    <w:name w:val="List Continue"/>
    <w:basedOn w:val="List"/>
    <w:rsid w:val="009C4059"/>
    <w:pPr>
      <w:ind w:firstLine="0"/>
    </w:pPr>
  </w:style>
  <w:style w:type="paragraph" w:customStyle="1" w:styleId="ListNote">
    <w:name w:val="List Note"/>
    <w:basedOn w:val="List"/>
    <w:rsid w:val="009C4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059"/>
    <w:rPr>
      <w:rFonts w:ascii="Courier New" w:hAnsi="Courier New"/>
    </w:rPr>
  </w:style>
  <w:style w:type="paragraph" w:customStyle="1" w:styleId="NoteBullet">
    <w:name w:val="Note Bullet"/>
    <w:basedOn w:val="Note"/>
    <w:rsid w:val="009C4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0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4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059"/>
    <w:rPr>
      <w:b/>
      <w:smallCaps/>
    </w:rPr>
  </w:style>
  <w:style w:type="paragraph" w:customStyle="1" w:styleId="TableListNumber">
    <w:name w:val="Table List Number"/>
    <w:basedOn w:val="ListNumber"/>
    <w:rsid w:val="009C4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059"/>
    <w:pPr>
      <w:numPr>
        <w:numId w:val="9"/>
      </w:numPr>
    </w:pPr>
  </w:style>
  <w:style w:type="paragraph" w:customStyle="1" w:styleId="ListAlpha2">
    <w:name w:val="List Alpha 2"/>
    <w:basedOn w:val="List2"/>
    <w:rsid w:val="009C4059"/>
    <w:pPr>
      <w:numPr>
        <w:numId w:val="8"/>
      </w:numPr>
    </w:pPr>
  </w:style>
  <w:style w:type="paragraph" w:styleId="List2">
    <w:name w:val="List 2"/>
    <w:basedOn w:val="BodyText"/>
    <w:rsid w:val="009C4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0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0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4059"/>
    <w:pPr>
      <w:numPr>
        <w:numId w:val="4"/>
      </w:numPr>
    </w:pPr>
  </w:style>
  <w:style w:type="paragraph" w:styleId="ListContinue2">
    <w:name w:val="List Continue 2"/>
    <w:basedOn w:val="List2"/>
    <w:rsid w:val="009C4059"/>
    <w:pPr>
      <w:ind w:firstLine="0"/>
    </w:pPr>
  </w:style>
  <w:style w:type="paragraph" w:styleId="ListContinue3">
    <w:name w:val="List Continue 3"/>
    <w:basedOn w:val="List3"/>
    <w:rsid w:val="009C4059"/>
    <w:pPr>
      <w:ind w:left="1021" w:firstLine="0"/>
    </w:pPr>
  </w:style>
  <w:style w:type="paragraph" w:styleId="ListContinue4">
    <w:name w:val="List Continue 4"/>
    <w:basedOn w:val="List4"/>
    <w:rsid w:val="009C4059"/>
    <w:pPr>
      <w:ind w:firstLine="0"/>
    </w:pPr>
  </w:style>
  <w:style w:type="paragraph" w:styleId="ListContinue5">
    <w:name w:val="List Continue 5"/>
    <w:basedOn w:val="List5"/>
    <w:rsid w:val="009C4059"/>
    <w:pPr>
      <w:ind w:firstLine="0"/>
    </w:pPr>
  </w:style>
  <w:style w:type="paragraph" w:styleId="ListNumber3">
    <w:name w:val="List Number 3"/>
    <w:basedOn w:val="List3"/>
    <w:rsid w:val="009C4059"/>
    <w:pPr>
      <w:numPr>
        <w:numId w:val="5"/>
      </w:numPr>
    </w:pPr>
  </w:style>
  <w:style w:type="paragraph" w:styleId="ListNumber4">
    <w:name w:val="List Number 4"/>
    <w:basedOn w:val="List4"/>
    <w:rsid w:val="009C4059"/>
    <w:pPr>
      <w:numPr>
        <w:numId w:val="6"/>
      </w:numPr>
    </w:pPr>
  </w:style>
  <w:style w:type="paragraph" w:styleId="ListNumber5">
    <w:name w:val="List Number 5"/>
    <w:basedOn w:val="List5"/>
    <w:rsid w:val="009C4059"/>
    <w:pPr>
      <w:numPr>
        <w:numId w:val="7"/>
      </w:numPr>
    </w:pPr>
  </w:style>
  <w:style w:type="paragraph" w:styleId="BlockText">
    <w:name w:val="Block Text"/>
    <w:basedOn w:val="Normal"/>
    <w:rsid w:val="009C4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059"/>
    <w:rPr>
      <w:sz w:val="16"/>
      <w:vertAlign w:val="superscript"/>
    </w:rPr>
  </w:style>
  <w:style w:type="character" w:customStyle="1" w:styleId="Symbols">
    <w:name w:val="Symbols"/>
    <w:basedOn w:val="DefaultParagraphFont"/>
    <w:rsid w:val="009C4059"/>
    <w:rPr>
      <w:rFonts w:ascii="Symbol" w:hAnsi="Symbol"/>
    </w:rPr>
  </w:style>
  <w:style w:type="character" w:customStyle="1" w:styleId="MenuOptions">
    <w:name w:val="Menu Options"/>
    <w:basedOn w:val="DefaultParagraphFont"/>
    <w:rsid w:val="009C4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059"/>
    <w:rPr>
      <w:b/>
    </w:rPr>
  </w:style>
  <w:style w:type="character" w:customStyle="1" w:styleId="Underlined">
    <w:name w:val="Underlined"/>
    <w:basedOn w:val="DefaultParagraphFont"/>
    <w:rsid w:val="009C4059"/>
    <w:rPr>
      <w:u w:val="single"/>
    </w:rPr>
  </w:style>
  <w:style w:type="paragraph" w:customStyle="1" w:styleId="TableBodyTextRight">
    <w:name w:val="Table Body Text Right"/>
    <w:basedOn w:val="TableBodyText"/>
    <w:rsid w:val="009C4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059"/>
    <w:rPr>
      <w:sz w:val="18"/>
    </w:rPr>
  </w:style>
  <w:style w:type="paragraph" w:customStyle="1" w:styleId="BodySmallRight">
    <w:name w:val="Body Small Right"/>
    <w:basedOn w:val="BodyTextRight"/>
    <w:rsid w:val="009C4059"/>
    <w:rPr>
      <w:sz w:val="18"/>
      <w:szCs w:val="18"/>
    </w:rPr>
  </w:style>
  <w:style w:type="paragraph" w:customStyle="1" w:styleId="MarginEdition">
    <w:name w:val="Margin Edition"/>
    <w:basedOn w:val="MarginNote"/>
    <w:rsid w:val="009C4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059"/>
    <w:rPr>
      <w:sz w:val="2"/>
      <w:szCs w:val="2"/>
    </w:rPr>
  </w:style>
  <w:style w:type="character" w:customStyle="1" w:styleId="Small">
    <w:name w:val="Small"/>
    <w:basedOn w:val="DefaultParagraphFont"/>
    <w:rsid w:val="009C4059"/>
    <w:rPr>
      <w:sz w:val="16"/>
    </w:rPr>
  </w:style>
  <w:style w:type="paragraph" w:customStyle="1" w:styleId="WideTable">
    <w:name w:val="Wide Table"/>
    <w:basedOn w:val="Normal"/>
    <w:rsid w:val="009C4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059"/>
  </w:style>
  <w:style w:type="paragraph" w:styleId="Quote">
    <w:name w:val="Quote"/>
    <w:basedOn w:val="Heading1"/>
    <w:link w:val="QuoteChar"/>
    <w:qFormat/>
    <w:rsid w:val="009C4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059"/>
    <w:pPr>
      <w:pageBreakBefore/>
    </w:pPr>
  </w:style>
  <w:style w:type="paragraph" w:customStyle="1" w:styleId="Border">
    <w:name w:val="Border"/>
    <w:basedOn w:val="Normal"/>
    <w:qFormat/>
    <w:rsid w:val="009C4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059"/>
    <w:rPr>
      <w:u w:val="single"/>
    </w:rPr>
  </w:style>
  <w:style w:type="character" w:customStyle="1" w:styleId="BoldandItalics">
    <w:name w:val="Bold and Italics"/>
    <w:qFormat/>
    <w:rsid w:val="009C4059"/>
    <w:rPr>
      <w:b/>
      <w:i/>
      <w:u w:val="none"/>
    </w:rPr>
  </w:style>
  <w:style w:type="paragraph" w:styleId="BalloonText">
    <w:name w:val="Balloon Text"/>
    <w:basedOn w:val="Normal"/>
    <w:link w:val="BalloonTextChar"/>
    <w:rsid w:val="009C4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0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1F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2640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SFIPRO101 Clean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