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6AC" w:rsidP="00AD2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SFIFSH305 Locate fishing grounds and stocks of fish</w:t>
      </w:r>
      <w:r>
        <w:fldChar w:fldCharType="end"/>
      </w:r>
    </w:p>
    <w:p w:rsidR="00AD26AC" w:rsidP="00AD26AC">
      <w:pPr>
        <w:pStyle w:val="Version"/>
        <w:sectPr w:rsidSect="00934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287" w:rsidP="00934287">
      <w:pPr>
        <w:pStyle w:val="SuperHeading"/>
      </w:pPr>
      <w:r w:rsidRPr="00934287">
        <w:t>SFIFSH305 Locate fishing grounds and stocks of fish</w:t>
      </w:r>
    </w:p>
    <w:p w:rsidR="00000000" w:rsidRPr="00934287" w:rsidP="00934287">
      <w:pPr>
        <w:pStyle w:val="Heading1"/>
      </w:pPr>
      <w:bookmarkStart w:id="1" w:name="O_1035538"/>
      <w:bookmarkEnd w:id="1"/>
      <w:r w:rsidRPr="009342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Comments</w:t>
            </w:r>
          </w:p>
        </w:tc>
      </w:tr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BodyText"/>
            </w:pPr>
            <w:r w:rsidRPr="00934287">
              <w:t>This version released with SFI Seafood Industry Training Package Version 1.0.</w:t>
            </w:r>
          </w:p>
        </w:tc>
      </w:tr>
    </w:tbl>
    <w:p w:rsidR="00000000" w:rsidRPr="00934287" w:rsidP="00934287">
      <w:pPr>
        <w:pStyle w:val="BodyText"/>
      </w:pPr>
    </w:p>
    <w:p w:rsidR="00000000" w:rsidRPr="00934287" w:rsidP="00934287">
      <w:pPr>
        <w:pStyle w:val="AllowPageBreak"/>
      </w:pPr>
    </w:p>
    <w:p w:rsidR="00000000" w:rsidRPr="00934287" w:rsidP="00934287">
      <w:pPr>
        <w:pStyle w:val="Heading1"/>
      </w:pPr>
      <w:bookmarkStart w:id="2" w:name="O_1035539"/>
      <w:bookmarkEnd w:id="2"/>
      <w:r w:rsidRPr="00934287">
        <w:t>Application</w:t>
      </w:r>
    </w:p>
    <w:p w:rsidR="00000000" w:rsidRPr="00934287" w:rsidP="00AD26AC">
      <w:pPr>
        <w:pStyle w:val="BodyText"/>
      </w:pPr>
      <w:r w:rsidRPr="00934287">
        <w:t>This unit of competency describes the skills and knowledge required to position the fis</w:t>
      </w:r>
      <w:r w:rsidRPr="00934287">
        <w:t>hing operation to locate concentrations of fish and fishing environments. It includes the ability to use electronic aids and sources of information to position the vessel and locate fishing grounds.</w:t>
      </w:r>
    </w:p>
    <w:p w:rsidR="00000000" w:rsidRPr="00934287" w:rsidP="00AD26AC">
      <w:pPr>
        <w:pStyle w:val="BodyText"/>
      </w:pPr>
      <w:r w:rsidRPr="00934287">
        <w:t>The unit applies to individuals who have responsibilities</w:t>
      </w:r>
      <w:r w:rsidRPr="00934287">
        <w:t xml:space="preserve"> for locating suitable environments for fishing operations.</w:t>
      </w:r>
    </w:p>
    <w:p w:rsidR="00000000" w:rsidRPr="00934287" w:rsidP="00AD26AC">
      <w:pPr>
        <w:pStyle w:val="BodyText"/>
      </w:pPr>
      <w:r w:rsidRPr="00934287">
        <w:t>All work must be carried out to comply with workplace procedures, according to state/territory health and safety, biosecurity and environmental regulations, legislation and standards that apply to</w:t>
      </w:r>
      <w:r w:rsidRPr="00934287">
        <w:t xml:space="preserve"> the workplace.</w:t>
      </w:r>
    </w:p>
    <w:p w:rsidR="00000000" w:rsidRPr="00934287" w:rsidP="00AD26AC">
      <w:pPr>
        <w:pStyle w:val="BodyText"/>
      </w:pPr>
      <w:r w:rsidRPr="00934287">
        <w:t>Licencing and regulatory requirements apply to this unit. Users are required to check with the relevant maritime authority for requirements.</w:t>
      </w:r>
    </w:p>
    <w:p w:rsidR="00000000" w:rsidRPr="00934287" w:rsidP="00934287">
      <w:pPr>
        <w:pStyle w:val="Heading1"/>
      </w:pPr>
      <w:bookmarkStart w:id="3" w:name="O_1035540"/>
      <w:bookmarkEnd w:id="3"/>
      <w:r w:rsidRPr="00934287">
        <w:t>Pre-requisite Unit</w:t>
      </w:r>
    </w:p>
    <w:p w:rsidR="00000000" w:rsidRPr="00934287" w:rsidP="00AD26AC">
      <w:pPr>
        <w:pStyle w:val="BodyText"/>
      </w:pPr>
      <w:r w:rsidRPr="00934287">
        <w:t>Nil</w:t>
      </w:r>
    </w:p>
    <w:p w:rsidR="00000000" w:rsidRPr="00934287" w:rsidP="00934287">
      <w:pPr>
        <w:pStyle w:val="Heading1"/>
      </w:pPr>
      <w:bookmarkStart w:id="4" w:name="O_1035542"/>
      <w:bookmarkEnd w:id="4"/>
      <w:r w:rsidRPr="00934287">
        <w:t>Unit Sector</w:t>
      </w:r>
    </w:p>
    <w:p w:rsidR="00000000" w:rsidRPr="00934287" w:rsidP="00AD26AC">
      <w:pPr>
        <w:pStyle w:val="BodyText"/>
      </w:pPr>
      <w:r w:rsidRPr="00934287">
        <w:t>Fishing Operations (FSH)</w:t>
      </w:r>
    </w:p>
    <w:p w:rsidR="00000000" w:rsidRPr="00934287" w:rsidP="00934287">
      <w:pPr>
        <w:pStyle w:val="Heading1"/>
      </w:pPr>
      <w:bookmarkStart w:id="5" w:name="O_1035543"/>
      <w:bookmarkEnd w:id="5"/>
      <w:r w:rsidRPr="009342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2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Performance Criteria</w:t>
            </w:r>
          </w:p>
        </w:tc>
      </w:tr>
      <w:tr w:rsidTr="00AD2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BodyText"/>
            </w:pPr>
            <w:r w:rsidRPr="009342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2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 xml:space="preserve">1. Position operation to optimise </w:t>
            </w:r>
            <w:r w:rsidRPr="00934287">
              <w:t>fishing opportunity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BodyText"/>
            </w:pPr>
            <w:r w:rsidRPr="00934287">
              <w:t>1.1 Determine accurate position of vessel using electronic or visual fixing methods according to workplace procedures</w:t>
            </w:r>
          </w:p>
          <w:p w:rsidR="00000000" w:rsidRPr="00934287" w:rsidP="00934287">
            <w:pPr>
              <w:pStyle w:val="BodyText"/>
            </w:pPr>
            <w:r w:rsidRPr="00934287">
              <w:t xml:space="preserve">1.2 Use personal protective safety equipment and position vessel at </w:t>
            </w:r>
            <w:r w:rsidRPr="00934287">
              <w:t xml:space="preserve">selected location at appropriate time for fishing </w:t>
            </w:r>
            <w:r w:rsidRPr="00934287">
              <w:t>operations</w:t>
            </w:r>
          </w:p>
          <w:p w:rsidR="00000000" w:rsidRPr="00934287" w:rsidP="00934287">
            <w:pPr>
              <w:pStyle w:val="BodyText"/>
            </w:pPr>
            <w:r w:rsidRPr="00934287">
              <w:t>1.3 Maintain vessel position within the range and level of exposure to prevailing and anticipated weather conditions appropriate to the vessel</w:t>
            </w:r>
          </w:p>
          <w:p w:rsidR="00000000" w:rsidRPr="00934287" w:rsidP="00934287">
            <w:pPr>
              <w:pStyle w:val="BodyText"/>
            </w:pPr>
            <w:r w:rsidRPr="00934287">
              <w:t>1.4 Position vessel based on assessment of relevant environmental factors</w:t>
            </w:r>
          </w:p>
          <w:p w:rsidR="00000000" w:rsidRPr="00934287" w:rsidP="00934287">
            <w:pPr>
              <w:pStyle w:val="BodyText"/>
            </w:pPr>
            <w:r w:rsidRPr="00934287">
              <w:t>1.5 Use vessel performance records and other sources of relevant information to aid decision making</w:t>
            </w:r>
          </w:p>
          <w:p w:rsidR="00000000" w:rsidRPr="00934287" w:rsidP="00934287">
            <w:pPr>
              <w:pStyle w:val="BodyText"/>
            </w:pPr>
            <w:r w:rsidRPr="00934287">
              <w:t>1.6 Alter area of operation to optimise fishing opportunity in response to available information</w:t>
            </w:r>
          </w:p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1.7 Ensure vessel position complies with all relevant state</w:t>
            </w:r>
            <w:r w:rsidRPr="00934287">
              <w:t>, territory and federal regulations</w:t>
            </w:r>
          </w:p>
        </w:tc>
      </w:tr>
      <w:tr w:rsidTr="00AD2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2. Detect and identify fish concentrations and fishing environments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BodyText"/>
            </w:pPr>
            <w:r w:rsidRPr="00934287">
              <w:t>2.1 Operate electronic aids to optimise available information on fish concentrations</w:t>
            </w:r>
          </w:p>
          <w:p w:rsidR="00000000" w:rsidRPr="00934287" w:rsidP="00934287">
            <w:pPr>
              <w:pStyle w:val="BodyText"/>
            </w:pPr>
            <w:r w:rsidRPr="00934287">
              <w:t>2.2 Interpret available indications to extract relevant informatio</w:t>
            </w:r>
            <w:r w:rsidRPr="00934287">
              <w:t>n on fish concentrations</w:t>
            </w:r>
          </w:p>
          <w:p w:rsidR="00000000" w:rsidRPr="00934287" w:rsidP="00934287">
            <w:pPr>
              <w:pStyle w:val="BodyText"/>
            </w:pPr>
            <w:r w:rsidRPr="00934287">
              <w:t>2.3 Determine size, density, position and movement of fish concentrations accurately within the limitations of available information</w:t>
            </w:r>
          </w:p>
          <w:p w:rsidR="00000000" w:rsidRPr="00934287" w:rsidP="00934287">
            <w:pPr>
              <w:pStyle w:val="BodyText"/>
            </w:pPr>
            <w:r w:rsidRPr="00934287">
              <w:t>2.4 Determine relevant environmental factors accurately within the limitations of available inform</w:t>
            </w:r>
            <w:r w:rsidRPr="00934287">
              <w:t>ation</w:t>
            </w:r>
          </w:p>
          <w:p w:rsidR="00000000" w:rsidRPr="00934287" w:rsidP="00934287">
            <w:pPr>
              <w:pStyle w:val="BodyText"/>
            </w:pPr>
            <w:r w:rsidRPr="00934287">
              <w:t>2.5 Ensure selected fishing environment is appropriate to target species and fishing gear</w:t>
            </w:r>
          </w:p>
        </w:tc>
      </w:tr>
    </w:tbl>
    <w:p w:rsidR="00000000" w:rsidRPr="00934287" w:rsidP="00934287">
      <w:pPr>
        <w:pStyle w:val="BodyText"/>
      </w:pPr>
    </w:p>
    <w:p w:rsidR="00000000" w:rsidRPr="00934287" w:rsidP="00934287">
      <w:pPr>
        <w:pStyle w:val="AllowPageBreak"/>
      </w:pPr>
    </w:p>
    <w:p w:rsidR="00000000" w:rsidRPr="00934287" w:rsidP="00934287">
      <w:pPr>
        <w:pStyle w:val="Heading1"/>
      </w:pPr>
      <w:bookmarkStart w:id="6" w:name="O_1035544"/>
      <w:bookmarkEnd w:id="6"/>
      <w:r w:rsidRPr="00934287">
        <w:t>Foundation Skills</w:t>
      </w:r>
    </w:p>
    <w:p w:rsidR="00000000" w:rsidRPr="00AD26AC" w:rsidP="00AD26AC">
      <w:pPr>
        <w:pStyle w:val="BodyText"/>
        <w:rPr>
          <w:i/>
        </w:rPr>
      </w:pPr>
      <w:r w:rsidRPr="00AD26AC">
        <w:rPr>
          <w:rStyle w:val="Emphasis"/>
        </w:rPr>
        <w:t>This section describes those language, literacy, numeracy and employment skills that are essential for performance in thi</w:t>
      </w:r>
      <w:r w:rsidRPr="00AD26AC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Description</w:t>
            </w:r>
          </w:p>
        </w:tc>
      </w:tr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ListBullet"/>
              <w:rPr>
                <w:lang w:val="en-NZ"/>
              </w:rPr>
            </w:pPr>
            <w:r w:rsidRPr="00934287">
              <w:t>Keeps and reviews records</w:t>
            </w:r>
          </w:p>
        </w:tc>
      </w:tr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ListBullet"/>
            </w:pPr>
            <w:r w:rsidRPr="00934287">
              <w:t>Accesses and interprets information, graphs and tables showing abundance</w:t>
            </w:r>
          </w:p>
          <w:p w:rsidR="00000000" w:rsidP="00934287">
            <w:pPr>
              <w:pStyle w:val="ListBullet"/>
              <w:rPr>
                <w:lang w:val="en-NZ"/>
              </w:rPr>
            </w:pPr>
            <w:r w:rsidRPr="00934287">
              <w:t>Calculates time, speed and distance</w:t>
            </w:r>
          </w:p>
        </w:tc>
      </w:tr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ListBullet"/>
              <w:rPr>
                <w:lang w:val="en-NZ"/>
              </w:rPr>
            </w:pPr>
            <w:r w:rsidRPr="00934287">
              <w:t>Selects and uses appropriate vocabulary, conventions and protocols, including technical language to communicate with crew members</w:t>
            </w:r>
          </w:p>
        </w:tc>
      </w:tr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ListBullet"/>
            </w:pPr>
            <w:r w:rsidRPr="00934287">
              <w:t>Operates and maintains electronic aids and communication technology</w:t>
            </w:r>
          </w:p>
          <w:p w:rsidR="00000000" w:rsidRPr="00934287" w:rsidP="00934287">
            <w:pPr>
              <w:pStyle w:val="ListBullet"/>
            </w:pPr>
            <w:r w:rsidRPr="00934287">
              <w:t>Manages risks around the safe selection of fishing area, grounds and stocks</w:t>
            </w:r>
          </w:p>
        </w:tc>
      </w:tr>
    </w:tbl>
    <w:p w:rsidR="00000000" w:rsidRPr="00934287" w:rsidP="00934287">
      <w:pPr>
        <w:pStyle w:val="BodyText"/>
      </w:pPr>
    </w:p>
    <w:p w:rsidR="00000000" w:rsidRPr="00934287" w:rsidP="00934287">
      <w:pPr>
        <w:pStyle w:val="AllowPageBreak"/>
      </w:pPr>
    </w:p>
    <w:p w:rsidR="00000000" w:rsidRPr="00934287" w:rsidP="00934287">
      <w:pPr>
        <w:pStyle w:val="Heading1"/>
      </w:pPr>
      <w:bookmarkStart w:id="7" w:name="O_1035546"/>
      <w:bookmarkEnd w:id="7"/>
      <w:r w:rsidRPr="009342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Bold"/>
              <w:rPr>
                <w:lang w:val="en-NZ"/>
              </w:rPr>
            </w:pPr>
            <w:r w:rsidRPr="00934287">
              <w:t>Equivalence status</w:t>
            </w:r>
          </w:p>
        </w:tc>
      </w:tr>
      <w:tr w:rsidTr="00934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SFIFSH305 Locate fishing grounds and stocks of fish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SFIFISH401C Locate fishing grounds and stocks of fish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BodyText"/>
            </w:pPr>
            <w:r w:rsidRPr="00934287">
              <w:t>Updated to meet Standards for Training Packages</w:t>
            </w:r>
          </w:p>
          <w:p w:rsidR="00000000" w:rsidP="00934287">
            <w:pPr>
              <w:pStyle w:val="BodyText"/>
              <w:rPr>
                <w:lang w:val="en-NZ"/>
              </w:rPr>
            </w:pPr>
            <w:r w:rsidRPr="00934287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87" w:rsidP="00934287">
            <w:pPr>
              <w:pStyle w:val="BodyText"/>
            </w:pPr>
            <w:r w:rsidRPr="00934287">
              <w:t>Equivalent unit</w:t>
            </w:r>
          </w:p>
        </w:tc>
      </w:tr>
    </w:tbl>
    <w:p w:rsidR="00000000" w:rsidRPr="00934287" w:rsidP="00934287">
      <w:pPr>
        <w:pStyle w:val="BodyText"/>
      </w:pPr>
    </w:p>
    <w:p w:rsidR="00000000" w:rsidRPr="00934287" w:rsidP="00934287">
      <w:pPr>
        <w:pStyle w:val="AllowPageBreak"/>
      </w:pPr>
    </w:p>
    <w:p w:rsidR="00000000" w:rsidRPr="00934287" w:rsidP="00934287">
      <w:pPr>
        <w:pStyle w:val="Heading1"/>
      </w:pPr>
      <w:bookmarkStart w:id="8" w:name="O_1035553"/>
      <w:bookmarkEnd w:id="8"/>
      <w:r w:rsidRPr="00934287">
        <w:t>Li</w:t>
      </w:r>
      <w:r w:rsidRPr="00934287">
        <w:t>nks</w:t>
      </w:r>
    </w:p>
    <w:p w:rsidR="00000000" w:rsidRPr="00934287" w:rsidP="00AD26AC">
      <w:pPr>
        <w:pStyle w:val="BodyText"/>
      </w:pPr>
      <w:r w:rsidRPr="009342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B2A6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34287" w:rsidP="00934287"/>
    <w:sectPr w:rsidSect="00934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87" w:rsidRPr="00AD26AC" w:rsidP="00AD2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6AC" w:rsidP="00934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6AC" w:rsidP="00934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26AC" w:rsidP="00934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287" w:rsidRPr="00AD26AC" w:rsidP="00AD2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6AC" w:rsidRPr="002D2AF8" w:rsidP="00934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SFIFSH305 Locate fishing grounds and stocks of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D26AC" w:rsidP="00934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44D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9E6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287"/>
  </w:style>
  <w:style w:type="character" w:customStyle="1" w:styleId="Heading1Char">
    <w:name w:val="Heading 1 Char"/>
    <w:basedOn w:val="DefaultParagraphFont"/>
    <w:link w:val="Heading1"/>
    <w:rsid w:val="00934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2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4287"/>
    <w:rPr>
      <w:i/>
    </w:rPr>
  </w:style>
  <w:style w:type="paragraph" w:customStyle="1" w:styleId="SuperHeading">
    <w:name w:val="SuperHeading"/>
    <w:basedOn w:val="Normal"/>
    <w:rsid w:val="00934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4287"/>
    <w:rPr>
      <w:b/>
    </w:rPr>
  </w:style>
  <w:style w:type="character" w:customStyle="1" w:styleId="Heading2Char">
    <w:name w:val="Heading 2 Char"/>
    <w:basedOn w:val="DefaultParagraphFont"/>
    <w:link w:val="Heading2"/>
    <w:rsid w:val="00934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287"/>
    <w:rPr>
      <w:b/>
      <w:spacing w:val="0"/>
    </w:rPr>
  </w:style>
  <w:style w:type="paragraph" w:customStyle="1" w:styleId="SuperTitle">
    <w:name w:val="SuperTitle"/>
    <w:basedOn w:val="Title"/>
    <w:rsid w:val="00934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2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287"/>
  </w:style>
  <w:style w:type="paragraph" w:styleId="TableofFigures">
    <w:name w:val="table of figures"/>
    <w:basedOn w:val="Normal"/>
    <w:next w:val="Normal"/>
    <w:semiHidden/>
    <w:rsid w:val="00934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2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287"/>
    <w:rPr>
      <w:rFonts w:ascii="Wingdings" w:hAnsi="Wingdings"/>
    </w:rPr>
  </w:style>
  <w:style w:type="paragraph" w:customStyle="1" w:styleId="TableHeading">
    <w:name w:val="Table Heading"/>
    <w:basedOn w:val="HeadingBase"/>
    <w:rsid w:val="00934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287"/>
    <w:rPr>
      <w:color w:val="0033CC"/>
      <w:u w:val="none"/>
    </w:rPr>
  </w:style>
  <w:style w:type="paragraph" w:customStyle="1" w:styleId="BodyTextRight">
    <w:name w:val="Body Text Right"/>
    <w:basedOn w:val="BodyText"/>
    <w:rsid w:val="00934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2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287"/>
    <w:rPr>
      <w:sz w:val="32"/>
    </w:rPr>
  </w:style>
  <w:style w:type="paragraph" w:customStyle="1" w:styleId="HeadingProcedure">
    <w:name w:val="Heading Procedure"/>
    <w:basedOn w:val="HeadingBase"/>
    <w:next w:val="Normal"/>
    <w:rsid w:val="00934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287"/>
    <w:pPr>
      <w:spacing w:before="60" w:after="60"/>
    </w:pPr>
  </w:style>
  <w:style w:type="paragraph" w:styleId="ListContinue">
    <w:name w:val="List Continue"/>
    <w:basedOn w:val="List"/>
    <w:rsid w:val="00934287"/>
    <w:pPr>
      <w:ind w:firstLine="0"/>
    </w:pPr>
  </w:style>
  <w:style w:type="paragraph" w:customStyle="1" w:styleId="ListNote">
    <w:name w:val="List Note"/>
    <w:basedOn w:val="List"/>
    <w:rsid w:val="00934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287"/>
    <w:rPr>
      <w:rFonts w:ascii="Courier New" w:hAnsi="Courier New"/>
    </w:rPr>
  </w:style>
  <w:style w:type="paragraph" w:customStyle="1" w:styleId="NoteBullet">
    <w:name w:val="Note Bullet"/>
    <w:basedOn w:val="Note"/>
    <w:rsid w:val="00934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2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287"/>
    <w:rPr>
      <w:b/>
      <w:smallCaps/>
    </w:rPr>
  </w:style>
  <w:style w:type="paragraph" w:customStyle="1" w:styleId="TableListNumber">
    <w:name w:val="Table List Number"/>
    <w:basedOn w:val="ListNumber"/>
    <w:rsid w:val="00934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287"/>
    <w:pPr>
      <w:numPr>
        <w:numId w:val="8"/>
      </w:numPr>
    </w:pPr>
  </w:style>
  <w:style w:type="paragraph" w:customStyle="1" w:styleId="ListAlpha2">
    <w:name w:val="List Alpha 2"/>
    <w:basedOn w:val="List2"/>
    <w:rsid w:val="00934287"/>
    <w:pPr>
      <w:numPr>
        <w:numId w:val="7"/>
      </w:numPr>
    </w:pPr>
  </w:style>
  <w:style w:type="paragraph" w:styleId="List2">
    <w:name w:val="List 2"/>
    <w:basedOn w:val="BodyText"/>
    <w:rsid w:val="00934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2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2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287"/>
    <w:pPr>
      <w:numPr>
        <w:numId w:val="3"/>
      </w:numPr>
    </w:pPr>
  </w:style>
  <w:style w:type="paragraph" w:styleId="ListContinue2">
    <w:name w:val="List Continue 2"/>
    <w:basedOn w:val="List2"/>
    <w:rsid w:val="00934287"/>
    <w:pPr>
      <w:ind w:firstLine="0"/>
    </w:pPr>
  </w:style>
  <w:style w:type="paragraph" w:styleId="ListContinue3">
    <w:name w:val="List Continue 3"/>
    <w:basedOn w:val="List3"/>
    <w:rsid w:val="00934287"/>
    <w:pPr>
      <w:ind w:left="1021" w:firstLine="0"/>
    </w:pPr>
  </w:style>
  <w:style w:type="paragraph" w:styleId="ListContinue4">
    <w:name w:val="List Continue 4"/>
    <w:basedOn w:val="List4"/>
    <w:rsid w:val="00934287"/>
    <w:pPr>
      <w:ind w:firstLine="0"/>
    </w:pPr>
  </w:style>
  <w:style w:type="paragraph" w:styleId="ListContinue5">
    <w:name w:val="List Continue 5"/>
    <w:basedOn w:val="List5"/>
    <w:rsid w:val="00934287"/>
    <w:pPr>
      <w:ind w:firstLine="0"/>
    </w:pPr>
  </w:style>
  <w:style w:type="paragraph" w:styleId="ListNumber3">
    <w:name w:val="List Number 3"/>
    <w:basedOn w:val="List3"/>
    <w:rsid w:val="00934287"/>
    <w:pPr>
      <w:numPr>
        <w:numId w:val="4"/>
      </w:numPr>
    </w:pPr>
  </w:style>
  <w:style w:type="paragraph" w:styleId="ListNumber4">
    <w:name w:val="List Number 4"/>
    <w:basedOn w:val="List4"/>
    <w:rsid w:val="00934287"/>
    <w:pPr>
      <w:numPr>
        <w:numId w:val="5"/>
      </w:numPr>
    </w:pPr>
  </w:style>
  <w:style w:type="paragraph" w:styleId="ListNumber5">
    <w:name w:val="List Number 5"/>
    <w:basedOn w:val="List5"/>
    <w:rsid w:val="00934287"/>
    <w:pPr>
      <w:numPr>
        <w:numId w:val="6"/>
      </w:numPr>
    </w:pPr>
  </w:style>
  <w:style w:type="paragraph" w:styleId="BlockText">
    <w:name w:val="Block Text"/>
    <w:basedOn w:val="Normal"/>
    <w:rsid w:val="00934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287"/>
    <w:rPr>
      <w:sz w:val="16"/>
      <w:vertAlign w:val="superscript"/>
    </w:rPr>
  </w:style>
  <w:style w:type="character" w:customStyle="1" w:styleId="Symbols">
    <w:name w:val="Symbols"/>
    <w:basedOn w:val="DefaultParagraphFont"/>
    <w:rsid w:val="00934287"/>
    <w:rPr>
      <w:rFonts w:ascii="Symbol" w:hAnsi="Symbol"/>
    </w:rPr>
  </w:style>
  <w:style w:type="character" w:customStyle="1" w:styleId="MenuOptions">
    <w:name w:val="Menu Options"/>
    <w:basedOn w:val="DefaultParagraphFont"/>
    <w:rsid w:val="00934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287"/>
    <w:rPr>
      <w:b/>
    </w:rPr>
  </w:style>
  <w:style w:type="character" w:customStyle="1" w:styleId="Underlined">
    <w:name w:val="Underlined"/>
    <w:basedOn w:val="DefaultParagraphFont"/>
    <w:rsid w:val="00934287"/>
    <w:rPr>
      <w:u w:val="single"/>
    </w:rPr>
  </w:style>
  <w:style w:type="paragraph" w:customStyle="1" w:styleId="TableBodyTextRight">
    <w:name w:val="Table Body Text Right"/>
    <w:basedOn w:val="TableBodyText"/>
    <w:rsid w:val="00934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287"/>
    <w:rPr>
      <w:sz w:val="18"/>
    </w:rPr>
  </w:style>
  <w:style w:type="paragraph" w:customStyle="1" w:styleId="BodySmallRight">
    <w:name w:val="Body Small Right"/>
    <w:basedOn w:val="BodyTextRight"/>
    <w:rsid w:val="00934287"/>
    <w:rPr>
      <w:sz w:val="18"/>
      <w:szCs w:val="18"/>
    </w:rPr>
  </w:style>
  <w:style w:type="paragraph" w:customStyle="1" w:styleId="MarginEdition">
    <w:name w:val="Margin Edition"/>
    <w:basedOn w:val="MarginNote"/>
    <w:rsid w:val="00934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287"/>
    <w:rPr>
      <w:sz w:val="2"/>
      <w:szCs w:val="2"/>
    </w:rPr>
  </w:style>
  <w:style w:type="character" w:customStyle="1" w:styleId="Small">
    <w:name w:val="Small"/>
    <w:basedOn w:val="DefaultParagraphFont"/>
    <w:rsid w:val="00934287"/>
    <w:rPr>
      <w:sz w:val="16"/>
    </w:rPr>
  </w:style>
  <w:style w:type="paragraph" w:customStyle="1" w:styleId="WideTable">
    <w:name w:val="Wide Table"/>
    <w:basedOn w:val="Normal"/>
    <w:rsid w:val="00934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287"/>
  </w:style>
  <w:style w:type="paragraph" w:styleId="Quote">
    <w:name w:val="Quote"/>
    <w:basedOn w:val="Heading1"/>
    <w:link w:val="QuoteChar"/>
    <w:qFormat/>
    <w:rsid w:val="00934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287"/>
    <w:pPr>
      <w:pageBreakBefore/>
    </w:pPr>
  </w:style>
  <w:style w:type="paragraph" w:customStyle="1" w:styleId="Border">
    <w:name w:val="Border"/>
    <w:basedOn w:val="Normal"/>
    <w:qFormat/>
    <w:rsid w:val="00934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287"/>
    <w:rPr>
      <w:u w:val="single"/>
    </w:rPr>
  </w:style>
  <w:style w:type="character" w:customStyle="1" w:styleId="BoldandItalics">
    <w:name w:val="Bold and Italics"/>
    <w:qFormat/>
    <w:rsid w:val="00934287"/>
    <w:rPr>
      <w:b/>
      <w:i/>
      <w:u w:val="none"/>
    </w:rPr>
  </w:style>
  <w:style w:type="paragraph" w:styleId="BalloonText">
    <w:name w:val="Balloon Text"/>
    <w:basedOn w:val="Normal"/>
    <w:link w:val="BalloonTextChar"/>
    <w:rsid w:val="00934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2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2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3512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SFIFSH305 Locate fishing grounds and stocks of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