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0807" w:rsidP="009608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SFIFSH305 Locate fishing grounds and stocks of fish</w:t>
      </w:r>
      <w:r>
        <w:fldChar w:fldCharType="end"/>
      </w:r>
    </w:p>
    <w:p w:rsidR="00960807" w:rsidP="00960807">
      <w:pPr>
        <w:pStyle w:val="Version"/>
        <w:sectPr w:rsidSect="00AB7C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7C17" w:rsidP="00AB7C17">
      <w:pPr>
        <w:pStyle w:val="SuperHeading"/>
      </w:pPr>
      <w:r w:rsidRPr="00AB7C17">
        <w:t>Assessment Requirements for SFIFSH305 Locate fishing grounds and stocks of fish</w:t>
      </w:r>
    </w:p>
    <w:p w:rsidR="00000000" w:rsidRPr="00AB7C17" w:rsidP="00AB7C17">
      <w:pPr>
        <w:pStyle w:val="Heading1"/>
      </w:pPr>
      <w:bookmarkStart w:id="1" w:name="O_1035548"/>
      <w:bookmarkEnd w:id="1"/>
      <w:r w:rsidRPr="00AB7C1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B7C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C17">
            <w:pPr>
              <w:pStyle w:val="BodyTextBold"/>
              <w:rPr>
                <w:lang w:val="en-NZ"/>
              </w:rPr>
            </w:pPr>
            <w:r w:rsidRPr="00AB7C1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C17">
            <w:pPr>
              <w:pStyle w:val="BodyTextBold"/>
              <w:rPr>
                <w:lang w:val="en-NZ"/>
              </w:rPr>
            </w:pPr>
            <w:r w:rsidRPr="00AB7C17">
              <w:t>Comments</w:t>
            </w:r>
          </w:p>
        </w:tc>
      </w:tr>
      <w:tr w:rsidTr="00AB7C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C17">
            <w:pPr>
              <w:pStyle w:val="BodyText"/>
              <w:rPr>
                <w:lang w:val="en-NZ"/>
              </w:rPr>
            </w:pPr>
            <w:r w:rsidRPr="00AB7C1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C17" w:rsidP="00AB7C17">
            <w:pPr>
              <w:pStyle w:val="BodyText"/>
            </w:pPr>
            <w:r w:rsidRPr="00AB7C17">
              <w:t>This version released with SFI Seafood Industry Training Package Version 1.0.</w:t>
            </w:r>
          </w:p>
        </w:tc>
      </w:tr>
    </w:tbl>
    <w:p w:rsidR="00000000" w:rsidRPr="00AB7C17" w:rsidP="00AB7C17">
      <w:pPr>
        <w:pStyle w:val="BodyText"/>
      </w:pPr>
    </w:p>
    <w:p w:rsidR="00000000" w:rsidRPr="00AB7C17" w:rsidP="00AB7C17">
      <w:pPr>
        <w:pStyle w:val="AllowPageBreak"/>
      </w:pPr>
    </w:p>
    <w:p w:rsidR="00000000" w:rsidRPr="00AB7C17" w:rsidP="00AB7C17">
      <w:pPr>
        <w:pStyle w:val="Heading1"/>
      </w:pPr>
      <w:bookmarkStart w:id="2" w:name="O_1035549"/>
      <w:bookmarkEnd w:id="2"/>
      <w:r w:rsidRPr="00AB7C17">
        <w:t>Performance Evidence</w:t>
      </w:r>
    </w:p>
    <w:p w:rsidR="00000000" w:rsidRPr="00AB7C17" w:rsidP="00960807">
      <w:pPr>
        <w:pStyle w:val="BodyText"/>
      </w:pPr>
      <w:r w:rsidRPr="00AB7C17">
        <w:t xml:space="preserve">An individual demonstrating competency must satisfy all of the elements and performance criteria in this unit. </w:t>
      </w:r>
    </w:p>
    <w:p w:rsidR="00000000" w:rsidRPr="00AB7C17" w:rsidP="00960807">
      <w:pPr>
        <w:pStyle w:val="BodyText"/>
      </w:pPr>
      <w:r w:rsidRPr="00AB7C17">
        <w:t>There must be evidence that the individual has positioned a vessel to locate fishing grounds and stocks of fish for at leas</w:t>
      </w:r>
      <w:r w:rsidRPr="00AB7C17">
        <w:t>t one fishing operation, including:</w:t>
      </w:r>
    </w:p>
    <w:p w:rsidR="00000000" w:rsidRPr="00AB7C17" w:rsidP="00AB7C17">
      <w:pPr>
        <w:pStyle w:val="ListBullet"/>
      </w:pPr>
      <w:r w:rsidRPr="00AB7C17">
        <w:t>obtaining, correcting and plotting position lines and positions on navigational and fishing charts</w:t>
      </w:r>
    </w:p>
    <w:p w:rsidR="00000000" w:rsidRPr="00AB7C17" w:rsidP="00AB7C17">
      <w:pPr>
        <w:pStyle w:val="ListBullet"/>
      </w:pPr>
      <w:r w:rsidRPr="00AB7C17">
        <w:t>using protective safety equipment</w:t>
      </w:r>
    </w:p>
    <w:p w:rsidR="00000000" w:rsidRPr="00AB7C17" w:rsidP="00AB7C17">
      <w:pPr>
        <w:pStyle w:val="ListBullet"/>
      </w:pPr>
      <w:r w:rsidRPr="00AB7C17">
        <w:t>po</w:t>
      </w:r>
      <w:r w:rsidRPr="00AB7C17">
        <w:t>sitioning the vessel safely based on environmental factors and regulatory requirements</w:t>
      </w:r>
    </w:p>
    <w:p w:rsidR="00000000" w:rsidRPr="00AB7C17" w:rsidP="00AB7C17">
      <w:pPr>
        <w:pStyle w:val="ListBullet"/>
      </w:pPr>
      <w:r w:rsidRPr="00AB7C17">
        <w:t>using appropriate methods to detect fish concentrations and fishing grounds of target species of fish</w:t>
      </w:r>
    </w:p>
    <w:p w:rsidR="00000000" w:rsidRPr="00AB7C17" w:rsidP="00AB7C17">
      <w:pPr>
        <w:pStyle w:val="ListBullet"/>
      </w:pPr>
      <w:r w:rsidRPr="00AB7C17">
        <w:t>matching the configuration of fishing gear to the target environmen</w:t>
      </w:r>
      <w:r w:rsidRPr="00AB7C17">
        <w:t>t and species.</w:t>
      </w:r>
    </w:p>
    <w:p w:rsidR="00000000" w:rsidRPr="00AB7C17" w:rsidP="00AB7C17">
      <w:pPr>
        <w:pStyle w:val="AllowPageBreak"/>
      </w:pPr>
    </w:p>
    <w:p w:rsidR="00000000" w:rsidRPr="00AB7C17" w:rsidP="00AB7C17">
      <w:pPr>
        <w:pStyle w:val="Heading1"/>
      </w:pPr>
      <w:bookmarkStart w:id="3" w:name="O_1035550"/>
      <w:bookmarkEnd w:id="3"/>
      <w:r w:rsidRPr="00AB7C17">
        <w:t>Knowledge Evidence</w:t>
      </w:r>
    </w:p>
    <w:p w:rsidR="00000000" w:rsidRPr="00AB7C17" w:rsidP="00960807">
      <w:pPr>
        <w:pStyle w:val="BodyText"/>
      </w:pPr>
      <w:r w:rsidRPr="00AB7C17">
        <w:t>An individual must be able to demonstrate the knowledge required to perform the tasks outlined in the elements and performance criteria of this unit. This includes knowledge of:</w:t>
      </w:r>
    </w:p>
    <w:p w:rsidR="00000000" w:rsidRPr="00AB7C17" w:rsidP="00AB7C17">
      <w:pPr>
        <w:pStyle w:val="ListBullet"/>
      </w:pPr>
      <w:r w:rsidRPr="00AB7C17">
        <w:t>operation of position fi</w:t>
      </w:r>
      <w:r w:rsidRPr="00AB7C17">
        <w:t>xing equipment and methods</w:t>
      </w:r>
    </w:p>
    <w:p w:rsidR="00000000" w:rsidRPr="00AB7C17" w:rsidP="00AB7C17">
      <w:pPr>
        <w:pStyle w:val="ListBullet"/>
      </w:pPr>
      <w:r w:rsidRPr="00AB7C17">
        <w:t>calculation of the times required for movement in positioning a vessel for fishing operations</w:t>
      </w:r>
    </w:p>
    <w:p w:rsidR="00000000" w:rsidRPr="00AB7C17" w:rsidP="00AB7C17">
      <w:pPr>
        <w:pStyle w:val="ListBullet"/>
      </w:pPr>
      <w:r w:rsidRPr="00AB7C17">
        <w:t>sources of information used to position a vessel and locate fishing grounds and the means of accessing them, including fisheries inform</w:t>
      </w:r>
      <w:r w:rsidRPr="00AB7C17">
        <w:t>ation for best potential fishing outcome</w:t>
      </w:r>
    </w:p>
    <w:p w:rsidR="00000000" w:rsidRPr="00AB7C17" w:rsidP="00AB7C17">
      <w:pPr>
        <w:pStyle w:val="ListBullet"/>
      </w:pPr>
      <w:r w:rsidRPr="00AB7C17">
        <w:t>state, territory and national legislation and regulations relevant to fishing operations</w:t>
      </w:r>
    </w:p>
    <w:p w:rsidR="00000000" w:rsidRPr="00AB7C17" w:rsidP="00AB7C17">
      <w:pPr>
        <w:pStyle w:val="ListBullet"/>
      </w:pPr>
      <w:r w:rsidRPr="00AB7C17">
        <w:t>relevance of environmental and other factors affecting fishing operations</w:t>
      </w:r>
    </w:p>
    <w:p w:rsidR="00000000" w:rsidRPr="00AB7C17" w:rsidP="00AB7C17">
      <w:pPr>
        <w:pStyle w:val="ListBullet"/>
      </w:pPr>
      <w:r w:rsidRPr="00AB7C17">
        <w:t>interpretation of information from electronic system</w:t>
      </w:r>
      <w:r w:rsidRPr="00AB7C17">
        <w:t>s</w:t>
      </w:r>
    </w:p>
    <w:p w:rsidR="00000000" w:rsidRPr="00AB7C17" w:rsidP="00AB7C17">
      <w:pPr>
        <w:pStyle w:val="ListBullet"/>
      </w:pPr>
      <w:r w:rsidRPr="00AB7C17">
        <w:t>operation and adjustment of fish-finding equipment</w:t>
      </w:r>
    </w:p>
    <w:p w:rsidR="00000000" w:rsidRPr="00AB7C17" w:rsidP="00AB7C17">
      <w:pPr>
        <w:pStyle w:val="ListBullet"/>
      </w:pPr>
      <w:r w:rsidRPr="00AB7C17">
        <w:t>visual indications of fish concentrations</w:t>
      </w:r>
    </w:p>
    <w:p w:rsidR="00000000" w:rsidRPr="00AB7C17" w:rsidP="00AB7C17">
      <w:pPr>
        <w:pStyle w:val="ListBullet"/>
      </w:pPr>
      <w:r w:rsidRPr="00AB7C17">
        <w:t>fishing gear types and their effect on differing fishing environments.</w:t>
      </w:r>
    </w:p>
    <w:p w:rsidR="00000000" w:rsidRPr="00AB7C17" w:rsidP="00AB7C17">
      <w:pPr>
        <w:pStyle w:val="AllowPageBreak"/>
      </w:pPr>
    </w:p>
    <w:p w:rsidR="00000000" w:rsidRPr="00AB7C17" w:rsidP="00AB7C17">
      <w:pPr>
        <w:pStyle w:val="Heading1"/>
      </w:pPr>
      <w:bookmarkStart w:id="4" w:name="O_1035551"/>
      <w:bookmarkEnd w:id="4"/>
      <w:r w:rsidRPr="00AB7C17">
        <w:t>Assessment Conditions</w:t>
      </w:r>
    </w:p>
    <w:p w:rsidR="00000000" w:rsidRPr="00AB7C17" w:rsidP="00960807">
      <w:pPr>
        <w:pStyle w:val="BodyText"/>
      </w:pPr>
      <w:r w:rsidRPr="00AB7C17">
        <w:t>Assessment of skills must take place under the fo</w:t>
      </w:r>
      <w:r w:rsidRPr="00AB7C17">
        <w:t xml:space="preserve">llowing conditions: </w:t>
      </w:r>
    </w:p>
    <w:p w:rsidR="00000000" w:rsidRPr="00AB7C17" w:rsidP="00AB7C17">
      <w:pPr>
        <w:pStyle w:val="ListBullet"/>
      </w:pPr>
      <w:r w:rsidRPr="00AB7C17">
        <w:t>physical conditions:</w:t>
      </w:r>
    </w:p>
    <w:p w:rsidR="00000000" w:rsidRPr="00AB7C17" w:rsidP="00AB7C17">
      <w:pPr>
        <w:pStyle w:val="ListBullet2"/>
      </w:pPr>
      <w:r w:rsidRPr="00AB7C17">
        <w:t>skills must be demonstrated in a fishing operation setting or an environment that accurately represents workplace conditions</w:t>
      </w:r>
    </w:p>
    <w:p w:rsidR="00000000" w:rsidRPr="00AB7C17" w:rsidP="00AB7C17">
      <w:pPr>
        <w:pStyle w:val="ListBullet"/>
      </w:pPr>
      <w:r w:rsidRPr="00AB7C17">
        <w:t>resources, equipment and materials:</w:t>
      </w:r>
    </w:p>
    <w:p w:rsidR="00000000" w:rsidRPr="00AB7C17" w:rsidP="00AB7C17">
      <w:pPr>
        <w:pStyle w:val="ListBullet2"/>
      </w:pPr>
      <w:r w:rsidRPr="00AB7C17">
        <w:t>electronic aids for locating fish</w:t>
      </w:r>
    </w:p>
    <w:p w:rsidR="00000000" w:rsidRPr="00AB7C17" w:rsidP="00AB7C17">
      <w:pPr>
        <w:pStyle w:val="ListBullet2"/>
      </w:pPr>
      <w:r w:rsidRPr="00AB7C17">
        <w:t>navigational and fishing charts</w:t>
      </w:r>
    </w:p>
    <w:p w:rsidR="00000000" w:rsidRPr="00AB7C17" w:rsidP="00AB7C17">
      <w:pPr>
        <w:pStyle w:val="ListBullet2"/>
      </w:pPr>
      <w:r w:rsidRPr="00AB7C17">
        <w:t>logs of fishing operations and other sources of information used to make decisions on fishing operations</w:t>
      </w:r>
    </w:p>
    <w:p w:rsidR="00000000" w:rsidRPr="00AB7C17" w:rsidP="00AB7C17">
      <w:pPr>
        <w:pStyle w:val="ListBullet"/>
      </w:pPr>
      <w:r w:rsidRPr="00AB7C17">
        <w:t>specifications:</w:t>
      </w:r>
    </w:p>
    <w:p w:rsidR="00000000" w:rsidRPr="00AB7C17" w:rsidP="00AB7C17">
      <w:pPr>
        <w:pStyle w:val="ListBullet2"/>
      </w:pPr>
      <w:r w:rsidRPr="00AB7C17">
        <w:t>workplace procedures for fishing operations that include advice on health and safety and environmenta</w:t>
      </w:r>
      <w:r w:rsidRPr="00AB7C17">
        <w:t>l requirements.</w:t>
      </w:r>
    </w:p>
    <w:p w:rsidR="00000000" w:rsidRPr="00AB7C17" w:rsidP="00960807">
      <w:pPr>
        <w:pStyle w:val="BodyText"/>
      </w:pPr>
      <w:r w:rsidRPr="00AB7C17">
        <w:t xml:space="preserve">Assessors of this unit must satisfy the requirements for assessors in applicable vocational education and training legislation, frameworks and/or standards. </w:t>
      </w:r>
    </w:p>
    <w:p w:rsidR="00000000" w:rsidRPr="00AB7C17" w:rsidP="00AB7C17">
      <w:pPr>
        <w:pStyle w:val="Heading1"/>
      </w:pPr>
      <w:bookmarkStart w:id="5" w:name="O_1035554"/>
      <w:bookmarkEnd w:id="5"/>
      <w:r w:rsidRPr="00AB7C17">
        <w:t>Links</w:t>
      </w:r>
    </w:p>
    <w:p w:rsidR="00000000" w:rsidRPr="00AB7C17" w:rsidP="00960807">
      <w:pPr>
        <w:pStyle w:val="BodyText"/>
      </w:pPr>
      <w:r w:rsidRPr="00AB7C17">
        <w:t>Companion Volumes, including Implementation Guides, are a</w:t>
      </w:r>
      <w:r w:rsidRPr="00AB7C17">
        <w:t xml:space="preserve">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4B496F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AB7C17" w:rsidP="00AB7C17"/>
    <w:sectPr w:rsidSect="00AB7C1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C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C17" w:rsidRPr="00960807" w:rsidP="009608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C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807" w:rsidP="00AB7C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60807" w:rsidP="00AB7C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60807" w:rsidP="00AB7C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C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8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7C17" w:rsidRPr="00960807" w:rsidP="009608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C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807" w:rsidRPr="002D2AF8" w:rsidP="00AB7C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SFIFSH305 Locate fishing grounds and stocks of fish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960807" w:rsidP="00AB7C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66C7E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B6A56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8EC1A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7C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7C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7C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7C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7C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7C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7C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7C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7C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7C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7C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7C17"/>
  </w:style>
  <w:style w:type="character" w:customStyle="1" w:styleId="Heading1Char">
    <w:name w:val="Heading 1 Char"/>
    <w:basedOn w:val="DefaultParagraphFont"/>
    <w:link w:val="Heading1"/>
    <w:rsid w:val="00AB7C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7C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7C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7C1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B7C1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B7C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7C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B7C17"/>
    <w:rPr>
      <w:b/>
    </w:rPr>
  </w:style>
  <w:style w:type="character" w:customStyle="1" w:styleId="Heading2Char">
    <w:name w:val="Heading 2 Char"/>
    <w:basedOn w:val="DefaultParagraphFont"/>
    <w:link w:val="Heading2"/>
    <w:rsid w:val="00AB7C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7C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7C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7C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7C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7C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7C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7C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7C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7C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7C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7C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7C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7C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7C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7C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7C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7C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7C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7C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B7C17"/>
    <w:rPr>
      <w:b/>
      <w:spacing w:val="0"/>
    </w:rPr>
  </w:style>
  <w:style w:type="paragraph" w:customStyle="1" w:styleId="SuperTitle">
    <w:name w:val="SuperTitle"/>
    <w:basedOn w:val="Title"/>
    <w:rsid w:val="00AB7C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7C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7C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B7C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7C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7C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7C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7C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7C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7C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7C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7C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7C17"/>
    <w:rPr>
      <w:i/>
    </w:rPr>
  </w:style>
  <w:style w:type="paragraph" w:styleId="Caption">
    <w:name w:val="caption"/>
    <w:basedOn w:val="BodyText"/>
    <w:next w:val="Normal"/>
    <w:qFormat/>
    <w:rsid w:val="00AB7C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7C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7C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7C17"/>
  </w:style>
  <w:style w:type="paragraph" w:styleId="TableofFigures">
    <w:name w:val="table of figures"/>
    <w:basedOn w:val="Normal"/>
    <w:next w:val="Normal"/>
    <w:semiHidden/>
    <w:rsid w:val="00AB7C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7C1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B7C17"/>
    <w:rPr>
      <w:rFonts w:ascii="Wingdings" w:hAnsi="Wingdings"/>
    </w:rPr>
  </w:style>
  <w:style w:type="paragraph" w:customStyle="1" w:styleId="TableHeading">
    <w:name w:val="Table Heading"/>
    <w:basedOn w:val="HeadingBase"/>
    <w:rsid w:val="00AB7C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7C17"/>
    <w:rPr>
      <w:color w:val="0033CC"/>
      <w:u w:val="none"/>
    </w:rPr>
  </w:style>
  <w:style w:type="paragraph" w:customStyle="1" w:styleId="BodyTextRight">
    <w:name w:val="Body Text Right"/>
    <w:basedOn w:val="BodyText"/>
    <w:rsid w:val="00AB7C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7C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7C1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7C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7C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7C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7C17"/>
    <w:rPr>
      <w:sz w:val="32"/>
    </w:rPr>
  </w:style>
  <w:style w:type="paragraph" w:customStyle="1" w:styleId="HeadingProcedure">
    <w:name w:val="Heading Procedure"/>
    <w:basedOn w:val="HeadingBase"/>
    <w:next w:val="Normal"/>
    <w:rsid w:val="00AB7C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7C17"/>
    <w:pPr>
      <w:spacing w:before="60" w:after="60"/>
    </w:pPr>
  </w:style>
  <w:style w:type="paragraph" w:styleId="ListContinue">
    <w:name w:val="List Continue"/>
    <w:basedOn w:val="List"/>
    <w:rsid w:val="00AB7C17"/>
    <w:pPr>
      <w:ind w:firstLine="0"/>
    </w:pPr>
  </w:style>
  <w:style w:type="paragraph" w:customStyle="1" w:styleId="ListNote">
    <w:name w:val="List Note"/>
    <w:basedOn w:val="List"/>
    <w:rsid w:val="00AB7C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7C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7C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7C17"/>
    <w:rPr>
      <w:rFonts w:ascii="Courier New" w:hAnsi="Courier New"/>
    </w:rPr>
  </w:style>
  <w:style w:type="paragraph" w:customStyle="1" w:styleId="NoteBullet">
    <w:name w:val="Note Bullet"/>
    <w:basedOn w:val="Note"/>
    <w:rsid w:val="00AB7C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7C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7C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7C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7C1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B7C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7C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7C17"/>
    <w:rPr>
      <w:b/>
      <w:smallCaps/>
    </w:rPr>
  </w:style>
  <w:style w:type="paragraph" w:customStyle="1" w:styleId="TableListNumber">
    <w:name w:val="Table List Number"/>
    <w:basedOn w:val="ListNumber"/>
    <w:rsid w:val="00AB7C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7C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7C17"/>
    <w:pPr>
      <w:numPr>
        <w:numId w:val="9"/>
      </w:numPr>
    </w:pPr>
  </w:style>
  <w:style w:type="paragraph" w:customStyle="1" w:styleId="ListAlpha2">
    <w:name w:val="List Alpha 2"/>
    <w:basedOn w:val="List2"/>
    <w:rsid w:val="00AB7C17"/>
    <w:pPr>
      <w:numPr>
        <w:numId w:val="8"/>
      </w:numPr>
    </w:pPr>
  </w:style>
  <w:style w:type="paragraph" w:styleId="List2">
    <w:name w:val="List 2"/>
    <w:basedOn w:val="BodyText"/>
    <w:rsid w:val="00AB7C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7C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7C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7C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7C1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7C1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B7C17"/>
    <w:pPr>
      <w:numPr>
        <w:numId w:val="4"/>
      </w:numPr>
    </w:pPr>
  </w:style>
  <w:style w:type="paragraph" w:styleId="ListContinue2">
    <w:name w:val="List Continue 2"/>
    <w:basedOn w:val="List2"/>
    <w:rsid w:val="00AB7C17"/>
    <w:pPr>
      <w:ind w:firstLine="0"/>
    </w:pPr>
  </w:style>
  <w:style w:type="paragraph" w:styleId="ListContinue3">
    <w:name w:val="List Continue 3"/>
    <w:basedOn w:val="List3"/>
    <w:rsid w:val="00AB7C17"/>
    <w:pPr>
      <w:ind w:left="1021" w:firstLine="0"/>
    </w:pPr>
  </w:style>
  <w:style w:type="paragraph" w:styleId="ListContinue4">
    <w:name w:val="List Continue 4"/>
    <w:basedOn w:val="List4"/>
    <w:rsid w:val="00AB7C17"/>
    <w:pPr>
      <w:ind w:firstLine="0"/>
    </w:pPr>
  </w:style>
  <w:style w:type="paragraph" w:styleId="ListContinue5">
    <w:name w:val="List Continue 5"/>
    <w:basedOn w:val="List5"/>
    <w:rsid w:val="00AB7C17"/>
    <w:pPr>
      <w:ind w:firstLine="0"/>
    </w:pPr>
  </w:style>
  <w:style w:type="paragraph" w:styleId="ListNumber3">
    <w:name w:val="List Number 3"/>
    <w:basedOn w:val="List3"/>
    <w:rsid w:val="00AB7C17"/>
    <w:pPr>
      <w:numPr>
        <w:numId w:val="5"/>
      </w:numPr>
    </w:pPr>
  </w:style>
  <w:style w:type="paragraph" w:styleId="ListNumber4">
    <w:name w:val="List Number 4"/>
    <w:basedOn w:val="List4"/>
    <w:rsid w:val="00AB7C17"/>
    <w:pPr>
      <w:numPr>
        <w:numId w:val="6"/>
      </w:numPr>
    </w:pPr>
  </w:style>
  <w:style w:type="paragraph" w:styleId="ListNumber5">
    <w:name w:val="List Number 5"/>
    <w:basedOn w:val="List5"/>
    <w:rsid w:val="00AB7C17"/>
    <w:pPr>
      <w:numPr>
        <w:numId w:val="7"/>
      </w:numPr>
    </w:pPr>
  </w:style>
  <w:style w:type="paragraph" w:styleId="BlockText">
    <w:name w:val="Block Text"/>
    <w:basedOn w:val="Normal"/>
    <w:rsid w:val="00AB7C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7C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7C17"/>
    <w:rPr>
      <w:sz w:val="16"/>
      <w:vertAlign w:val="superscript"/>
    </w:rPr>
  </w:style>
  <w:style w:type="character" w:customStyle="1" w:styleId="Symbols">
    <w:name w:val="Symbols"/>
    <w:basedOn w:val="DefaultParagraphFont"/>
    <w:rsid w:val="00AB7C17"/>
    <w:rPr>
      <w:rFonts w:ascii="Symbol" w:hAnsi="Symbol"/>
    </w:rPr>
  </w:style>
  <w:style w:type="character" w:customStyle="1" w:styleId="MenuOptions">
    <w:name w:val="Menu Options"/>
    <w:basedOn w:val="DefaultParagraphFont"/>
    <w:rsid w:val="00AB7C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7C17"/>
    <w:rPr>
      <w:b/>
    </w:rPr>
  </w:style>
  <w:style w:type="character" w:customStyle="1" w:styleId="Underlined">
    <w:name w:val="Underlined"/>
    <w:basedOn w:val="DefaultParagraphFont"/>
    <w:rsid w:val="00AB7C17"/>
    <w:rPr>
      <w:u w:val="single"/>
    </w:rPr>
  </w:style>
  <w:style w:type="paragraph" w:customStyle="1" w:styleId="TableBodyTextRight">
    <w:name w:val="Table Body Text Right"/>
    <w:basedOn w:val="TableBodyText"/>
    <w:rsid w:val="00AB7C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7C17"/>
    <w:rPr>
      <w:sz w:val="18"/>
    </w:rPr>
  </w:style>
  <w:style w:type="paragraph" w:customStyle="1" w:styleId="BodySmallRight">
    <w:name w:val="Body Small Right"/>
    <w:basedOn w:val="BodyTextRight"/>
    <w:rsid w:val="00AB7C17"/>
    <w:rPr>
      <w:sz w:val="18"/>
      <w:szCs w:val="18"/>
    </w:rPr>
  </w:style>
  <w:style w:type="paragraph" w:customStyle="1" w:styleId="MarginEdition">
    <w:name w:val="Margin Edition"/>
    <w:basedOn w:val="MarginNote"/>
    <w:rsid w:val="00AB7C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7C17"/>
    <w:rPr>
      <w:sz w:val="2"/>
      <w:szCs w:val="2"/>
    </w:rPr>
  </w:style>
  <w:style w:type="character" w:customStyle="1" w:styleId="Small">
    <w:name w:val="Small"/>
    <w:basedOn w:val="DefaultParagraphFont"/>
    <w:rsid w:val="00AB7C17"/>
    <w:rPr>
      <w:sz w:val="16"/>
    </w:rPr>
  </w:style>
  <w:style w:type="paragraph" w:customStyle="1" w:styleId="WideTable">
    <w:name w:val="Wide Table"/>
    <w:basedOn w:val="Normal"/>
    <w:rsid w:val="00AB7C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7C17"/>
  </w:style>
  <w:style w:type="paragraph" w:styleId="Quote">
    <w:name w:val="Quote"/>
    <w:basedOn w:val="Heading1"/>
    <w:link w:val="QuoteChar"/>
    <w:qFormat/>
    <w:rsid w:val="00AB7C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7C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7C17"/>
    <w:pPr>
      <w:pageBreakBefore/>
    </w:pPr>
  </w:style>
  <w:style w:type="paragraph" w:customStyle="1" w:styleId="Border">
    <w:name w:val="Border"/>
    <w:basedOn w:val="Normal"/>
    <w:qFormat/>
    <w:rsid w:val="00AB7C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7C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7C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7C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7C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7C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7C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7C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7C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7C17"/>
    <w:rPr>
      <w:u w:val="single"/>
    </w:rPr>
  </w:style>
  <w:style w:type="character" w:customStyle="1" w:styleId="BoldandItalics">
    <w:name w:val="Bold and Italics"/>
    <w:qFormat/>
    <w:rsid w:val="00AB7C17"/>
    <w:rPr>
      <w:b/>
      <w:i/>
      <w:u w:val="none"/>
    </w:rPr>
  </w:style>
  <w:style w:type="paragraph" w:styleId="BalloonText">
    <w:name w:val="Balloon Text"/>
    <w:basedOn w:val="Normal"/>
    <w:link w:val="BalloonTextChar"/>
    <w:rsid w:val="00AB7C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7C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7C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7C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7C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7C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7C1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608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393</Words>
  <Characters>2584</Characters>
  <Application>Microsoft Office Word</Application>
  <DocSecurity>0</DocSecurity>
  <Lines>64</Lines>
  <Paragraphs>48</Paragraphs>
  <ScaleCrop>false</ScaleCrop>
  <Company>Author-it Software Corporation Ltd.</Company>
  <LinksUpToDate>false</LinksUpToDate>
  <CharactersWithSpaces>2929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SFIFSH305 Locate fishing grounds and stocks of fish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2022-02-25T06:56:00Z</dcterms:created>
  <dcterms:modified xsi:type="dcterms:W3CDTF">2022-02-25T06:56:00Z</dcterms:modified>
</cp:coreProperties>
</file>