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32D" w:rsidP="0078232D">
      <w:pPr>
        <w:pStyle w:val="Title"/>
      </w:pPr>
      <w:r>
        <w:fldChar w:fldCharType="begin"/>
      </w:r>
      <w:r>
        <w:instrText xml:space="preserve"> TITLE   \* MERGEFORMAT </w:instrText>
      </w:r>
      <w:r>
        <w:fldChar w:fldCharType="separate"/>
      </w:r>
      <w:r>
        <w:t>SFIFSH303 Construct nets and customise design</w:t>
      </w:r>
      <w:r>
        <w:fldChar w:fldCharType="end"/>
      </w:r>
    </w:p>
    <w:p w:rsidR="0078232D" w:rsidP="0078232D">
      <w:pPr>
        <w:pStyle w:val="Version"/>
        <w:sectPr w:rsidSect="00BC14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47E" w:rsidP="00BC147E">
      <w:pPr>
        <w:pStyle w:val="SuperHeading"/>
      </w:pPr>
      <w:r w:rsidRPr="00BC147E">
        <w:t>SFIFSH303 Construct nets and customise design</w:t>
      </w:r>
    </w:p>
    <w:p w:rsidR="00000000" w:rsidRPr="00BC147E" w:rsidP="00BC147E">
      <w:pPr>
        <w:pStyle w:val="Heading1"/>
      </w:pPr>
      <w:bookmarkStart w:id="1" w:name="O_1035500"/>
      <w:bookmarkEnd w:id="1"/>
      <w:r w:rsidRPr="00BC147E">
        <w:t>Modification History</w:t>
      </w:r>
    </w:p>
    <w:tbl>
      <w:tblPr>
        <w:tblW w:w="9520" w:type="dxa"/>
        <w:tblLayout w:type="fixed"/>
        <w:tblCellMar>
          <w:left w:w="62" w:type="dxa"/>
          <w:right w:w="62" w:type="dxa"/>
        </w:tblCellMar>
        <w:tblLook w:val="0000"/>
      </w:tblPr>
      <w:tblGrid>
        <w:gridCol w:w="2581"/>
        <w:gridCol w:w="6939"/>
      </w:tblGrid>
      <w:tr w:rsidTr="00BC147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Bold"/>
              <w:rPr>
                <w:lang w:val="en-NZ"/>
              </w:rPr>
            </w:pPr>
            <w:r w:rsidRPr="00BC147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Bold"/>
              <w:rPr>
                <w:lang w:val="en-NZ"/>
              </w:rPr>
            </w:pPr>
            <w:r w:rsidRPr="00BC147E">
              <w:t>Comments</w:t>
            </w:r>
          </w:p>
        </w:tc>
      </w:tr>
      <w:tr w:rsidTr="00BC147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
              <w:rPr>
                <w:lang w:val="en-NZ"/>
              </w:rPr>
            </w:pPr>
            <w:r w:rsidRPr="00BC147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47E" w:rsidP="00BC147E">
            <w:pPr>
              <w:pStyle w:val="BodyText"/>
            </w:pPr>
            <w:r w:rsidRPr="00BC147E">
              <w:t>This version released with SFI Seafood Industry Training Package Version 1.0.</w:t>
            </w:r>
          </w:p>
        </w:tc>
      </w:tr>
    </w:tbl>
    <w:p w:rsidR="00000000" w:rsidRPr="00BC147E" w:rsidP="00BC147E">
      <w:pPr>
        <w:pStyle w:val="BodyText"/>
      </w:pPr>
    </w:p>
    <w:p w:rsidR="00000000" w:rsidRPr="00BC147E" w:rsidP="00BC147E">
      <w:pPr>
        <w:pStyle w:val="AllowPageBreak"/>
      </w:pPr>
    </w:p>
    <w:p w:rsidR="00000000" w:rsidRPr="00BC147E" w:rsidP="00BC147E">
      <w:pPr>
        <w:pStyle w:val="Heading1"/>
      </w:pPr>
      <w:bookmarkStart w:id="2" w:name="O_1035501"/>
      <w:bookmarkEnd w:id="2"/>
      <w:r w:rsidRPr="00BC147E">
        <w:t>Application</w:t>
      </w:r>
    </w:p>
    <w:p w:rsidR="00000000" w:rsidRPr="00BC147E" w:rsidP="0078232D">
      <w:pPr>
        <w:pStyle w:val="BodyText"/>
      </w:pPr>
      <w:r w:rsidRPr="00BC147E">
        <w:t>This unit of competency describes the skills and knowledge required to construct nets u</w:t>
      </w:r>
      <w:r w:rsidRPr="00BC147E">
        <w:t>sed as fish or prawn trawls, purse seines, beach seines, gill nets and the net component of holding cages. It requires the ability to select tools, join netting, attach netting to other components and customise a net design to suit workplace specifications</w:t>
      </w:r>
      <w:r w:rsidRPr="00BC147E">
        <w:t>.</w:t>
      </w:r>
    </w:p>
    <w:p w:rsidR="00000000" w:rsidRPr="00BC147E" w:rsidP="0078232D">
      <w:pPr>
        <w:pStyle w:val="BodyText"/>
      </w:pPr>
      <w:r w:rsidRPr="00BC147E">
        <w:t>This unit applies to individuals who are responsible for constructing fishing nets used for fishing operations.</w:t>
      </w:r>
    </w:p>
    <w:p w:rsidR="00000000" w:rsidRPr="00BC147E" w:rsidP="0078232D">
      <w:pPr>
        <w:pStyle w:val="BodyText"/>
      </w:pPr>
      <w:r w:rsidRPr="00BC147E">
        <w:t>All work must be carried out to comply with workplace procedures, according to state/territory health and safety, biosecurity and environmenta</w:t>
      </w:r>
      <w:r w:rsidRPr="00BC147E">
        <w:t>l regulations, legislation and standards that apply to the workplace.</w:t>
      </w:r>
    </w:p>
    <w:p w:rsidR="00000000" w:rsidRPr="00BC147E" w:rsidP="0078232D">
      <w:pPr>
        <w:pStyle w:val="BodyText"/>
      </w:pPr>
      <w:r w:rsidRPr="00BC147E">
        <w:t>No licensing, legislative or certification requirements apply to this unit at the time of publication.</w:t>
      </w:r>
    </w:p>
    <w:p w:rsidR="00000000" w:rsidRPr="00BC147E" w:rsidP="00BC147E">
      <w:pPr>
        <w:pStyle w:val="Heading1"/>
      </w:pPr>
      <w:bookmarkStart w:id="3" w:name="O_1035502"/>
      <w:bookmarkEnd w:id="3"/>
      <w:r w:rsidRPr="00BC147E">
        <w:t>Pre-requisite Unit</w:t>
      </w:r>
    </w:p>
    <w:p w:rsidR="00000000" w:rsidRPr="00BC147E" w:rsidP="0078232D">
      <w:pPr>
        <w:pStyle w:val="BodyText"/>
      </w:pPr>
      <w:r w:rsidRPr="00BC147E">
        <w:t>Nil</w:t>
      </w:r>
    </w:p>
    <w:p w:rsidR="00000000" w:rsidRPr="00BC147E" w:rsidP="00BC147E">
      <w:pPr>
        <w:pStyle w:val="Heading1"/>
      </w:pPr>
      <w:bookmarkStart w:id="4" w:name="O_1035504"/>
      <w:bookmarkEnd w:id="4"/>
      <w:r w:rsidRPr="00BC147E">
        <w:t>Unit Sector</w:t>
      </w:r>
    </w:p>
    <w:p w:rsidR="00000000" w:rsidRPr="00BC147E" w:rsidP="0078232D">
      <w:pPr>
        <w:pStyle w:val="BodyText"/>
      </w:pPr>
      <w:r w:rsidRPr="00BC147E">
        <w:t>Fishing Op</w:t>
      </w:r>
      <w:r w:rsidRPr="00BC147E">
        <w:t>erations (FSH)</w:t>
      </w:r>
    </w:p>
    <w:p w:rsidR="00000000" w:rsidRPr="00BC147E" w:rsidP="00BC147E">
      <w:pPr>
        <w:pStyle w:val="Heading1"/>
      </w:pPr>
      <w:bookmarkStart w:id="5" w:name="O_1035505"/>
      <w:bookmarkEnd w:id="5"/>
      <w:r w:rsidRPr="00BC147E">
        <w:t>Elements and Performance Criteria</w:t>
      </w:r>
    </w:p>
    <w:tbl>
      <w:tblPr>
        <w:tblW w:w="9520" w:type="dxa"/>
        <w:tblLayout w:type="fixed"/>
        <w:tblCellMar>
          <w:left w:w="62" w:type="dxa"/>
          <w:right w:w="62" w:type="dxa"/>
        </w:tblCellMar>
        <w:tblLook w:val="0000"/>
      </w:tblPr>
      <w:tblGrid>
        <w:gridCol w:w="2580"/>
        <w:gridCol w:w="6940"/>
      </w:tblGrid>
      <w:tr w:rsidTr="0078232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147E">
            <w:pPr>
              <w:pStyle w:val="BodyTextBold"/>
              <w:rPr>
                <w:lang w:val="en-NZ"/>
              </w:rPr>
            </w:pPr>
            <w:r w:rsidRPr="00BC147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147E">
            <w:pPr>
              <w:pStyle w:val="BodyTextBold"/>
              <w:rPr>
                <w:lang w:val="en-NZ"/>
              </w:rPr>
            </w:pPr>
            <w:r w:rsidRPr="00BC147E">
              <w:t>Performance Criteria</w:t>
            </w:r>
          </w:p>
        </w:tc>
      </w:tr>
      <w:tr w:rsidTr="0078232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147E" w:rsidP="00BC147E">
            <w:pPr>
              <w:pStyle w:val="BodyText"/>
            </w:pPr>
            <w:r w:rsidRPr="00BC147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
              <w:rPr>
                <w:lang w:val="en-NZ"/>
              </w:rPr>
            </w:pPr>
            <w:r w:rsidRPr="00BC147E">
              <w:rPr>
                <w:rStyle w:val="Emphasis"/>
              </w:rPr>
              <w:t>Performance criteria describe the performance needed to demonstrate achievement of the element.</w:t>
            </w:r>
          </w:p>
        </w:tc>
      </w:tr>
      <w:tr w:rsidTr="007823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
              <w:rPr>
                <w:lang w:val="en-NZ"/>
              </w:rPr>
            </w:pPr>
            <w:r w:rsidRPr="00BC147E">
              <w:t>1. Prepare netting material for construction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47E" w:rsidP="00BC147E">
            <w:pPr>
              <w:pStyle w:val="BodyText"/>
            </w:pPr>
            <w:r w:rsidRPr="00BC147E">
              <w:t>1.1 Identify net construction area and organise sufficient space to maximise job efficiency </w:t>
            </w:r>
          </w:p>
          <w:p w:rsidR="00000000" w:rsidRPr="00BC147E" w:rsidP="00BC147E">
            <w:pPr>
              <w:pStyle w:val="BodyText"/>
            </w:pPr>
            <w:r w:rsidRPr="00BC147E">
              <w:t xml:space="preserve">1.2 Identify net design and source netting and joining material of the </w:t>
            </w:r>
            <w:r w:rsidRPr="00BC147E">
              <w:t>correct measurement required for construction</w:t>
            </w:r>
          </w:p>
          <w:p w:rsidR="00000000" w:rsidRPr="00BC147E" w:rsidP="00BC147E">
            <w:pPr>
              <w:pStyle w:val="BodyText"/>
            </w:pPr>
            <w:r w:rsidRPr="00BC147E">
              <w:t>1</w:t>
            </w:r>
            <w:r w:rsidRPr="00BC147E">
              <w:t>.3 Select and prepare netting and tools and personal protective equipment ready for use</w:t>
            </w:r>
          </w:p>
          <w:p w:rsidR="00000000" w:rsidRPr="00BC147E" w:rsidP="00BC147E">
            <w:pPr>
              <w:pStyle w:val="BodyText"/>
            </w:pPr>
            <w:r w:rsidRPr="00BC147E">
              <w:t>1.4 Shape and strengthen netting according to the net design</w:t>
            </w:r>
          </w:p>
          <w:p w:rsidR="00000000" w:rsidP="00BC147E">
            <w:pPr>
              <w:pStyle w:val="BodyText"/>
              <w:rPr>
                <w:lang w:val="en-NZ"/>
              </w:rPr>
            </w:pPr>
            <w:r w:rsidRPr="00BC147E">
              <w:t>1.5 Join shaped sections of netting material to ensure secure seams and maintain net symmetry</w:t>
            </w:r>
          </w:p>
        </w:tc>
      </w:tr>
      <w:tr w:rsidTr="007823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
              <w:rPr>
                <w:lang w:val="en-NZ"/>
              </w:rPr>
            </w:pPr>
            <w:r w:rsidRPr="00BC147E">
              <w:t>2. Prepare associated net components for construction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47E" w:rsidP="00BC147E">
            <w:pPr>
              <w:pStyle w:val="BodyText"/>
            </w:pPr>
            <w:r w:rsidRPr="00BC147E">
              <w:t>2.1 Identify and source associated net components</w:t>
            </w:r>
          </w:p>
          <w:p w:rsidR="00000000" w:rsidRPr="00BC147E" w:rsidP="00BC147E">
            <w:pPr>
              <w:pStyle w:val="BodyText"/>
            </w:pPr>
            <w:r w:rsidRPr="00BC147E">
              <w:t>2.2 Prepare components ready to secure to netting material or other components</w:t>
            </w:r>
          </w:p>
          <w:p w:rsidR="00000000" w:rsidP="00BC147E">
            <w:pPr>
              <w:pStyle w:val="BodyText"/>
              <w:rPr>
                <w:lang w:val="en-NZ"/>
              </w:rPr>
            </w:pPr>
            <w:r w:rsidRPr="00BC147E">
              <w:t>2.3 Organise components ready for use</w:t>
            </w:r>
          </w:p>
        </w:tc>
      </w:tr>
      <w:tr w:rsidTr="007823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
              <w:rPr>
                <w:lang w:val="en-NZ"/>
              </w:rPr>
            </w:pPr>
            <w:r w:rsidRPr="00BC147E">
              <w:t>3. Attach netting material to asso</w:t>
            </w:r>
            <w:r w:rsidRPr="00BC147E">
              <w:t>ciated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47E" w:rsidP="00BC147E">
            <w:pPr>
              <w:pStyle w:val="BodyText"/>
            </w:pPr>
            <w:r w:rsidRPr="00BC147E">
              <w:t>3.1 Identify and organise attachment tools and materials ready for use</w:t>
            </w:r>
          </w:p>
          <w:p w:rsidR="00000000" w:rsidRPr="00BC147E" w:rsidP="00BC147E">
            <w:pPr>
              <w:pStyle w:val="BodyText"/>
            </w:pPr>
            <w:r w:rsidRPr="00BC147E">
              <w:t>3.2 Attach netting material securely to attachment component according to specified ratios</w:t>
            </w:r>
          </w:p>
          <w:p w:rsidR="00000000" w:rsidP="00BC147E">
            <w:pPr>
              <w:pStyle w:val="BodyText"/>
              <w:rPr>
                <w:lang w:val="en-NZ"/>
              </w:rPr>
            </w:pPr>
            <w:r w:rsidRPr="00BC147E">
              <w:t>3.3 Attach other associated components securely according to net design</w:t>
            </w:r>
          </w:p>
        </w:tc>
      </w:tr>
      <w:tr w:rsidTr="007823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
              <w:rPr>
                <w:lang w:val="en-NZ"/>
              </w:rPr>
            </w:pPr>
            <w:r w:rsidRPr="00BC147E">
              <w:t xml:space="preserve">4. </w:t>
            </w:r>
            <w:r w:rsidRPr="00BC147E">
              <w:t>Customise net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47E" w:rsidP="00BC147E">
            <w:pPr>
              <w:pStyle w:val="BodyText"/>
            </w:pPr>
            <w:r w:rsidRPr="00BC147E">
              <w:t>4.1 Identify and analyse net design regarding suitability for customisation</w:t>
            </w:r>
          </w:p>
          <w:p w:rsidR="00000000" w:rsidRPr="00BC147E" w:rsidP="00BC147E">
            <w:pPr>
              <w:pStyle w:val="BodyText"/>
            </w:pPr>
            <w:r w:rsidRPr="00BC147E">
              <w:t>4.2 Make alterations to the net design to maintain net symmetry and function according to workplace specifications</w:t>
            </w:r>
          </w:p>
          <w:p w:rsidR="00000000" w:rsidRPr="00BC147E" w:rsidP="00BC147E">
            <w:pPr>
              <w:pStyle w:val="BodyText"/>
            </w:pPr>
            <w:r w:rsidRPr="00BC147E">
              <w:t xml:space="preserve">4.3 Follow net construction processes using </w:t>
            </w:r>
            <w:r w:rsidRPr="00BC147E">
              <w:t>the customised net design</w:t>
            </w:r>
          </w:p>
        </w:tc>
      </w:tr>
    </w:tbl>
    <w:p w:rsidR="00000000" w:rsidRPr="00BC147E" w:rsidP="00BC147E">
      <w:pPr>
        <w:pStyle w:val="BodyText"/>
      </w:pPr>
    </w:p>
    <w:p w:rsidR="00000000" w:rsidRPr="00BC147E" w:rsidP="00BC147E">
      <w:pPr>
        <w:pStyle w:val="AllowPageBreak"/>
      </w:pPr>
    </w:p>
    <w:p w:rsidR="00000000" w:rsidRPr="00BC147E" w:rsidP="00BC147E">
      <w:pPr>
        <w:pStyle w:val="Heading1"/>
      </w:pPr>
      <w:bookmarkStart w:id="6" w:name="O_1035506"/>
      <w:bookmarkEnd w:id="6"/>
      <w:r w:rsidRPr="00BC147E">
        <w:t>Foundation Skills</w:t>
      </w:r>
    </w:p>
    <w:p w:rsidR="00000000" w:rsidRPr="0078232D" w:rsidP="0078232D">
      <w:pPr>
        <w:pStyle w:val="BodyText"/>
        <w:rPr>
          <w:i/>
        </w:rPr>
      </w:pPr>
      <w:r w:rsidRPr="0078232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C147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Bold"/>
              <w:rPr>
                <w:lang w:val="en-NZ"/>
              </w:rPr>
            </w:pPr>
            <w:r w:rsidRPr="00BC147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Bold"/>
              <w:rPr>
                <w:lang w:val="en-NZ"/>
              </w:rPr>
            </w:pPr>
            <w:r w:rsidRPr="00BC147E">
              <w:t>Description</w:t>
            </w:r>
          </w:p>
        </w:tc>
      </w:tr>
      <w:tr w:rsidTr="00BC14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
              <w:rPr>
                <w:lang w:val="en-NZ"/>
              </w:rPr>
            </w:pPr>
            <w:r w:rsidRPr="00BC147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47E" w:rsidP="00BC147E">
            <w:pPr>
              <w:pStyle w:val="ListBullet"/>
            </w:pPr>
            <w:r w:rsidRPr="00BC147E">
              <w:t>Interprets a gear plan</w:t>
            </w:r>
          </w:p>
          <w:p w:rsidR="00000000" w:rsidP="00BC147E">
            <w:pPr>
              <w:pStyle w:val="ListBullet"/>
              <w:rPr>
                <w:lang w:val="en-NZ"/>
              </w:rPr>
            </w:pPr>
            <w:r w:rsidRPr="00BC147E">
              <w:t>Reads tables describing the effect of tapers on panel shape</w:t>
            </w:r>
          </w:p>
        </w:tc>
      </w:tr>
      <w:tr w:rsidTr="00BC14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
              <w:rPr>
                <w:lang w:val="en-NZ"/>
              </w:rPr>
            </w:pPr>
            <w:r w:rsidRPr="00BC147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47E" w:rsidP="00BC147E">
            <w:pPr>
              <w:pStyle w:val="ListBullet"/>
            </w:pPr>
            <w:r w:rsidRPr="00BC147E">
              <w:t>Calculates customisation ratios</w:t>
            </w:r>
          </w:p>
          <w:p w:rsidR="00000000" w:rsidRPr="00BC147E" w:rsidP="00BC147E">
            <w:pPr>
              <w:pStyle w:val="ListBullet"/>
            </w:pPr>
            <w:r w:rsidRPr="00BC147E">
              <w:t>Calculates joining and attachment ratios</w:t>
            </w:r>
          </w:p>
          <w:p w:rsidR="00000000" w:rsidRPr="00BC147E" w:rsidP="00BC147E">
            <w:pPr>
              <w:pStyle w:val="ListBullet"/>
            </w:pPr>
            <w:r w:rsidRPr="00BC147E">
              <w:t>Counts meshes</w:t>
            </w:r>
          </w:p>
          <w:p w:rsidR="00000000" w:rsidRPr="00BC147E" w:rsidP="00BC147E">
            <w:pPr>
              <w:pStyle w:val="ListBullet"/>
            </w:pPr>
            <w:r w:rsidRPr="00BC147E">
              <w:t>Counts the ply of twine</w:t>
            </w:r>
          </w:p>
          <w:p w:rsidR="00000000" w:rsidP="00BC147E">
            <w:pPr>
              <w:pStyle w:val="ListBullet"/>
              <w:rPr>
                <w:lang w:val="en-NZ"/>
              </w:rPr>
            </w:pPr>
            <w:r w:rsidRPr="00BC147E">
              <w:t>Measures the diameter of twine</w:t>
            </w:r>
          </w:p>
        </w:tc>
      </w:tr>
      <w:tr w:rsidTr="00BC14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
              <w:rPr>
                <w:lang w:val="en-NZ"/>
              </w:rPr>
            </w:pPr>
            <w:r w:rsidRPr="00BC147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ListBullet"/>
              <w:rPr>
                <w:lang w:val="en-NZ"/>
              </w:rPr>
            </w:pPr>
            <w:r w:rsidRPr="00BC147E">
              <w:t>Takes responsibility for decisions about when and how to complete tasks and coordinate with others</w:t>
            </w:r>
          </w:p>
        </w:tc>
      </w:tr>
      <w:tr w:rsidTr="00BC14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
              <w:rPr>
                <w:lang w:val="en-NZ"/>
              </w:rPr>
            </w:pPr>
            <w:r w:rsidRPr="00BC147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47E" w:rsidP="00BC147E">
            <w:pPr>
              <w:pStyle w:val="ListBullet"/>
            </w:pPr>
            <w:r w:rsidRPr="00BC147E">
              <w:t>Systematically identifies possible solutions to problems, and selects or reco</w:t>
            </w:r>
            <w:r w:rsidRPr="00BC147E">
              <w:t>mmends the most appropriate solution</w:t>
            </w:r>
          </w:p>
        </w:tc>
      </w:tr>
    </w:tbl>
    <w:p w:rsidR="00000000" w:rsidRPr="00BC147E" w:rsidP="00BC147E">
      <w:pPr>
        <w:pStyle w:val="BodyText"/>
      </w:pPr>
    </w:p>
    <w:p w:rsidR="00000000" w:rsidRPr="00BC147E" w:rsidP="00BC147E">
      <w:pPr>
        <w:pStyle w:val="AllowPageBreak"/>
      </w:pPr>
    </w:p>
    <w:p w:rsidR="00000000" w:rsidRPr="00BC147E" w:rsidP="00BC147E">
      <w:pPr>
        <w:pStyle w:val="Heading1"/>
      </w:pPr>
      <w:bookmarkStart w:id="7" w:name="O_1035508"/>
      <w:bookmarkEnd w:id="7"/>
      <w:r w:rsidRPr="00BC147E">
        <w:t>Unit Mapping Information</w:t>
      </w:r>
    </w:p>
    <w:tbl>
      <w:tblPr>
        <w:tblW w:w="9520" w:type="dxa"/>
        <w:tblLayout w:type="fixed"/>
        <w:tblCellMar>
          <w:left w:w="62" w:type="dxa"/>
          <w:right w:w="62" w:type="dxa"/>
        </w:tblCellMar>
        <w:tblLook w:val="0000"/>
      </w:tblPr>
      <w:tblGrid>
        <w:gridCol w:w="1871"/>
        <w:gridCol w:w="2128"/>
        <w:gridCol w:w="2409"/>
        <w:gridCol w:w="3112"/>
      </w:tblGrid>
      <w:tr w:rsidTr="00BC147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Bold"/>
              <w:rPr>
                <w:lang w:val="en-NZ"/>
              </w:rPr>
            </w:pPr>
            <w:r w:rsidRPr="00BC147E">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Bold"/>
              <w:rPr>
                <w:lang w:val="en-NZ"/>
              </w:rPr>
            </w:pPr>
            <w:r w:rsidRPr="00BC147E">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Bold"/>
              <w:rPr>
                <w:lang w:val="en-NZ"/>
              </w:rPr>
            </w:pPr>
            <w:r w:rsidRPr="00BC147E">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Bold"/>
              <w:rPr>
                <w:lang w:val="en-NZ"/>
              </w:rPr>
            </w:pPr>
            <w:r w:rsidRPr="00BC147E">
              <w:t>Equivalence status</w:t>
            </w:r>
          </w:p>
        </w:tc>
      </w:tr>
      <w:tr w:rsidTr="00BC147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
              <w:rPr>
                <w:lang w:val="en-NZ"/>
              </w:rPr>
            </w:pPr>
            <w:r w:rsidRPr="00BC147E">
              <w:t>SFIFSH303 Construct nets and customise design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
              <w:rPr>
                <w:lang w:val="en-NZ"/>
              </w:rPr>
            </w:pPr>
            <w:r w:rsidRPr="00BC147E">
              <w:t>SFIFISH309B Construct nets and customise design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47E">
            <w:pPr>
              <w:pStyle w:val="BodyText"/>
              <w:rPr>
                <w:lang w:val="en-NZ"/>
              </w:rPr>
            </w:pPr>
            <w:r w:rsidRPr="00BC147E">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47E" w:rsidP="00BC147E">
            <w:pPr>
              <w:pStyle w:val="BodyText"/>
            </w:pPr>
            <w:r w:rsidRPr="00BC147E">
              <w:t>Equivalent unit</w:t>
            </w:r>
          </w:p>
        </w:tc>
      </w:tr>
    </w:tbl>
    <w:p w:rsidR="00000000" w:rsidRPr="00BC147E" w:rsidP="00BC147E">
      <w:pPr>
        <w:pStyle w:val="BodyText"/>
      </w:pPr>
    </w:p>
    <w:p w:rsidR="00000000" w:rsidRPr="00BC147E" w:rsidP="00BC147E">
      <w:pPr>
        <w:pStyle w:val="AllowPageBreak"/>
      </w:pPr>
    </w:p>
    <w:p w:rsidR="00000000" w:rsidRPr="00BC147E" w:rsidP="00BC147E">
      <w:pPr>
        <w:pStyle w:val="Heading1"/>
      </w:pPr>
      <w:bookmarkStart w:id="8" w:name="O_1035515"/>
      <w:bookmarkEnd w:id="8"/>
      <w:r w:rsidRPr="00BC147E">
        <w:t>Links</w:t>
      </w:r>
    </w:p>
    <w:p w:rsidR="00000000" w:rsidRPr="00BC147E" w:rsidP="0078232D">
      <w:pPr>
        <w:pStyle w:val="BodyText"/>
      </w:pPr>
      <w:r w:rsidRPr="00BC147E">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125482">
        <w:rPr>
          <w:rStyle w:val="Hyperlink"/>
        </w:rPr>
        <w:t>https://vetnet.gov.au/Pages/TrainingDocs.aspx?q=e31d8c6b-1608-4d77-9f71-9ee749456273</w:t>
      </w:r>
      <w:r>
        <w:fldChar w:fldCharType="end"/>
      </w:r>
    </w:p>
    <w:p w:rsidR="00000000" w:rsidRPr="00BC147E" w:rsidP="00BC147E"/>
    <w:sectPr w:rsidSect="00BC14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7E" w:rsidRPr="0078232D" w:rsidP="00782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2D" w:rsidP="00BC14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232D" w:rsidP="00BC14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8232D" w:rsidP="00BC14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47E" w:rsidRPr="0078232D" w:rsidP="00782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2D" w:rsidRPr="002D2AF8" w:rsidP="00BC147E">
    <w:pPr>
      <w:pStyle w:val="Header"/>
      <w:framePr w:wrap="around"/>
    </w:pPr>
    <w:r>
      <w:fldChar w:fldCharType="begin"/>
    </w:r>
    <w:r>
      <w:instrText xml:space="preserve"> TITLE   \* MERGEFORMAT </w:instrText>
    </w:r>
    <w:r>
      <w:fldChar w:fldCharType="separate"/>
    </w:r>
    <w:r>
      <w:t>SFIFSH303 Construct nets and customise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8232D" w:rsidP="00BC14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28F1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3ADB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4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47E"/>
    <w:pPr>
      <w:spacing w:before="360" w:after="60"/>
      <w:outlineLvl w:val="0"/>
    </w:pPr>
    <w:rPr>
      <w:sz w:val="32"/>
    </w:rPr>
  </w:style>
  <w:style w:type="paragraph" w:styleId="Heading2">
    <w:name w:val="heading 2"/>
    <w:basedOn w:val="HeadingBase"/>
    <w:next w:val="BodyText"/>
    <w:link w:val="Heading2Char"/>
    <w:qFormat/>
    <w:rsid w:val="00BC147E"/>
    <w:pPr>
      <w:keepLines/>
      <w:spacing w:before="240" w:after="120"/>
      <w:outlineLvl w:val="1"/>
    </w:pPr>
    <w:rPr>
      <w:sz w:val="28"/>
      <w:szCs w:val="40"/>
    </w:rPr>
  </w:style>
  <w:style w:type="paragraph" w:styleId="Heading3">
    <w:name w:val="heading 3"/>
    <w:basedOn w:val="HeadingBase"/>
    <w:next w:val="BodyText"/>
    <w:link w:val="Heading3Char"/>
    <w:qFormat/>
    <w:rsid w:val="00BC147E"/>
    <w:pPr>
      <w:spacing w:before="180" w:after="120"/>
      <w:outlineLvl w:val="2"/>
    </w:pPr>
    <w:rPr>
      <w:spacing w:val="-10"/>
      <w:kern w:val="32"/>
    </w:rPr>
  </w:style>
  <w:style w:type="paragraph" w:styleId="Heading4">
    <w:name w:val="heading 4"/>
    <w:basedOn w:val="HeadingBase"/>
    <w:next w:val="BodyText"/>
    <w:link w:val="Heading4Char"/>
    <w:qFormat/>
    <w:rsid w:val="00BC147E"/>
    <w:pPr>
      <w:spacing w:before="160" w:after="120"/>
      <w:outlineLvl w:val="3"/>
    </w:pPr>
    <w:rPr>
      <w:sz w:val="22"/>
    </w:rPr>
  </w:style>
  <w:style w:type="paragraph" w:styleId="Heading5">
    <w:name w:val="heading 5"/>
    <w:basedOn w:val="HeadingBase"/>
    <w:next w:val="Normal"/>
    <w:link w:val="Heading5Char"/>
    <w:qFormat/>
    <w:rsid w:val="00BC147E"/>
    <w:pPr>
      <w:spacing w:before="80"/>
      <w:outlineLvl w:val="4"/>
    </w:pPr>
    <w:rPr>
      <w:color w:val="918585"/>
      <w:sz w:val="20"/>
    </w:rPr>
  </w:style>
  <w:style w:type="paragraph" w:styleId="Heading6">
    <w:name w:val="heading 6"/>
    <w:basedOn w:val="HeadingBase"/>
    <w:next w:val="Normal"/>
    <w:link w:val="Heading6Char"/>
    <w:qFormat/>
    <w:rsid w:val="00BC147E"/>
    <w:pPr>
      <w:spacing w:before="60"/>
      <w:outlineLvl w:val="5"/>
    </w:pPr>
    <w:rPr>
      <w:color w:val="918585"/>
      <w:sz w:val="20"/>
    </w:rPr>
  </w:style>
  <w:style w:type="paragraph" w:styleId="Heading7">
    <w:name w:val="heading 7"/>
    <w:basedOn w:val="Normal"/>
    <w:next w:val="Normal"/>
    <w:link w:val="Heading7Char"/>
    <w:qFormat/>
    <w:rsid w:val="00BC147E"/>
    <w:pPr>
      <w:ind w:left="720"/>
      <w:outlineLvl w:val="6"/>
    </w:pPr>
    <w:rPr>
      <w:i/>
    </w:rPr>
  </w:style>
  <w:style w:type="paragraph" w:styleId="Heading8">
    <w:name w:val="heading 8"/>
    <w:basedOn w:val="Normal"/>
    <w:next w:val="Normal"/>
    <w:link w:val="Heading8Char"/>
    <w:qFormat/>
    <w:rsid w:val="00BC147E"/>
    <w:pPr>
      <w:ind w:left="720"/>
      <w:outlineLvl w:val="7"/>
    </w:pPr>
    <w:rPr>
      <w:i/>
    </w:rPr>
  </w:style>
  <w:style w:type="paragraph" w:styleId="Heading9">
    <w:name w:val="heading 9"/>
    <w:basedOn w:val="Normal"/>
    <w:next w:val="Normal"/>
    <w:link w:val="Heading9Char"/>
    <w:qFormat/>
    <w:rsid w:val="00BC147E"/>
    <w:pPr>
      <w:ind w:left="720"/>
      <w:outlineLvl w:val="8"/>
    </w:pPr>
    <w:rPr>
      <w:i/>
    </w:rPr>
  </w:style>
  <w:style w:type="character" w:default="1" w:styleId="DefaultParagraphFont">
    <w:name w:val="Default Paragraph Font"/>
    <w:uiPriority w:val="1"/>
    <w:unhideWhenUsed/>
    <w:rsid w:val="00BC1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47E"/>
  </w:style>
  <w:style w:type="character" w:customStyle="1" w:styleId="Heading1Char">
    <w:name w:val="Heading 1 Char"/>
    <w:basedOn w:val="DefaultParagraphFont"/>
    <w:link w:val="Heading1"/>
    <w:rsid w:val="00BC147E"/>
    <w:rPr>
      <w:rFonts w:ascii="Times New Roman" w:eastAsia="Times New Roman" w:hAnsi="Times New Roman" w:cs="Times New Roman"/>
      <w:b/>
      <w:sz w:val="32"/>
      <w:szCs w:val="20"/>
      <w:lang w:eastAsia="en-US"/>
    </w:rPr>
  </w:style>
  <w:style w:type="paragraph" w:styleId="BodyText">
    <w:name w:val="Body Text"/>
    <w:basedOn w:val="Normal"/>
    <w:link w:val="BodyTextChar"/>
    <w:rsid w:val="00BC14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47E"/>
    <w:rPr>
      <w:rFonts w:ascii="Times New Roman" w:eastAsia="Times New Roman" w:hAnsi="Times New Roman" w:cs="Times New Roman"/>
      <w:sz w:val="24"/>
      <w:lang w:eastAsia="en-US"/>
    </w:rPr>
  </w:style>
  <w:style w:type="paragraph" w:styleId="ListBullet">
    <w:name w:val="List Bullet"/>
    <w:basedOn w:val="List"/>
    <w:rsid w:val="00BC147E"/>
    <w:pPr>
      <w:numPr>
        <w:numId w:val="11"/>
      </w:numPr>
      <w:tabs>
        <w:tab w:val="clear" w:pos="340"/>
      </w:tabs>
      <w:spacing w:before="40" w:after="40"/>
    </w:pPr>
  </w:style>
  <w:style w:type="character" w:styleId="Emphasis">
    <w:name w:val="Emphasis"/>
    <w:basedOn w:val="DefaultParagraphFont"/>
    <w:qFormat/>
    <w:rsid w:val="00BC147E"/>
    <w:rPr>
      <w:i/>
    </w:rPr>
  </w:style>
  <w:style w:type="paragraph" w:customStyle="1" w:styleId="SuperHeading">
    <w:name w:val="SuperHeading"/>
    <w:basedOn w:val="Normal"/>
    <w:rsid w:val="00BC147E"/>
    <w:pPr>
      <w:spacing w:before="240" w:after="120"/>
      <w:outlineLvl w:val="0"/>
    </w:pPr>
    <w:rPr>
      <w:rFonts w:ascii="Times New Roman" w:hAnsi="Times New Roman"/>
      <w:b/>
      <w:sz w:val="32"/>
    </w:rPr>
  </w:style>
  <w:style w:type="paragraph" w:customStyle="1" w:styleId="AllowPageBreak">
    <w:name w:val="AllowPageBreak"/>
    <w:rsid w:val="00BC14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C147E"/>
    <w:rPr>
      <w:b/>
    </w:rPr>
  </w:style>
  <w:style w:type="character" w:customStyle="1" w:styleId="Heading2Char">
    <w:name w:val="Heading 2 Char"/>
    <w:basedOn w:val="DefaultParagraphFont"/>
    <w:link w:val="Heading2"/>
    <w:rsid w:val="00BC14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4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4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4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4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4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47E"/>
    <w:rPr>
      <w:rFonts w:ascii="Courier New" w:eastAsia="Times New Roman" w:hAnsi="Courier New" w:cs="Times New Roman"/>
      <w:i/>
      <w:szCs w:val="20"/>
      <w:lang w:eastAsia="en-US"/>
    </w:rPr>
  </w:style>
  <w:style w:type="paragraph" w:customStyle="1" w:styleId="HeadingBase">
    <w:name w:val="Heading Base"/>
    <w:rsid w:val="00BC1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47E"/>
    <w:pPr>
      <w:tabs>
        <w:tab w:val="right" w:leader="dot" w:pos="9072"/>
      </w:tabs>
      <w:ind w:left="567"/>
    </w:pPr>
    <w:rPr>
      <w:szCs w:val="22"/>
    </w:rPr>
  </w:style>
  <w:style w:type="paragraph" w:customStyle="1" w:styleId="TOCBase">
    <w:name w:val="TOC Base"/>
    <w:rsid w:val="00BC1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47E"/>
    <w:pPr>
      <w:tabs>
        <w:tab w:val="right" w:leader="dot" w:pos="9072"/>
      </w:tabs>
      <w:spacing w:before="40" w:after="40"/>
      <w:ind w:left="284"/>
    </w:pPr>
    <w:rPr>
      <w:rFonts w:ascii="Times New Roman" w:hAnsi="Times New Roman"/>
    </w:rPr>
  </w:style>
  <w:style w:type="paragraph" w:styleId="TOC1">
    <w:name w:val="toc 1"/>
    <w:basedOn w:val="TOCBase"/>
    <w:next w:val="Normal"/>
    <w:rsid w:val="00BC14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47E"/>
    <w:rPr>
      <w:rFonts w:ascii="Times New Roman" w:eastAsia="Times New Roman" w:hAnsi="Times New Roman" w:cs="Times New Roman"/>
      <w:sz w:val="16"/>
      <w:lang w:eastAsia="en-US"/>
    </w:rPr>
  </w:style>
  <w:style w:type="paragraph" w:styleId="Title">
    <w:name w:val="Title"/>
    <w:basedOn w:val="HeadingBase"/>
    <w:link w:val="TitleChar"/>
    <w:qFormat/>
    <w:rsid w:val="00BC147E"/>
    <w:pPr>
      <w:spacing w:before="5040"/>
      <w:jc w:val="center"/>
    </w:pPr>
    <w:rPr>
      <w:sz w:val="48"/>
      <w:szCs w:val="72"/>
      <w:lang w:val="en-US"/>
    </w:rPr>
  </w:style>
  <w:style w:type="character" w:customStyle="1" w:styleId="TitleChar">
    <w:name w:val="Title Char"/>
    <w:basedOn w:val="DefaultParagraphFont"/>
    <w:link w:val="Title"/>
    <w:rsid w:val="00BC1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47E"/>
    <w:pPr>
      <w:tabs>
        <w:tab w:val="left" w:pos="3600"/>
        <w:tab w:val="left" w:pos="3958"/>
      </w:tabs>
    </w:pPr>
  </w:style>
  <w:style w:type="paragraph" w:styleId="List">
    <w:name w:val="List"/>
    <w:basedOn w:val="BodyText"/>
    <w:next w:val="BodyText"/>
    <w:rsid w:val="00BC147E"/>
    <w:pPr>
      <w:tabs>
        <w:tab w:val="left" w:pos="340"/>
      </w:tabs>
      <w:spacing w:before="60" w:after="60"/>
      <w:ind w:left="340" w:hanging="340"/>
    </w:pPr>
  </w:style>
  <w:style w:type="paragraph" w:customStyle="1" w:styleId="Note">
    <w:name w:val="Note"/>
    <w:basedOn w:val="BodyText"/>
    <w:rsid w:val="00BC14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147E"/>
    <w:rPr>
      <w:b/>
      <w:spacing w:val="0"/>
    </w:rPr>
  </w:style>
  <w:style w:type="paragraph" w:customStyle="1" w:styleId="SuperTitle">
    <w:name w:val="SuperTitle"/>
    <w:basedOn w:val="Title"/>
    <w:rsid w:val="00BC147E"/>
    <w:pPr>
      <w:framePr w:wrap="auto" w:hAnchor="text" w:y="6049"/>
    </w:pPr>
    <w:rPr>
      <w:color w:val="000000"/>
      <w:sz w:val="40"/>
    </w:rPr>
  </w:style>
  <w:style w:type="paragraph" w:customStyle="1" w:styleId="TOCTitle">
    <w:name w:val="TOCTitle"/>
    <w:basedOn w:val="Heading1"/>
    <w:rsid w:val="00BC147E"/>
    <w:pPr>
      <w:spacing w:after="240"/>
      <w:jc w:val="center"/>
      <w:outlineLvl w:val="9"/>
    </w:pPr>
    <w:rPr>
      <w:caps/>
    </w:rPr>
  </w:style>
  <w:style w:type="paragraph" w:customStyle="1" w:styleId="Version">
    <w:name w:val="Version"/>
    <w:rsid w:val="00BC14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147E"/>
    <w:pPr>
      <w:numPr>
        <w:numId w:val="12"/>
      </w:numPr>
      <w:tabs>
        <w:tab w:val="clear" w:pos="680"/>
      </w:tabs>
    </w:pPr>
  </w:style>
  <w:style w:type="paragraph" w:styleId="Index1">
    <w:name w:val="index 1"/>
    <w:basedOn w:val="Normal"/>
    <w:next w:val="Normal"/>
    <w:semiHidden/>
    <w:rsid w:val="00BC147E"/>
    <w:pPr>
      <w:keepNext w:val="0"/>
      <w:tabs>
        <w:tab w:val="right" w:pos="4176"/>
      </w:tabs>
      <w:ind w:left="198" w:hanging="198"/>
    </w:pPr>
    <w:rPr>
      <w:rFonts w:ascii="Garamond" w:hAnsi="Garamond"/>
    </w:rPr>
  </w:style>
  <w:style w:type="paragraph" w:styleId="IndexHeading">
    <w:name w:val="index heading"/>
    <w:basedOn w:val="Normal"/>
    <w:next w:val="Index1"/>
    <w:semiHidden/>
    <w:rsid w:val="00BC147E"/>
    <w:pPr>
      <w:spacing w:before="120" w:after="120"/>
    </w:pPr>
    <w:rPr>
      <w:rFonts w:ascii="Arial" w:hAnsi="Arial"/>
      <w:b/>
      <w:color w:val="918585"/>
      <w:sz w:val="24"/>
    </w:rPr>
  </w:style>
  <w:style w:type="paragraph" w:styleId="Header">
    <w:name w:val="header"/>
    <w:basedOn w:val="Normal"/>
    <w:link w:val="HeaderChar"/>
    <w:rsid w:val="00BC1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47E"/>
    <w:rPr>
      <w:rFonts w:ascii="Times New Roman" w:eastAsia="Times New Roman" w:hAnsi="Times New Roman" w:cs="Times New Roman"/>
      <w:sz w:val="16"/>
      <w:szCs w:val="20"/>
      <w:lang w:val="en-GB" w:eastAsia="en-US"/>
    </w:rPr>
  </w:style>
  <w:style w:type="paragraph" w:customStyle="1" w:styleId="Chapter">
    <w:name w:val="Chapter"/>
    <w:basedOn w:val="Normal"/>
    <w:rsid w:val="00BC147E"/>
    <w:pPr>
      <w:spacing w:before="240"/>
    </w:pPr>
    <w:rPr>
      <w:rFonts w:ascii="Times New Roman" w:hAnsi="Times New Roman"/>
      <w:smallCaps/>
      <w:spacing w:val="80"/>
      <w:sz w:val="28"/>
    </w:rPr>
  </w:style>
  <w:style w:type="paragraph" w:customStyle="1" w:styleId="InChapter">
    <w:name w:val="InChapter"/>
    <w:basedOn w:val="Heading3"/>
    <w:rsid w:val="00BC147E"/>
    <w:pPr>
      <w:spacing w:after="240"/>
      <w:outlineLvl w:val="9"/>
    </w:pPr>
    <w:rPr>
      <w:noProof/>
    </w:rPr>
  </w:style>
  <w:style w:type="paragraph" w:styleId="Index2">
    <w:name w:val="index 2"/>
    <w:basedOn w:val="Normal"/>
    <w:next w:val="Normal"/>
    <w:semiHidden/>
    <w:rsid w:val="00BC147E"/>
    <w:pPr>
      <w:tabs>
        <w:tab w:val="right" w:pos="4176"/>
      </w:tabs>
      <w:ind w:left="568" w:hanging="284"/>
    </w:pPr>
    <w:rPr>
      <w:rFonts w:ascii="Garamond" w:hAnsi="Garamond"/>
    </w:rPr>
  </w:style>
  <w:style w:type="paragraph" w:customStyle="1" w:styleId="Byline">
    <w:name w:val="Byline"/>
    <w:rsid w:val="00BC1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47E"/>
    <w:pPr>
      <w:tabs>
        <w:tab w:val="clear" w:pos="3600"/>
        <w:tab w:val="clear" w:pos="3958"/>
      </w:tabs>
      <w:jc w:val="right"/>
    </w:pPr>
  </w:style>
  <w:style w:type="paragraph" w:styleId="Caption">
    <w:name w:val="caption"/>
    <w:basedOn w:val="BodyText"/>
    <w:next w:val="Normal"/>
    <w:qFormat/>
    <w:rsid w:val="00BC147E"/>
    <w:pPr>
      <w:framePr w:w="2268" w:hSpace="181" w:vSpace="181" w:wrap="around" w:vAnchor="text" w:hAnchor="page" w:x="1135" w:y="285" w:anchorLock="1"/>
    </w:pPr>
    <w:rPr>
      <w:i/>
    </w:rPr>
  </w:style>
  <w:style w:type="paragraph" w:customStyle="1" w:styleId="MiniTOCTitle">
    <w:name w:val="MiniTOCTitle"/>
    <w:basedOn w:val="Heading4"/>
    <w:rsid w:val="00BC147E"/>
    <w:pPr>
      <w:spacing w:before="240"/>
      <w:outlineLvl w:val="9"/>
    </w:pPr>
    <w:rPr>
      <w:noProof/>
      <w:sz w:val="24"/>
    </w:rPr>
  </w:style>
  <w:style w:type="paragraph" w:customStyle="1" w:styleId="MiniTOCItem">
    <w:name w:val="MiniTOCItem"/>
    <w:basedOn w:val="ListBullet"/>
    <w:rsid w:val="00BC147E"/>
    <w:pPr>
      <w:numPr>
        <w:numId w:val="0"/>
      </w:numPr>
      <w:tabs>
        <w:tab w:val="right" w:leader="dot" w:pos="6521"/>
      </w:tabs>
      <w:spacing w:before="0" w:after="0"/>
    </w:pPr>
  </w:style>
  <w:style w:type="paragraph" w:customStyle="1" w:styleId="TOFTitle">
    <w:name w:val="TOFTitle"/>
    <w:basedOn w:val="TOCTitle"/>
    <w:rsid w:val="00BC147E"/>
  </w:style>
  <w:style w:type="paragraph" w:styleId="TableofFigures">
    <w:name w:val="table of figures"/>
    <w:basedOn w:val="Normal"/>
    <w:next w:val="Normal"/>
    <w:semiHidden/>
    <w:rsid w:val="00BC147E"/>
    <w:pPr>
      <w:tabs>
        <w:tab w:val="right" w:leader="dot" w:pos="9072"/>
      </w:tabs>
      <w:ind w:left="970" w:hanging="403"/>
    </w:pPr>
    <w:rPr>
      <w:rFonts w:ascii="Times New Roman" w:hAnsi="Times New Roman"/>
      <w:b/>
    </w:rPr>
  </w:style>
  <w:style w:type="paragraph" w:styleId="ListNumber">
    <w:name w:val="List Number"/>
    <w:basedOn w:val="List"/>
    <w:rsid w:val="00BC147E"/>
    <w:pPr>
      <w:numPr>
        <w:numId w:val="14"/>
      </w:numPr>
      <w:tabs>
        <w:tab w:val="clear" w:pos="340"/>
      </w:tabs>
    </w:pPr>
  </w:style>
  <w:style w:type="character" w:customStyle="1" w:styleId="WingdingSymbols">
    <w:name w:val="Wingding Symbols"/>
    <w:rsid w:val="00BC147E"/>
    <w:rPr>
      <w:rFonts w:ascii="Wingdings" w:hAnsi="Wingdings"/>
    </w:rPr>
  </w:style>
  <w:style w:type="paragraph" w:customStyle="1" w:styleId="TableHeading">
    <w:name w:val="Table Heading"/>
    <w:basedOn w:val="HeadingBase"/>
    <w:rsid w:val="00BC147E"/>
    <w:pPr>
      <w:keepLines/>
      <w:pBdr>
        <w:bottom w:val="single" w:sz="6" w:space="1" w:color="918585"/>
      </w:pBdr>
      <w:spacing w:before="240"/>
    </w:pPr>
  </w:style>
  <w:style w:type="character" w:customStyle="1" w:styleId="HotSpot">
    <w:name w:val="HotSpot"/>
    <w:rsid w:val="00BC147E"/>
    <w:rPr>
      <w:color w:val="0033CC"/>
      <w:u w:val="none"/>
    </w:rPr>
  </w:style>
  <w:style w:type="paragraph" w:customStyle="1" w:styleId="BodyTextRight">
    <w:name w:val="Body Text Right"/>
    <w:basedOn w:val="BodyText"/>
    <w:rsid w:val="00BC147E"/>
    <w:pPr>
      <w:spacing w:before="0" w:after="0"/>
      <w:jc w:val="right"/>
    </w:pPr>
  </w:style>
  <w:style w:type="paragraph" w:styleId="Index3">
    <w:name w:val="index 3"/>
    <w:basedOn w:val="ListNumber2"/>
    <w:next w:val="Normal"/>
    <w:semiHidden/>
    <w:rsid w:val="00BC147E"/>
    <w:pPr>
      <w:numPr>
        <w:numId w:val="0"/>
      </w:numPr>
      <w:tabs>
        <w:tab w:val="right" w:leader="dot" w:pos="4176"/>
      </w:tabs>
    </w:pPr>
  </w:style>
  <w:style w:type="paragraph" w:styleId="ListNumber2">
    <w:name w:val="List Number 2"/>
    <w:basedOn w:val="List2"/>
    <w:rsid w:val="00BC147E"/>
    <w:pPr>
      <w:numPr>
        <w:numId w:val="9"/>
      </w:numPr>
      <w:tabs>
        <w:tab w:val="clear" w:pos="1060"/>
      </w:tabs>
    </w:pPr>
  </w:style>
  <w:style w:type="paragraph" w:customStyle="1" w:styleId="MarginNote">
    <w:name w:val="Margin Note"/>
    <w:basedOn w:val="BodyText"/>
    <w:rsid w:val="00BC1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4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47E"/>
    <w:rPr>
      <w:sz w:val="32"/>
    </w:rPr>
  </w:style>
  <w:style w:type="paragraph" w:customStyle="1" w:styleId="HeadingProcedure">
    <w:name w:val="Heading Procedure"/>
    <w:basedOn w:val="HeadingBase"/>
    <w:next w:val="Normal"/>
    <w:rsid w:val="00BC147E"/>
    <w:pPr>
      <w:tabs>
        <w:tab w:val="left" w:pos="0"/>
      </w:tabs>
      <w:spacing w:before="120" w:after="60"/>
    </w:pPr>
    <w:rPr>
      <w:i/>
      <w:color w:val="918585"/>
      <w:sz w:val="22"/>
    </w:rPr>
  </w:style>
  <w:style w:type="paragraph" w:customStyle="1" w:styleId="TableBodyText">
    <w:name w:val="Table Body Text"/>
    <w:basedOn w:val="BodyText"/>
    <w:rsid w:val="00BC147E"/>
    <w:pPr>
      <w:spacing w:before="60" w:after="60"/>
    </w:pPr>
  </w:style>
  <w:style w:type="paragraph" w:styleId="ListContinue">
    <w:name w:val="List Continue"/>
    <w:basedOn w:val="List"/>
    <w:rsid w:val="00BC147E"/>
    <w:pPr>
      <w:ind w:firstLine="0"/>
    </w:pPr>
  </w:style>
  <w:style w:type="paragraph" w:customStyle="1" w:styleId="ListNote">
    <w:name w:val="List Note"/>
    <w:basedOn w:val="List"/>
    <w:rsid w:val="00BC147E"/>
    <w:pPr>
      <w:pBdr>
        <w:top w:val="single" w:sz="6" w:space="2" w:color="918585"/>
        <w:bottom w:val="single" w:sz="6" w:space="2" w:color="918585"/>
      </w:pBdr>
      <w:tabs>
        <w:tab w:val="left" w:pos="1021"/>
      </w:tabs>
      <w:ind w:firstLine="0"/>
    </w:pPr>
  </w:style>
  <w:style w:type="paragraph" w:customStyle="1" w:styleId="Warning">
    <w:name w:val="Warning"/>
    <w:basedOn w:val="BodyText"/>
    <w:rsid w:val="00BC147E"/>
    <w:pPr>
      <w:shd w:val="clear" w:color="auto" w:fill="D9D9D9"/>
      <w:tabs>
        <w:tab w:val="left" w:pos="992"/>
      </w:tabs>
      <w:ind w:left="119" w:right="119"/>
    </w:pPr>
    <w:rPr>
      <w:sz w:val="20"/>
    </w:rPr>
  </w:style>
  <w:style w:type="paragraph" w:customStyle="1" w:styleId="MarginIcons">
    <w:name w:val="Margin Icons"/>
    <w:basedOn w:val="BodyText"/>
    <w:rsid w:val="00BC14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47E"/>
    <w:rPr>
      <w:rFonts w:ascii="Courier New" w:hAnsi="Courier New"/>
    </w:rPr>
  </w:style>
  <w:style w:type="paragraph" w:customStyle="1" w:styleId="NoteBullet">
    <w:name w:val="Note Bullet"/>
    <w:basedOn w:val="Note"/>
    <w:rsid w:val="00BC147E"/>
    <w:pPr>
      <w:tabs>
        <w:tab w:val="clear" w:pos="680"/>
      </w:tabs>
      <w:spacing w:before="60" w:after="60"/>
    </w:pPr>
  </w:style>
  <w:style w:type="paragraph" w:customStyle="1" w:styleId="SubHeading2">
    <w:name w:val="SubHeading2"/>
    <w:basedOn w:val="HeadingBase"/>
    <w:rsid w:val="00BC147E"/>
    <w:pPr>
      <w:spacing w:before="240" w:after="60"/>
    </w:pPr>
    <w:rPr>
      <w:sz w:val="20"/>
    </w:rPr>
  </w:style>
  <w:style w:type="paragraph" w:customStyle="1" w:styleId="SubHeading1">
    <w:name w:val="SubHeading1"/>
    <w:basedOn w:val="HeadingBase"/>
    <w:rsid w:val="00BC147E"/>
    <w:pPr>
      <w:spacing w:before="240" w:after="60"/>
    </w:pPr>
    <w:rPr>
      <w:color w:val="918585"/>
      <w:sz w:val="22"/>
    </w:rPr>
  </w:style>
  <w:style w:type="paragraph" w:customStyle="1" w:styleId="SideHeading">
    <w:name w:val="Side Heading"/>
    <w:basedOn w:val="HeadingBase"/>
    <w:rsid w:val="00BC1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47E"/>
    <w:pPr>
      <w:numPr>
        <w:numId w:val="10"/>
      </w:numPr>
    </w:pPr>
  </w:style>
  <w:style w:type="paragraph" w:styleId="PlainText">
    <w:name w:val="Plain Text"/>
    <w:basedOn w:val="Normal"/>
    <w:link w:val="PlainTextChar"/>
    <w:rsid w:val="00BC147E"/>
    <w:rPr>
      <w:sz w:val="20"/>
    </w:rPr>
  </w:style>
  <w:style w:type="character" w:customStyle="1" w:styleId="PlainTextChar">
    <w:name w:val="Plain Text Char"/>
    <w:basedOn w:val="DefaultParagraphFont"/>
    <w:link w:val="PlainText"/>
    <w:rsid w:val="00BC147E"/>
    <w:rPr>
      <w:rFonts w:ascii="Courier New" w:eastAsia="Times New Roman" w:hAnsi="Courier New" w:cs="Times New Roman"/>
      <w:sz w:val="20"/>
      <w:szCs w:val="20"/>
      <w:lang w:eastAsia="en-US"/>
    </w:rPr>
  </w:style>
  <w:style w:type="character" w:customStyle="1" w:styleId="MenuOption">
    <w:name w:val="Menu Option"/>
    <w:basedOn w:val="DefaultParagraphFont"/>
    <w:rsid w:val="00BC147E"/>
    <w:rPr>
      <w:b/>
      <w:smallCaps/>
    </w:rPr>
  </w:style>
  <w:style w:type="paragraph" w:customStyle="1" w:styleId="TableListNumber">
    <w:name w:val="Table List Number"/>
    <w:basedOn w:val="ListNumber"/>
    <w:rsid w:val="00BC147E"/>
    <w:pPr>
      <w:numPr>
        <w:numId w:val="0"/>
      </w:numPr>
    </w:pPr>
  </w:style>
  <w:style w:type="paragraph" w:styleId="TOC4">
    <w:name w:val="toc 4"/>
    <w:basedOn w:val="TOCBase"/>
    <w:next w:val="Normal"/>
    <w:semiHidden/>
    <w:rsid w:val="00BC147E"/>
    <w:pPr>
      <w:tabs>
        <w:tab w:val="right" w:leader="dot" w:pos="9071"/>
      </w:tabs>
      <w:ind w:left="1701"/>
    </w:pPr>
  </w:style>
  <w:style w:type="paragraph" w:customStyle="1" w:styleId="ListAlpha">
    <w:name w:val="List Alpha"/>
    <w:basedOn w:val="List"/>
    <w:rsid w:val="00BC147E"/>
    <w:pPr>
      <w:numPr>
        <w:numId w:val="8"/>
      </w:numPr>
    </w:pPr>
  </w:style>
  <w:style w:type="paragraph" w:customStyle="1" w:styleId="ListAlpha2">
    <w:name w:val="List Alpha 2"/>
    <w:basedOn w:val="List2"/>
    <w:rsid w:val="00BC147E"/>
    <w:pPr>
      <w:numPr>
        <w:numId w:val="7"/>
      </w:numPr>
    </w:pPr>
  </w:style>
  <w:style w:type="paragraph" w:styleId="List2">
    <w:name w:val="List 2"/>
    <w:basedOn w:val="BodyText"/>
    <w:rsid w:val="00BC147E"/>
    <w:pPr>
      <w:tabs>
        <w:tab w:val="left" w:pos="680"/>
      </w:tabs>
      <w:spacing w:before="60" w:after="60"/>
      <w:ind w:left="680" w:hanging="340"/>
    </w:pPr>
  </w:style>
  <w:style w:type="paragraph" w:styleId="List3">
    <w:name w:val="List 3"/>
    <w:basedOn w:val="BodyText"/>
    <w:rsid w:val="00BC147E"/>
    <w:pPr>
      <w:tabs>
        <w:tab w:val="left" w:pos="1021"/>
      </w:tabs>
      <w:spacing w:before="60" w:after="60"/>
      <w:ind w:left="1020" w:hanging="340"/>
    </w:pPr>
  </w:style>
  <w:style w:type="paragraph" w:styleId="List4">
    <w:name w:val="List 4"/>
    <w:basedOn w:val="BodyText"/>
    <w:rsid w:val="00BC147E"/>
    <w:pPr>
      <w:tabs>
        <w:tab w:val="left" w:pos="1361"/>
      </w:tabs>
      <w:spacing w:before="60" w:after="60"/>
      <w:ind w:left="1361" w:hanging="340"/>
    </w:pPr>
  </w:style>
  <w:style w:type="paragraph" w:styleId="List5">
    <w:name w:val="List 5"/>
    <w:basedOn w:val="BodyText"/>
    <w:rsid w:val="00BC147E"/>
    <w:pPr>
      <w:tabs>
        <w:tab w:val="left" w:pos="1701"/>
      </w:tabs>
      <w:spacing w:before="60" w:after="60"/>
      <w:ind w:left="1701" w:hanging="340"/>
    </w:pPr>
  </w:style>
  <w:style w:type="paragraph" w:styleId="ListBullet3">
    <w:name w:val="List Bullet 3"/>
    <w:basedOn w:val="List3"/>
    <w:rsid w:val="00BC147E"/>
    <w:pPr>
      <w:numPr>
        <w:numId w:val="13"/>
      </w:numPr>
      <w:tabs>
        <w:tab w:val="clear" w:pos="1021"/>
      </w:tabs>
      <w:ind w:left="1037" w:hanging="357"/>
    </w:pPr>
  </w:style>
  <w:style w:type="paragraph" w:styleId="ListBullet4">
    <w:name w:val="List Bullet 4"/>
    <w:basedOn w:val="List4"/>
    <w:rsid w:val="00BC147E"/>
    <w:pPr>
      <w:numPr>
        <w:numId w:val="2"/>
      </w:numPr>
      <w:tabs>
        <w:tab w:val="clear" w:pos="1361"/>
      </w:tabs>
    </w:pPr>
  </w:style>
  <w:style w:type="paragraph" w:styleId="ListBullet5">
    <w:name w:val="List Bullet 5"/>
    <w:basedOn w:val="List5"/>
    <w:rsid w:val="00BC147E"/>
    <w:pPr>
      <w:numPr>
        <w:numId w:val="3"/>
      </w:numPr>
    </w:pPr>
  </w:style>
  <w:style w:type="paragraph" w:styleId="ListContinue2">
    <w:name w:val="List Continue 2"/>
    <w:basedOn w:val="List2"/>
    <w:rsid w:val="00BC147E"/>
    <w:pPr>
      <w:ind w:firstLine="0"/>
    </w:pPr>
  </w:style>
  <w:style w:type="paragraph" w:styleId="ListContinue3">
    <w:name w:val="List Continue 3"/>
    <w:basedOn w:val="List3"/>
    <w:rsid w:val="00BC147E"/>
    <w:pPr>
      <w:ind w:left="1021" w:firstLine="0"/>
    </w:pPr>
  </w:style>
  <w:style w:type="paragraph" w:styleId="ListContinue4">
    <w:name w:val="List Continue 4"/>
    <w:basedOn w:val="List4"/>
    <w:rsid w:val="00BC147E"/>
    <w:pPr>
      <w:ind w:firstLine="0"/>
    </w:pPr>
  </w:style>
  <w:style w:type="paragraph" w:styleId="ListContinue5">
    <w:name w:val="List Continue 5"/>
    <w:basedOn w:val="List5"/>
    <w:rsid w:val="00BC147E"/>
    <w:pPr>
      <w:ind w:firstLine="0"/>
    </w:pPr>
  </w:style>
  <w:style w:type="paragraph" w:styleId="ListNumber3">
    <w:name w:val="List Number 3"/>
    <w:basedOn w:val="List3"/>
    <w:rsid w:val="00BC147E"/>
    <w:pPr>
      <w:numPr>
        <w:numId w:val="4"/>
      </w:numPr>
    </w:pPr>
  </w:style>
  <w:style w:type="paragraph" w:styleId="ListNumber4">
    <w:name w:val="List Number 4"/>
    <w:basedOn w:val="List4"/>
    <w:rsid w:val="00BC147E"/>
    <w:pPr>
      <w:numPr>
        <w:numId w:val="5"/>
      </w:numPr>
    </w:pPr>
  </w:style>
  <w:style w:type="paragraph" w:styleId="ListNumber5">
    <w:name w:val="List Number 5"/>
    <w:basedOn w:val="List5"/>
    <w:rsid w:val="00BC147E"/>
    <w:pPr>
      <w:numPr>
        <w:numId w:val="6"/>
      </w:numPr>
    </w:pPr>
  </w:style>
  <w:style w:type="paragraph" w:styleId="BlockText">
    <w:name w:val="Block Text"/>
    <w:basedOn w:val="Normal"/>
    <w:rsid w:val="00BC147E"/>
    <w:pPr>
      <w:spacing w:after="120"/>
      <w:ind w:left="1440" w:right="1440"/>
    </w:pPr>
  </w:style>
  <w:style w:type="character" w:customStyle="1" w:styleId="Subscript">
    <w:name w:val="Subscript"/>
    <w:basedOn w:val="DefaultParagraphFont"/>
    <w:rsid w:val="00BC147E"/>
    <w:rPr>
      <w:sz w:val="16"/>
      <w:vertAlign w:val="subscript"/>
    </w:rPr>
  </w:style>
  <w:style w:type="character" w:customStyle="1" w:styleId="Superscript">
    <w:name w:val="Superscript"/>
    <w:basedOn w:val="DefaultParagraphFont"/>
    <w:rsid w:val="00BC147E"/>
    <w:rPr>
      <w:sz w:val="16"/>
      <w:vertAlign w:val="superscript"/>
    </w:rPr>
  </w:style>
  <w:style w:type="character" w:customStyle="1" w:styleId="Symbols">
    <w:name w:val="Symbols"/>
    <w:basedOn w:val="DefaultParagraphFont"/>
    <w:rsid w:val="00BC147E"/>
    <w:rPr>
      <w:rFonts w:ascii="Symbol" w:hAnsi="Symbol"/>
    </w:rPr>
  </w:style>
  <w:style w:type="character" w:customStyle="1" w:styleId="MenuOptions">
    <w:name w:val="Menu Options"/>
    <w:basedOn w:val="DefaultParagraphFont"/>
    <w:rsid w:val="00BC147E"/>
    <w:rPr>
      <w:rFonts w:ascii="Arial Narrow" w:hAnsi="Arial Narrow"/>
      <w:smallCaps/>
    </w:rPr>
  </w:style>
  <w:style w:type="character" w:customStyle="1" w:styleId="Buttons">
    <w:name w:val="Buttons"/>
    <w:basedOn w:val="DefaultParagraphFont"/>
    <w:rsid w:val="00BC147E"/>
    <w:rPr>
      <w:b/>
    </w:rPr>
  </w:style>
  <w:style w:type="character" w:customStyle="1" w:styleId="Underlined">
    <w:name w:val="Underlined"/>
    <w:basedOn w:val="DefaultParagraphFont"/>
    <w:rsid w:val="00BC147E"/>
    <w:rPr>
      <w:u w:val="single"/>
    </w:rPr>
  </w:style>
  <w:style w:type="paragraph" w:customStyle="1" w:styleId="TableBodyTextRight">
    <w:name w:val="Table Body Text Right"/>
    <w:basedOn w:val="TableBodyText"/>
    <w:rsid w:val="00BC147E"/>
    <w:pPr>
      <w:widowControl w:val="0"/>
      <w:autoSpaceDE w:val="0"/>
      <w:autoSpaceDN w:val="0"/>
      <w:adjustRightInd w:val="0"/>
      <w:jc w:val="right"/>
    </w:pPr>
    <w:rPr>
      <w:rFonts w:cs="Arial"/>
      <w:szCs w:val="18"/>
    </w:rPr>
  </w:style>
  <w:style w:type="paragraph" w:customStyle="1" w:styleId="CopyrightText">
    <w:name w:val="Copyright Text"/>
    <w:basedOn w:val="BodyText"/>
    <w:rsid w:val="00BC147E"/>
    <w:rPr>
      <w:sz w:val="18"/>
    </w:rPr>
  </w:style>
  <w:style w:type="paragraph" w:customStyle="1" w:styleId="BodySmallRight">
    <w:name w:val="Body Small Right"/>
    <w:basedOn w:val="BodyTextRight"/>
    <w:rsid w:val="00BC147E"/>
    <w:rPr>
      <w:sz w:val="18"/>
      <w:szCs w:val="18"/>
    </w:rPr>
  </w:style>
  <w:style w:type="paragraph" w:customStyle="1" w:styleId="MarginEdition">
    <w:name w:val="Margin Edition"/>
    <w:basedOn w:val="MarginNote"/>
    <w:rsid w:val="00BC147E"/>
    <w:pPr>
      <w:spacing w:before="0" w:after="0"/>
    </w:pPr>
    <w:rPr>
      <w:rFonts w:ascii="Times New Roman" w:hAnsi="Times New Roman"/>
      <w:color w:val="999999"/>
    </w:rPr>
  </w:style>
  <w:style w:type="paragraph" w:customStyle="1" w:styleId="Spacer">
    <w:name w:val="Spacer"/>
    <w:basedOn w:val="Normal"/>
    <w:rsid w:val="00BC147E"/>
    <w:rPr>
      <w:sz w:val="2"/>
      <w:szCs w:val="2"/>
    </w:rPr>
  </w:style>
  <w:style w:type="character" w:customStyle="1" w:styleId="Small">
    <w:name w:val="Small"/>
    <w:basedOn w:val="DefaultParagraphFont"/>
    <w:rsid w:val="00BC147E"/>
    <w:rPr>
      <w:sz w:val="16"/>
    </w:rPr>
  </w:style>
  <w:style w:type="paragraph" w:customStyle="1" w:styleId="WideTable">
    <w:name w:val="Wide Table"/>
    <w:basedOn w:val="Normal"/>
    <w:rsid w:val="00BC147E"/>
    <w:pPr>
      <w:ind w:left="-1418"/>
    </w:pPr>
    <w:rPr>
      <w:sz w:val="2"/>
      <w:szCs w:val="2"/>
    </w:rPr>
  </w:style>
  <w:style w:type="character" w:styleId="PageNumber">
    <w:name w:val="page number"/>
    <w:basedOn w:val="DefaultParagraphFont"/>
    <w:rsid w:val="00BC147E"/>
  </w:style>
  <w:style w:type="paragraph" w:styleId="Quote">
    <w:name w:val="Quote"/>
    <w:basedOn w:val="Heading1"/>
    <w:link w:val="QuoteChar"/>
    <w:qFormat/>
    <w:rsid w:val="00BC147E"/>
    <w:rPr>
      <w:b w:val="0"/>
      <w:sz w:val="72"/>
      <w:szCs w:val="72"/>
      <w:lang w:val="en-NZ"/>
    </w:rPr>
  </w:style>
  <w:style w:type="character" w:customStyle="1" w:styleId="QuoteChar">
    <w:name w:val="Quote Char"/>
    <w:basedOn w:val="DefaultParagraphFont"/>
    <w:link w:val="Quote"/>
    <w:rsid w:val="00BC1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47E"/>
    <w:pPr>
      <w:pageBreakBefore/>
    </w:pPr>
  </w:style>
  <w:style w:type="paragraph" w:customStyle="1" w:styleId="Border">
    <w:name w:val="Border"/>
    <w:basedOn w:val="Normal"/>
    <w:qFormat/>
    <w:rsid w:val="00BC14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47E"/>
    <w:rPr>
      <w:b/>
      <w:bCs/>
      <w:i/>
      <w:iCs/>
      <w:color w:val="auto"/>
    </w:rPr>
  </w:style>
  <w:style w:type="paragraph" w:styleId="IntenseQuote">
    <w:name w:val="Intense Quote"/>
    <w:basedOn w:val="Normal"/>
    <w:next w:val="Normal"/>
    <w:link w:val="IntenseQuoteChar"/>
    <w:uiPriority w:val="30"/>
    <w:qFormat/>
    <w:rsid w:val="00BC14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4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47E"/>
    <w:rPr>
      <w:smallCaps/>
      <w:color w:val="auto"/>
      <w:u w:val="single"/>
    </w:rPr>
  </w:style>
  <w:style w:type="character" w:styleId="IntenseReference">
    <w:name w:val="Intense Reference"/>
    <w:basedOn w:val="DefaultParagraphFont"/>
    <w:uiPriority w:val="32"/>
    <w:qFormat/>
    <w:rsid w:val="00BC147E"/>
    <w:rPr>
      <w:b/>
      <w:bCs/>
      <w:smallCaps/>
      <w:color w:val="auto"/>
      <w:spacing w:val="5"/>
      <w:u w:val="single"/>
    </w:rPr>
  </w:style>
  <w:style w:type="paragraph" w:customStyle="1" w:styleId="2ColumnHeading">
    <w:name w:val="2Column Heading"/>
    <w:basedOn w:val="BodyText"/>
    <w:qFormat/>
    <w:rsid w:val="00BC147E"/>
    <w:pPr>
      <w:spacing w:after="60"/>
      <w:ind w:left="-2268"/>
    </w:pPr>
    <w:rPr>
      <w:b/>
    </w:rPr>
  </w:style>
  <w:style w:type="paragraph" w:customStyle="1" w:styleId="Heading1TOC">
    <w:name w:val="Heading1 TOC"/>
    <w:basedOn w:val="Normal"/>
    <w:qFormat/>
    <w:rsid w:val="00BC147E"/>
    <w:pPr>
      <w:spacing w:before="240" w:after="120"/>
    </w:pPr>
    <w:rPr>
      <w:rFonts w:ascii="Times New Roman" w:hAnsi="Times New Roman"/>
      <w:b/>
      <w:sz w:val="32"/>
    </w:rPr>
  </w:style>
  <w:style w:type="paragraph" w:customStyle="1" w:styleId="Heading2TOC">
    <w:name w:val="Heading2 TOC"/>
    <w:basedOn w:val="Normal"/>
    <w:qFormat/>
    <w:rsid w:val="00BC147E"/>
    <w:pPr>
      <w:spacing w:before="240" w:after="60"/>
    </w:pPr>
    <w:rPr>
      <w:rFonts w:ascii="Times New Roman" w:hAnsi="Times New Roman"/>
      <w:b/>
      <w:sz w:val="28"/>
    </w:rPr>
  </w:style>
  <w:style w:type="character" w:customStyle="1" w:styleId="Underline">
    <w:name w:val="Underline"/>
    <w:basedOn w:val="DefaultParagraphFont"/>
    <w:qFormat/>
    <w:rsid w:val="00BC147E"/>
    <w:rPr>
      <w:u w:val="single"/>
    </w:rPr>
  </w:style>
  <w:style w:type="character" w:customStyle="1" w:styleId="BoldandItalics">
    <w:name w:val="Bold and Italics"/>
    <w:qFormat/>
    <w:rsid w:val="00BC147E"/>
    <w:rPr>
      <w:b/>
      <w:i/>
      <w:u w:val="none"/>
    </w:rPr>
  </w:style>
  <w:style w:type="paragraph" w:styleId="BalloonText">
    <w:name w:val="Balloon Text"/>
    <w:basedOn w:val="Normal"/>
    <w:link w:val="BalloonTextChar"/>
    <w:rsid w:val="00BC147E"/>
    <w:rPr>
      <w:rFonts w:ascii="Tahoma" w:hAnsi="Tahoma" w:cs="Tahoma"/>
      <w:sz w:val="16"/>
      <w:szCs w:val="16"/>
    </w:rPr>
  </w:style>
  <w:style w:type="character" w:customStyle="1" w:styleId="BalloonTextChar">
    <w:name w:val="Balloon Text Char"/>
    <w:basedOn w:val="DefaultParagraphFont"/>
    <w:link w:val="BalloonText"/>
    <w:rsid w:val="00BC14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4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4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47E"/>
    <w:rPr>
      <w:b/>
      <w:color w:val="660033"/>
      <w:spacing w:val="0"/>
    </w:rPr>
  </w:style>
  <w:style w:type="paragraph" w:customStyle="1" w:styleId="Nameditemlist">
    <w:name w:val="Named item list"/>
    <w:basedOn w:val="BodyText"/>
    <w:qFormat/>
    <w:rsid w:val="00BC147E"/>
    <w:pPr>
      <w:tabs>
        <w:tab w:val="left" w:pos="2835"/>
      </w:tabs>
      <w:ind w:left="2835" w:hanging="2835"/>
    </w:pPr>
  </w:style>
  <w:style w:type="paragraph" w:customStyle="1" w:styleId="BodyTextnopadding">
    <w:name w:val="Body Text no padding"/>
    <w:basedOn w:val="BodyText"/>
    <w:qFormat/>
    <w:rsid w:val="00BC147E"/>
    <w:pPr>
      <w:spacing w:before="0" w:after="0"/>
    </w:pPr>
  </w:style>
  <w:style w:type="character" w:styleId="Hyperlink">
    <w:name w:val="Hyperlink"/>
    <w:basedOn w:val="DefaultParagraphFont"/>
    <w:uiPriority w:val="99"/>
    <w:unhideWhenUsed/>
    <w:rsid w:val="00782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3384</Characters>
  <Application>Microsoft Office Word</Application>
  <DocSecurity>0</DocSecurity>
  <Lines>125</Lines>
  <Paragraphs>81</Paragraphs>
  <ScaleCrop>false</ScaleCrop>
  <Company>Author-it Software Corporation Ltd.</Company>
  <LinksUpToDate>false</LinksUpToDate>
  <CharactersWithSpaces>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SFIFSH303 Construct nets and customise design</dc:title>
  <dc:subject>Approved</dc:subject>
  <dc:creator>Skills Impact</dc:creator>
  <cp:keywords>Release: 1</cp:keywords>
  <dc:description>Review Date: 12 April 2008</dc:description>
  <cp:lastModifiedBy>HSD_TPCMSd.prod</cp:lastModifiedBy>
  <cp:revision>3</cp:revision>
  <dcterms:created xsi:type="dcterms:W3CDTF">2022-02-25T06:32:00Z</dcterms:created>
  <dcterms:modified xsi:type="dcterms:W3CDTF">2022-02-25T06:32:00Z</dcterms:modified>
</cp:coreProperties>
</file>