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721" w:rsidP="00342721">
      <w:pPr>
        <w:pStyle w:val="Title"/>
      </w:pPr>
      <w:r>
        <w:fldChar w:fldCharType="begin"/>
      </w:r>
      <w:r>
        <w:instrText xml:space="preserve"> TITLE   \* MERGEFORMAT </w:instrText>
      </w:r>
      <w:r>
        <w:fldChar w:fldCharType="separate"/>
      </w:r>
      <w:r>
        <w:t>SFIFSH303 Construct nets and customise design</w:t>
      </w:r>
      <w:r>
        <w:fldChar w:fldCharType="end"/>
      </w:r>
    </w:p>
    <w:p w:rsidR="00342721" w:rsidP="00342721">
      <w:pPr>
        <w:pStyle w:val="Version"/>
        <w:sectPr w:rsidSect="00E05F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FE4" w:rsidP="00E05FE4">
      <w:pPr>
        <w:pStyle w:val="SuperHeading"/>
      </w:pPr>
      <w:r w:rsidRPr="00E05FE4">
        <w:t>SFIFSH303 Construct nets and customise design</w:t>
      </w:r>
    </w:p>
    <w:p w:rsidR="00000000" w:rsidRPr="00E05FE4" w:rsidP="00E05FE4">
      <w:pPr>
        <w:pStyle w:val="Heading1"/>
      </w:pPr>
      <w:bookmarkStart w:id="1" w:name="O_1035500"/>
      <w:bookmarkEnd w:id="1"/>
      <w:r w:rsidRPr="00E05FE4">
        <w:t>Modification History</w:t>
      </w:r>
    </w:p>
    <w:tbl>
      <w:tblPr>
        <w:tblW w:w="9520" w:type="dxa"/>
        <w:tblLayout w:type="fixed"/>
        <w:tblCellMar>
          <w:left w:w="62" w:type="dxa"/>
          <w:right w:w="62" w:type="dxa"/>
        </w:tblCellMar>
        <w:tblLook w:val="0000"/>
      </w:tblPr>
      <w:tblGrid>
        <w:gridCol w:w="2581"/>
        <w:gridCol w:w="6939"/>
      </w:tblGrid>
      <w:tr w:rsidTr="00E05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Comments</w:t>
            </w:r>
          </w:p>
        </w:tc>
      </w:tr>
      <w:tr w:rsidTr="00E05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t>This version released with SFI Seafood Industry Training Package Version 1.0.</w:t>
            </w:r>
          </w:p>
        </w:tc>
      </w:tr>
    </w:tbl>
    <w:p w:rsidR="00000000" w:rsidRPr="00E05FE4" w:rsidP="00E05FE4">
      <w:pPr>
        <w:pStyle w:val="BodyText"/>
      </w:pPr>
    </w:p>
    <w:p w:rsidR="00000000" w:rsidRPr="00E05FE4" w:rsidP="00E05FE4">
      <w:pPr>
        <w:pStyle w:val="AllowPageBreak"/>
      </w:pPr>
    </w:p>
    <w:p w:rsidR="00000000" w:rsidRPr="00E05FE4" w:rsidP="00E05FE4">
      <w:pPr>
        <w:pStyle w:val="Heading1"/>
      </w:pPr>
      <w:bookmarkStart w:id="2" w:name="O_1035501"/>
      <w:bookmarkEnd w:id="2"/>
      <w:r w:rsidRPr="00E05FE4">
        <w:t>Application</w:t>
      </w:r>
    </w:p>
    <w:p w:rsidR="00000000" w:rsidRPr="00E05FE4" w:rsidP="00342721">
      <w:pPr>
        <w:pStyle w:val="BodyText"/>
      </w:pPr>
      <w:r w:rsidRPr="00E05FE4">
        <w:t>This unit of competency describes the skills and knowledge required to construct nets u</w:t>
      </w:r>
      <w:r w:rsidRPr="00E05FE4">
        <w:t>sed as fish or prawn trawls, purse seines, beach seines, gill nets and the net component of holding cages. It requires the ability to select tools, join netting, attach netting to other components and customise a net design to suit workplace specifications</w:t>
      </w:r>
      <w:r w:rsidRPr="00E05FE4">
        <w:t>.</w:t>
      </w:r>
    </w:p>
    <w:p w:rsidR="00000000" w:rsidRPr="00E05FE4" w:rsidP="00342721">
      <w:pPr>
        <w:pStyle w:val="BodyText"/>
      </w:pPr>
      <w:r w:rsidRPr="00E05FE4">
        <w:t>This unit applies to individuals who are responsible for constructing fishing nets used for fishing operations.</w:t>
      </w:r>
    </w:p>
    <w:p w:rsidR="00000000" w:rsidRPr="00E05FE4" w:rsidP="00342721">
      <w:pPr>
        <w:pStyle w:val="BodyText"/>
      </w:pPr>
      <w:r w:rsidRPr="00E05FE4">
        <w:t>All work must be carried out to comply with workplace procedures, according to state/territory health and safety, biosecurity and environmenta</w:t>
      </w:r>
      <w:r w:rsidRPr="00E05FE4">
        <w:t>l regulations, legislation and standards that apply to the workplace.</w:t>
      </w:r>
    </w:p>
    <w:p w:rsidR="00000000" w:rsidRPr="00E05FE4" w:rsidP="00342721">
      <w:pPr>
        <w:pStyle w:val="BodyText"/>
      </w:pPr>
      <w:r w:rsidRPr="00E05FE4">
        <w:t>No licensing, legislative or certification requirements apply to this unit at the time of publication.</w:t>
      </w:r>
    </w:p>
    <w:p w:rsidR="00000000" w:rsidRPr="00E05FE4" w:rsidP="00E05FE4">
      <w:pPr>
        <w:pStyle w:val="Heading1"/>
      </w:pPr>
      <w:bookmarkStart w:id="3" w:name="O_1035502"/>
      <w:bookmarkEnd w:id="3"/>
      <w:r w:rsidRPr="00E05FE4">
        <w:t>Pre-requisite Unit</w:t>
      </w:r>
    </w:p>
    <w:p w:rsidR="00000000" w:rsidRPr="00E05FE4" w:rsidP="00342721">
      <w:pPr>
        <w:pStyle w:val="BodyText"/>
      </w:pPr>
      <w:r w:rsidRPr="00E05FE4">
        <w:t>Nil</w:t>
      </w:r>
    </w:p>
    <w:p w:rsidR="00000000" w:rsidRPr="00E05FE4" w:rsidP="00E05FE4">
      <w:pPr>
        <w:pStyle w:val="Heading1"/>
      </w:pPr>
      <w:bookmarkStart w:id="4" w:name="O_1035504"/>
      <w:bookmarkEnd w:id="4"/>
      <w:r w:rsidRPr="00E05FE4">
        <w:t>Unit Sector</w:t>
      </w:r>
    </w:p>
    <w:p w:rsidR="00000000" w:rsidRPr="00E05FE4" w:rsidP="00342721">
      <w:pPr>
        <w:pStyle w:val="BodyText"/>
      </w:pPr>
      <w:r w:rsidRPr="00E05FE4">
        <w:t>Fishing Op</w:t>
      </w:r>
      <w:r w:rsidRPr="00E05FE4">
        <w:t>erations (FSH)</w:t>
      </w:r>
    </w:p>
    <w:p w:rsidR="00000000" w:rsidRPr="00E05FE4" w:rsidP="00E05FE4">
      <w:pPr>
        <w:pStyle w:val="Heading1"/>
      </w:pPr>
      <w:bookmarkStart w:id="5" w:name="O_1035505"/>
      <w:bookmarkEnd w:id="5"/>
      <w:r w:rsidRPr="00E05FE4">
        <w:t>Elements and Performance Criteria</w:t>
      </w:r>
    </w:p>
    <w:tbl>
      <w:tblPr>
        <w:tblW w:w="9520" w:type="dxa"/>
        <w:tblLayout w:type="fixed"/>
        <w:tblCellMar>
          <w:left w:w="62" w:type="dxa"/>
          <w:right w:w="62" w:type="dxa"/>
        </w:tblCellMar>
        <w:tblLook w:val="0000"/>
      </w:tblPr>
      <w:tblGrid>
        <w:gridCol w:w="2580"/>
        <w:gridCol w:w="6940"/>
      </w:tblGrid>
      <w:tr w:rsidTr="0034272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5FE4">
            <w:pPr>
              <w:pStyle w:val="BodyTextBold"/>
              <w:rPr>
                <w:lang w:val="en-NZ"/>
              </w:rPr>
            </w:pPr>
            <w:r w:rsidRPr="00E05FE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5FE4">
            <w:pPr>
              <w:pStyle w:val="BodyTextBold"/>
              <w:rPr>
                <w:lang w:val="en-NZ"/>
              </w:rPr>
            </w:pPr>
            <w:r w:rsidRPr="00E05FE4">
              <w:t>Performance Criteria</w:t>
            </w:r>
          </w:p>
        </w:tc>
      </w:tr>
      <w:tr w:rsidTr="0034272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rPr>
                <w:rStyle w:val="Emphasis"/>
              </w:rPr>
              <w:t>Performance criteria describe the performance needed to demonstrate achievement of the element.</w:t>
            </w:r>
          </w:p>
        </w:tc>
      </w:tr>
      <w:tr w:rsidTr="003427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1. Prepare netting material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t>1.1 Identify net construction area and organise sufficient space to maximise job efficiency </w:t>
            </w:r>
          </w:p>
          <w:p w:rsidR="00000000" w:rsidRPr="00E05FE4" w:rsidP="00E05FE4">
            <w:pPr>
              <w:pStyle w:val="BodyText"/>
            </w:pPr>
            <w:r w:rsidRPr="00E05FE4">
              <w:t xml:space="preserve">1.2 Identify net design and source netting and joining material of the </w:t>
            </w:r>
            <w:r w:rsidRPr="00E05FE4">
              <w:t>correct measurement required for construction</w:t>
            </w:r>
          </w:p>
          <w:p w:rsidR="00000000" w:rsidRPr="00E05FE4" w:rsidP="00E05FE4">
            <w:pPr>
              <w:pStyle w:val="BodyText"/>
            </w:pPr>
            <w:r w:rsidRPr="00E05FE4">
              <w:t>1</w:t>
            </w:r>
            <w:r w:rsidRPr="00E05FE4">
              <w:t>.3 Select and prepare netting and tools and personal protective equipment ready for use</w:t>
            </w:r>
          </w:p>
          <w:p w:rsidR="00000000" w:rsidRPr="00E05FE4" w:rsidP="00E05FE4">
            <w:pPr>
              <w:pStyle w:val="BodyText"/>
            </w:pPr>
            <w:r w:rsidRPr="00E05FE4">
              <w:t>1.4 Shape and strengthen netting according to the net design</w:t>
            </w:r>
          </w:p>
          <w:p w:rsidR="00000000" w:rsidP="00E05FE4">
            <w:pPr>
              <w:pStyle w:val="BodyText"/>
              <w:rPr>
                <w:lang w:val="en-NZ"/>
              </w:rPr>
            </w:pPr>
            <w:r w:rsidRPr="00E05FE4">
              <w:t>1.5 Join shaped sections of netting material to ensure secure seams and maintain net symmetry</w:t>
            </w:r>
          </w:p>
        </w:tc>
      </w:tr>
      <w:tr w:rsidTr="003427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2. Prepare associated net components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t>2.1 Identify and source associated net components</w:t>
            </w:r>
          </w:p>
          <w:p w:rsidR="00000000" w:rsidRPr="00E05FE4" w:rsidP="00E05FE4">
            <w:pPr>
              <w:pStyle w:val="BodyText"/>
            </w:pPr>
            <w:r w:rsidRPr="00E05FE4">
              <w:t>2.2 Prepare components ready to secure to netting material or other components</w:t>
            </w:r>
          </w:p>
          <w:p w:rsidR="00000000" w:rsidP="00E05FE4">
            <w:pPr>
              <w:pStyle w:val="BodyText"/>
              <w:rPr>
                <w:lang w:val="en-NZ"/>
              </w:rPr>
            </w:pPr>
            <w:r w:rsidRPr="00E05FE4">
              <w:t>2.3 Organise components ready for use</w:t>
            </w:r>
          </w:p>
        </w:tc>
      </w:tr>
      <w:tr w:rsidTr="003427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3. Attach netting material to asso</w:t>
            </w:r>
            <w:r w:rsidRPr="00E05FE4">
              <w:t>ciated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t>3.1 Identify and organise attachment tools and materials ready for use</w:t>
            </w:r>
          </w:p>
          <w:p w:rsidR="00000000" w:rsidRPr="00E05FE4" w:rsidP="00E05FE4">
            <w:pPr>
              <w:pStyle w:val="BodyText"/>
            </w:pPr>
            <w:r w:rsidRPr="00E05FE4">
              <w:t>3.2 Attach netting material securely to attachment component according to specified ratios</w:t>
            </w:r>
          </w:p>
          <w:p w:rsidR="00000000" w:rsidP="00E05FE4">
            <w:pPr>
              <w:pStyle w:val="BodyText"/>
              <w:rPr>
                <w:lang w:val="en-NZ"/>
              </w:rPr>
            </w:pPr>
            <w:r w:rsidRPr="00E05FE4">
              <w:t>3.3 Attach other associated components securely according to net design</w:t>
            </w:r>
          </w:p>
        </w:tc>
      </w:tr>
      <w:tr w:rsidTr="003427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 xml:space="preserve">4. </w:t>
            </w:r>
            <w:r w:rsidRPr="00E05FE4">
              <w:t>Customise net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t>4.1 Identify and analyse net design regarding suitability for customisation</w:t>
            </w:r>
          </w:p>
          <w:p w:rsidR="00000000" w:rsidRPr="00E05FE4" w:rsidP="00E05FE4">
            <w:pPr>
              <w:pStyle w:val="BodyText"/>
            </w:pPr>
            <w:r w:rsidRPr="00E05FE4">
              <w:t>4.2 Make alterations to the net design to maintain net symmetry and function according to workplace specifications</w:t>
            </w:r>
          </w:p>
          <w:p w:rsidR="00000000" w:rsidRPr="00E05FE4" w:rsidP="00E05FE4">
            <w:pPr>
              <w:pStyle w:val="BodyText"/>
            </w:pPr>
            <w:r w:rsidRPr="00E05FE4">
              <w:t xml:space="preserve">4.3 Follow net construction processes using </w:t>
            </w:r>
            <w:r w:rsidRPr="00E05FE4">
              <w:t>the customised net design</w:t>
            </w:r>
          </w:p>
        </w:tc>
      </w:tr>
    </w:tbl>
    <w:p w:rsidR="00000000" w:rsidRPr="00E05FE4" w:rsidP="00E05FE4">
      <w:pPr>
        <w:pStyle w:val="BodyText"/>
      </w:pPr>
    </w:p>
    <w:p w:rsidR="00000000" w:rsidRPr="00E05FE4" w:rsidP="00E05FE4">
      <w:pPr>
        <w:pStyle w:val="AllowPageBreak"/>
      </w:pPr>
    </w:p>
    <w:p w:rsidR="00000000" w:rsidRPr="00E05FE4" w:rsidP="00E05FE4">
      <w:pPr>
        <w:pStyle w:val="Heading1"/>
      </w:pPr>
      <w:bookmarkStart w:id="6" w:name="O_1035506"/>
      <w:bookmarkEnd w:id="6"/>
      <w:r w:rsidRPr="00E05FE4">
        <w:t>Foundation Skills</w:t>
      </w:r>
    </w:p>
    <w:p w:rsidR="00000000" w:rsidRPr="00342721" w:rsidP="00342721">
      <w:pPr>
        <w:pStyle w:val="BodyText"/>
        <w:rPr>
          <w:i/>
        </w:rPr>
      </w:pPr>
      <w:r w:rsidRPr="0034272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05F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Description</w:t>
            </w:r>
          </w:p>
        </w:tc>
      </w:tr>
      <w:tr w:rsidTr="00E05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ListBullet"/>
            </w:pPr>
            <w:r w:rsidRPr="00E05FE4">
              <w:t>Interprets a gear plan</w:t>
            </w:r>
          </w:p>
          <w:p w:rsidR="00000000" w:rsidP="00E05FE4">
            <w:pPr>
              <w:pStyle w:val="ListBullet"/>
              <w:rPr>
                <w:lang w:val="en-NZ"/>
              </w:rPr>
            </w:pPr>
            <w:r w:rsidRPr="00E05FE4">
              <w:t>Reads tables describing the effect of tapers on panel shape</w:t>
            </w:r>
          </w:p>
        </w:tc>
      </w:tr>
      <w:tr w:rsidTr="00E05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ListBullet"/>
            </w:pPr>
            <w:r w:rsidRPr="00E05FE4">
              <w:t>Calculates customisation ratios</w:t>
            </w:r>
          </w:p>
          <w:p w:rsidR="00000000" w:rsidRPr="00E05FE4" w:rsidP="00E05FE4">
            <w:pPr>
              <w:pStyle w:val="ListBullet"/>
            </w:pPr>
            <w:r w:rsidRPr="00E05FE4">
              <w:t>Calculates joining and attachment ratios</w:t>
            </w:r>
          </w:p>
          <w:p w:rsidR="00000000" w:rsidRPr="00E05FE4" w:rsidP="00E05FE4">
            <w:pPr>
              <w:pStyle w:val="ListBullet"/>
            </w:pPr>
            <w:r w:rsidRPr="00E05FE4">
              <w:t>Counts meshes</w:t>
            </w:r>
          </w:p>
          <w:p w:rsidR="00000000" w:rsidRPr="00E05FE4" w:rsidP="00E05FE4">
            <w:pPr>
              <w:pStyle w:val="ListBullet"/>
            </w:pPr>
            <w:r w:rsidRPr="00E05FE4">
              <w:t>Counts the ply of twine</w:t>
            </w:r>
          </w:p>
          <w:p w:rsidR="00000000" w:rsidP="00E05FE4">
            <w:pPr>
              <w:pStyle w:val="ListBullet"/>
              <w:rPr>
                <w:lang w:val="en-NZ"/>
              </w:rPr>
            </w:pPr>
            <w:r w:rsidRPr="00E05FE4">
              <w:t>Measures the diameter of twine</w:t>
            </w:r>
          </w:p>
        </w:tc>
      </w:tr>
      <w:tr w:rsidTr="00E05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ListBullet"/>
              <w:rPr>
                <w:lang w:val="en-NZ"/>
              </w:rPr>
            </w:pPr>
            <w:r w:rsidRPr="00E05FE4">
              <w:t>Takes responsibility for decisions about when and how to complete tasks and coordinate with others</w:t>
            </w:r>
          </w:p>
        </w:tc>
      </w:tr>
      <w:tr w:rsidTr="00E05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ListBullet"/>
            </w:pPr>
            <w:r w:rsidRPr="00E05FE4">
              <w:t>Systematically identifies possible solutions to problems, and selects or reco</w:t>
            </w:r>
            <w:r w:rsidRPr="00E05FE4">
              <w:t>mmends the most appropriate solution</w:t>
            </w:r>
          </w:p>
        </w:tc>
      </w:tr>
    </w:tbl>
    <w:p w:rsidR="00000000" w:rsidRPr="00E05FE4" w:rsidP="00E05FE4">
      <w:pPr>
        <w:pStyle w:val="BodyText"/>
      </w:pPr>
    </w:p>
    <w:p w:rsidR="00000000" w:rsidRPr="00E05FE4" w:rsidP="00E05FE4">
      <w:pPr>
        <w:pStyle w:val="AllowPageBreak"/>
      </w:pPr>
    </w:p>
    <w:p w:rsidR="00000000" w:rsidRPr="00E05FE4" w:rsidP="00E05FE4">
      <w:pPr>
        <w:pStyle w:val="Heading1"/>
      </w:pPr>
      <w:bookmarkStart w:id="7" w:name="O_1035508"/>
      <w:bookmarkEnd w:id="7"/>
      <w:r w:rsidRPr="00E05FE4">
        <w:t>Unit Mapping Information</w:t>
      </w:r>
    </w:p>
    <w:tbl>
      <w:tblPr>
        <w:tblW w:w="9520" w:type="dxa"/>
        <w:tblLayout w:type="fixed"/>
        <w:tblCellMar>
          <w:left w:w="62" w:type="dxa"/>
          <w:right w:w="62" w:type="dxa"/>
        </w:tblCellMar>
        <w:tblLook w:val="0000"/>
      </w:tblPr>
      <w:tblGrid>
        <w:gridCol w:w="1871"/>
        <w:gridCol w:w="2128"/>
        <w:gridCol w:w="2409"/>
        <w:gridCol w:w="3112"/>
      </w:tblGrid>
      <w:tr w:rsidTr="00E05F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Equivalence status</w:t>
            </w:r>
          </w:p>
        </w:tc>
      </w:tr>
      <w:tr w:rsidTr="00E05F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SFIFSH303 Construct nets and customise design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SFIFISH309B Construct nets and customise design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t>Equivalent unit</w:t>
            </w:r>
          </w:p>
        </w:tc>
      </w:tr>
    </w:tbl>
    <w:p w:rsidR="00000000" w:rsidRPr="00E05FE4" w:rsidP="00E05FE4">
      <w:pPr>
        <w:pStyle w:val="BodyText"/>
      </w:pPr>
    </w:p>
    <w:p w:rsidR="00000000" w:rsidRPr="00E05FE4" w:rsidP="00E05FE4">
      <w:pPr>
        <w:pStyle w:val="AllowPageBreak"/>
      </w:pPr>
    </w:p>
    <w:p w:rsidR="00000000" w:rsidRPr="00E05FE4" w:rsidP="00E05FE4">
      <w:pPr>
        <w:pStyle w:val="Heading1"/>
      </w:pPr>
      <w:bookmarkStart w:id="8" w:name="O_1035515"/>
      <w:bookmarkEnd w:id="8"/>
      <w:r w:rsidRPr="00E05FE4">
        <w:t>Links</w:t>
      </w:r>
    </w:p>
    <w:p w:rsidR="00000000" w:rsidRPr="00E05FE4" w:rsidP="00342721">
      <w:pPr>
        <w:pStyle w:val="BodyText"/>
      </w:pPr>
      <w:r w:rsidRPr="00E05FE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03639E">
        <w:rPr>
          <w:rStyle w:val="Hyperlink"/>
        </w:rPr>
        <w:t>https://vetnet.gov.au/Pages/TrainingDocs.aspx?q=e31d8c6b-1608-4d77-9f71-9ee749456273</w:t>
      </w:r>
      <w:r>
        <w:fldChar w:fldCharType="end"/>
      </w:r>
    </w:p>
    <w:p w:rsidR="00000000" w:rsidRPr="00E05FE4" w:rsidP="00342721">
      <w:pPr>
        <w:pStyle w:val="BodyText"/>
        <w:sectPr w:rsidSect="00E05FE4">
          <w:headerReference w:type="default" r:id="rId10"/>
          <w:footerReference w:type="default" r:id="rId11"/>
          <w:pgSz w:w="11908" w:h="16833"/>
          <w:pgMar w:top="1702" w:right="1418" w:bottom="1702" w:left="1418" w:header="992" w:footer="992" w:gutter="0"/>
          <w:cols w:space="720"/>
          <w:noEndnote/>
          <w:docGrid w:linePitch="299"/>
        </w:sectPr>
      </w:pPr>
    </w:p>
    <w:p w:rsidR="00000000" w:rsidRPr="00E05FE4" w:rsidP="00E05FE4">
      <w:pPr>
        <w:pStyle w:val="SuperHeading"/>
      </w:pPr>
      <w:r w:rsidRPr="00E05FE4">
        <w:t>Assessment Requirements for SFIFSH303 Construct nets and customise design</w:t>
      </w:r>
    </w:p>
    <w:p w:rsidR="00000000" w:rsidRPr="00E05FE4" w:rsidP="00E05FE4">
      <w:pPr>
        <w:pStyle w:val="Heading1"/>
      </w:pPr>
      <w:bookmarkStart w:id="9" w:name="O_1035510"/>
      <w:bookmarkEnd w:id="9"/>
      <w:r w:rsidRPr="00E05FE4">
        <w:t>Modification History</w:t>
      </w:r>
    </w:p>
    <w:tbl>
      <w:tblPr>
        <w:tblW w:w="9520" w:type="dxa"/>
        <w:tblLayout w:type="fixed"/>
        <w:tblCellMar>
          <w:left w:w="62" w:type="dxa"/>
          <w:right w:w="62" w:type="dxa"/>
        </w:tblCellMar>
        <w:tblLook w:val="0000"/>
      </w:tblPr>
      <w:tblGrid>
        <w:gridCol w:w="2581"/>
        <w:gridCol w:w="6939"/>
      </w:tblGrid>
      <w:tr w:rsidTr="00E05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Bold"/>
              <w:rPr>
                <w:lang w:val="en-NZ"/>
              </w:rPr>
            </w:pPr>
            <w:r w:rsidRPr="00E05FE4">
              <w:t>Comments</w:t>
            </w:r>
          </w:p>
        </w:tc>
      </w:tr>
      <w:tr w:rsidTr="00E05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4">
            <w:pPr>
              <w:pStyle w:val="BodyText"/>
              <w:rPr>
                <w:lang w:val="en-NZ"/>
              </w:rPr>
            </w:pPr>
            <w:r w:rsidRPr="00E05F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4" w:rsidP="00E05FE4">
            <w:pPr>
              <w:pStyle w:val="BodyText"/>
            </w:pPr>
            <w:r w:rsidRPr="00E05FE4">
              <w:t>This version released with SFI Seafood Industry Training Package Version 1.0.</w:t>
            </w:r>
          </w:p>
        </w:tc>
      </w:tr>
    </w:tbl>
    <w:p w:rsidR="00000000" w:rsidRPr="00E05FE4" w:rsidP="00E05FE4">
      <w:pPr>
        <w:pStyle w:val="BodyText"/>
      </w:pPr>
    </w:p>
    <w:p w:rsidR="00000000" w:rsidRPr="00E05FE4" w:rsidP="00E05FE4">
      <w:pPr>
        <w:pStyle w:val="AllowPageBreak"/>
      </w:pPr>
    </w:p>
    <w:p w:rsidR="00000000" w:rsidRPr="00E05FE4" w:rsidP="00E05FE4">
      <w:pPr>
        <w:pStyle w:val="Heading1"/>
      </w:pPr>
      <w:bookmarkStart w:id="10" w:name="O_1035511"/>
      <w:bookmarkEnd w:id="10"/>
      <w:r w:rsidRPr="00E05FE4">
        <w:t>Performance Evidence</w:t>
      </w:r>
    </w:p>
    <w:p w:rsidR="00000000" w:rsidRPr="00E05FE4" w:rsidP="00342721">
      <w:pPr>
        <w:pStyle w:val="BodyText"/>
      </w:pPr>
      <w:r w:rsidRPr="00E05FE4">
        <w:t xml:space="preserve">An individual demonstrating competency must satisfy all of the elements and performance criteria in this unit. </w:t>
      </w:r>
    </w:p>
    <w:p w:rsidR="00000000" w:rsidRPr="00E05FE4" w:rsidP="00342721">
      <w:pPr>
        <w:pStyle w:val="BodyText"/>
      </w:pPr>
      <w:r w:rsidRPr="00E05FE4">
        <w:t>There must be evidence t</w:t>
      </w:r>
      <w:r w:rsidRPr="00E05FE4">
        <w:t>hat the individual has constructed two different nets based on each of the following designs:</w:t>
      </w:r>
    </w:p>
    <w:p w:rsidR="00000000" w:rsidRPr="00E05FE4" w:rsidP="00E05FE4">
      <w:pPr>
        <w:pStyle w:val="ListBullet"/>
      </w:pPr>
      <w:r w:rsidRPr="00E05FE4">
        <w:t>a specified net design</w:t>
      </w:r>
    </w:p>
    <w:p w:rsidR="00000000" w:rsidRPr="00E05FE4" w:rsidP="00E05FE4">
      <w:pPr>
        <w:pStyle w:val="ListBullet"/>
      </w:pPr>
      <w:r w:rsidRPr="00E05FE4">
        <w:t>a customised net design.</w:t>
      </w:r>
    </w:p>
    <w:p w:rsidR="00000000" w:rsidRPr="00E05FE4" w:rsidP="00342721">
      <w:pPr>
        <w:pStyle w:val="BodyText"/>
      </w:pPr>
      <w:r w:rsidRPr="00E05FE4">
        <w:t>In completing the above, there must also be evidence of:</w:t>
      </w:r>
    </w:p>
    <w:p w:rsidR="00000000" w:rsidRPr="00E05FE4" w:rsidP="00E05FE4">
      <w:pPr>
        <w:pStyle w:val="ListBullet"/>
      </w:pPr>
      <w:r w:rsidRPr="00E05FE4">
        <w:t xml:space="preserve">preparing the net construction area </w:t>
      </w:r>
      <w:r w:rsidRPr="00E05FE4">
        <w:t>and netting materials and tools ready for use</w:t>
      </w:r>
    </w:p>
    <w:p w:rsidR="00000000" w:rsidRPr="00E05FE4" w:rsidP="00E05FE4">
      <w:pPr>
        <w:pStyle w:val="ListBullet"/>
      </w:pPr>
      <w:r w:rsidRPr="00E05FE4">
        <w:t>using personal protective equipment</w:t>
      </w:r>
    </w:p>
    <w:p w:rsidR="00000000" w:rsidRPr="00E05FE4" w:rsidP="00E05FE4">
      <w:pPr>
        <w:pStyle w:val="ListBullet"/>
      </w:pPr>
      <w:r w:rsidRPr="00E05FE4">
        <w:t>using correct methods to strengthen a net</w:t>
      </w:r>
    </w:p>
    <w:p w:rsidR="00000000" w:rsidRPr="00E05FE4" w:rsidP="00E05FE4">
      <w:pPr>
        <w:pStyle w:val="ListBullet"/>
      </w:pPr>
      <w:r w:rsidRPr="00E05FE4">
        <w:t>accurately measuring, cutting out and joining panels of netting</w:t>
      </w:r>
    </w:p>
    <w:p w:rsidR="00000000" w:rsidRPr="00E05FE4" w:rsidP="00E05FE4">
      <w:pPr>
        <w:pStyle w:val="ListBullet"/>
      </w:pPr>
      <w:r w:rsidRPr="00E05FE4">
        <w:t>attaching netting using the net design ratio to the appropriate atta</w:t>
      </w:r>
      <w:r w:rsidRPr="00E05FE4">
        <w:t>chment component.</w:t>
      </w:r>
    </w:p>
    <w:p w:rsidR="00000000" w:rsidRPr="00E05FE4" w:rsidP="00E05FE4">
      <w:pPr>
        <w:pStyle w:val="AllowPageBreak"/>
      </w:pPr>
    </w:p>
    <w:p w:rsidR="00000000" w:rsidRPr="00E05FE4" w:rsidP="00E05FE4">
      <w:pPr>
        <w:pStyle w:val="Heading1"/>
      </w:pPr>
      <w:bookmarkStart w:id="11" w:name="O_1035512"/>
      <w:bookmarkEnd w:id="11"/>
      <w:r w:rsidRPr="00E05FE4">
        <w:t>Knowledge Evidence</w:t>
      </w:r>
    </w:p>
    <w:p w:rsidR="00000000" w:rsidRPr="00E05FE4" w:rsidP="00342721">
      <w:pPr>
        <w:pStyle w:val="BodyText"/>
      </w:pPr>
      <w:r w:rsidRPr="00E05FE4">
        <w:t>An individual must be able to demonstrate the knowledge required to perform the tasks outlined in the elements and performance criteria of this unit. This includes knowledge of:</w:t>
      </w:r>
    </w:p>
    <w:p w:rsidR="00000000" w:rsidRPr="00E05FE4" w:rsidP="00E05FE4">
      <w:pPr>
        <w:pStyle w:val="ListBullet"/>
      </w:pPr>
      <w:r w:rsidRPr="00E05FE4">
        <w:t>principles and types of net designs</w:t>
      </w:r>
    </w:p>
    <w:p w:rsidR="00000000" w:rsidRPr="00E05FE4" w:rsidP="00E05FE4">
      <w:pPr>
        <w:pStyle w:val="ListBullet"/>
      </w:pPr>
      <w:r w:rsidRPr="00E05FE4">
        <w:t>range of netting and net components</w:t>
      </w:r>
    </w:p>
    <w:p w:rsidR="00000000" w:rsidRPr="00E05FE4" w:rsidP="00E05FE4">
      <w:pPr>
        <w:pStyle w:val="ListBullet"/>
      </w:pPr>
      <w:r w:rsidRPr="00E05FE4">
        <w:t>range of tools used for net construction</w:t>
      </w:r>
    </w:p>
    <w:p w:rsidR="00000000" w:rsidRPr="00E05FE4" w:rsidP="00E05FE4">
      <w:pPr>
        <w:pStyle w:val="ListBullet"/>
      </w:pPr>
      <w:r w:rsidRPr="00E05FE4">
        <w:t>operating principles of a net and understanding a net design plan</w:t>
      </w:r>
    </w:p>
    <w:p w:rsidR="00000000" w:rsidRPr="00E05FE4" w:rsidP="00E05FE4">
      <w:pPr>
        <w:pStyle w:val="ListBullet"/>
      </w:pPr>
      <w:r w:rsidRPr="00E05FE4">
        <w:t xml:space="preserve">factors that contribute to an efficient, fast and safe net construction job, </w:t>
      </w:r>
      <w:r w:rsidRPr="00E05FE4">
        <w:t>including negative and positive knots to change lifts and impact of drag on fuel efficiencies</w:t>
      </w:r>
    </w:p>
    <w:p w:rsidR="00000000" w:rsidRPr="00E05FE4" w:rsidP="00E05FE4">
      <w:pPr>
        <w:pStyle w:val="ListBullet"/>
      </w:pPr>
      <w:r w:rsidRPr="00E05FE4">
        <w:t>measuring techniques for different types of netting and net attachment hanging ratios, and calculation methods</w:t>
      </w:r>
    </w:p>
    <w:p w:rsidR="00000000" w:rsidRPr="00E05FE4" w:rsidP="00E05FE4">
      <w:pPr>
        <w:pStyle w:val="ListBullet"/>
      </w:pPr>
      <w:r w:rsidRPr="00E05FE4">
        <w:t>netting panel joining and component attachment meth</w:t>
      </w:r>
      <w:r w:rsidRPr="00E05FE4">
        <w:t>ods</w:t>
      </w:r>
    </w:p>
    <w:p w:rsidR="00000000" w:rsidRPr="00E05FE4" w:rsidP="00E05FE4">
      <w:pPr>
        <w:pStyle w:val="ListBullet"/>
      </w:pPr>
      <w:r w:rsidRPr="00E05FE4">
        <w:t xml:space="preserve">principles of net design customisation </w:t>
      </w:r>
    </w:p>
    <w:p w:rsidR="00000000" w:rsidRPr="00E05FE4" w:rsidP="00E05FE4">
      <w:pPr>
        <w:pStyle w:val="ListBullet"/>
      </w:pPr>
      <w:r w:rsidRPr="00E05FE4">
        <w:t>methods of customising a net design to maintain net symmetry and function.</w:t>
      </w:r>
    </w:p>
    <w:p w:rsidR="00000000" w:rsidRPr="00E05FE4" w:rsidP="00E05FE4">
      <w:pPr>
        <w:pStyle w:val="AllowPageBreak"/>
      </w:pPr>
    </w:p>
    <w:p w:rsidR="00000000" w:rsidRPr="00E05FE4" w:rsidP="00E05FE4">
      <w:pPr>
        <w:pStyle w:val="Heading1"/>
      </w:pPr>
      <w:bookmarkStart w:id="12" w:name="O_1035513"/>
      <w:bookmarkEnd w:id="12"/>
      <w:r w:rsidRPr="00E05FE4">
        <w:t>Assessment Conditions</w:t>
      </w:r>
    </w:p>
    <w:p w:rsidR="00000000" w:rsidRPr="00E05FE4" w:rsidP="00342721">
      <w:pPr>
        <w:pStyle w:val="BodyText"/>
      </w:pPr>
      <w:r w:rsidRPr="00E05FE4">
        <w:t xml:space="preserve">Assessment of skills must take place under the following conditions: </w:t>
      </w:r>
    </w:p>
    <w:p w:rsidR="00000000" w:rsidRPr="00E05FE4" w:rsidP="00E05FE4">
      <w:pPr>
        <w:pStyle w:val="ListBullet"/>
      </w:pPr>
      <w:r w:rsidRPr="00E05FE4">
        <w:t>physical conditions:</w:t>
      </w:r>
    </w:p>
    <w:p w:rsidR="00000000" w:rsidRPr="00E05FE4" w:rsidP="00E05FE4">
      <w:pPr>
        <w:pStyle w:val="ListBullet2"/>
      </w:pPr>
      <w:r w:rsidRPr="00E05FE4">
        <w:t>skills must be demonstrated in a net construction work setting or an environment that accurately represents workplace conditions</w:t>
      </w:r>
    </w:p>
    <w:p w:rsidR="00000000" w:rsidRPr="00E05FE4" w:rsidP="00E05FE4">
      <w:pPr>
        <w:pStyle w:val="ListBullet"/>
      </w:pPr>
      <w:r w:rsidRPr="00E05FE4">
        <w:t>resources, equipment and materials:</w:t>
      </w:r>
    </w:p>
    <w:p w:rsidR="00000000" w:rsidRPr="00E05FE4" w:rsidP="00E05FE4">
      <w:pPr>
        <w:pStyle w:val="ListBullet2"/>
      </w:pPr>
      <w:r w:rsidRPr="00E05FE4">
        <w:t>access to workplace documentation</w:t>
      </w:r>
    </w:p>
    <w:p w:rsidR="00000000" w:rsidRPr="00E05FE4" w:rsidP="00E05FE4">
      <w:pPr>
        <w:pStyle w:val="ListBullet2"/>
      </w:pPr>
      <w:r w:rsidRPr="00E05FE4">
        <w:t>different types of netting used to construct nets</w:t>
      </w:r>
    </w:p>
    <w:p w:rsidR="00000000" w:rsidRPr="00E05FE4" w:rsidP="00E05FE4">
      <w:pPr>
        <w:pStyle w:val="ListBullet2"/>
      </w:pPr>
      <w:r w:rsidRPr="00E05FE4">
        <w:t>net c</w:t>
      </w:r>
      <w:r w:rsidRPr="00E05FE4">
        <w:t>onstruction tools</w:t>
      </w:r>
    </w:p>
    <w:p w:rsidR="00000000" w:rsidRPr="00E05FE4" w:rsidP="00E05FE4">
      <w:pPr>
        <w:pStyle w:val="ListBullet2"/>
      </w:pPr>
      <w:r w:rsidRPr="00E05FE4">
        <w:t xml:space="preserve">personal protective equipment </w:t>
      </w:r>
    </w:p>
    <w:p w:rsidR="00000000" w:rsidRPr="00E05FE4" w:rsidP="00E05FE4">
      <w:pPr>
        <w:pStyle w:val="ListBullet"/>
      </w:pPr>
      <w:r w:rsidRPr="00E05FE4">
        <w:t>specifications:</w:t>
      </w:r>
    </w:p>
    <w:p w:rsidR="00000000" w:rsidRPr="00E05FE4" w:rsidP="00E05FE4">
      <w:pPr>
        <w:pStyle w:val="ListBullet2"/>
      </w:pPr>
      <w:r w:rsidRPr="00E05FE4">
        <w:t>net design specifications</w:t>
      </w:r>
    </w:p>
    <w:p w:rsidR="00000000" w:rsidRPr="00E05FE4" w:rsidP="00E05FE4">
      <w:pPr>
        <w:pStyle w:val="ListBullet2"/>
      </w:pPr>
      <w:r w:rsidRPr="00E05FE4">
        <w:t>workplace procedures for constructing nets.</w:t>
      </w:r>
    </w:p>
    <w:p w:rsidR="00000000" w:rsidRPr="00E05FE4" w:rsidP="00342721">
      <w:pPr>
        <w:pStyle w:val="BodyText"/>
      </w:pPr>
      <w:r w:rsidRPr="00E05FE4">
        <w:t>Assessors of this unit must satisfy the requirements for assessors in applicable vocational education and training legislation, frameworks and/or standards.</w:t>
      </w:r>
    </w:p>
    <w:p w:rsidR="00000000" w:rsidRPr="00E05FE4" w:rsidP="00E05FE4">
      <w:pPr>
        <w:pStyle w:val="Heading1"/>
      </w:pPr>
      <w:bookmarkStart w:id="13" w:name="O_1035516"/>
      <w:bookmarkEnd w:id="13"/>
      <w:r w:rsidRPr="00E05FE4">
        <w:t>Links</w:t>
      </w:r>
    </w:p>
    <w:p w:rsidR="00000000" w:rsidRPr="00E05FE4" w:rsidP="00342721">
      <w:pPr>
        <w:pStyle w:val="BodyText"/>
      </w:pPr>
      <w:r w:rsidRPr="00E05FE4">
        <w:t>Companion Volumes, including Implementation Guides, are available at VETNe</w:t>
      </w:r>
      <w:r w:rsidRPr="00E05FE4">
        <w:t xml:space="preserve">t: - </w:t>
      </w:r>
      <w:r>
        <w:fldChar w:fldCharType="begin"/>
      </w:r>
      <w:r>
        <w:instrText xml:space="preserve"> HYPERLINK "https://vetnet.gov.au/Pages/TrainingDocs.aspx?q=e31d8c6b-1608-4d77-9f71-9ee749456273" </w:instrText>
      </w:r>
      <w:r>
        <w:fldChar w:fldCharType="separate"/>
      </w:r>
      <w:r w:rsidRPr="0003639E">
        <w:rPr>
          <w:rStyle w:val="Hyperlink"/>
        </w:rPr>
        <w:t>https://vetnet.gov.au/Pages/TrainingDocs.aspx?q=e31d8c6b-1608-4d77-9f71-9ee749456273</w:t>
      </w:r>
      <w:r>
        <w:fldChar w:fldCharType="end"/>
      </w:r>
    </w:p>
    <w:p w:rsidR="00000000" w:rsidRPr="00E05FE4" w:rsidP="00E05FE4"/>
    <w:sectPr w:rsidSect="00E05F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4" w:rsidRPr="00342721" w:rsidP="00342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21" w:rsidP="00E05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2721" w:rsidP="00E05F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2721" w:rsidP="00E05F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4" w:rsidP="00E05FE4">
    <w:pPr>
      <w:pStyle w:val="Footer"/>
      <w:framePr w:wrap="around"/>
    </w:pPr>
    <w:r>
      <w:fldChar w:fldCharType="begin"/>
    </w:r>
    <w:r>
      <w:instrText xml:space="preserve"> DOCPROPERTY  Subject  \* MERGEFORMAT </w:instrText>
    </w:r>
    <w:r>
      <w:fldChar w:fldCharType="separate"/>
    </w:r>
    <w:r w:rsidR="00342721">
      <w:t>Approved</w:t>
    </w:r>
    <w:r w:rsidR="00342721">
      <w:fldChar w:fldCharType="end"/>
    </w:r>
    <w:r>
      <w:tab/>
      <w:t xml:space="preserve">Page </w:t>
    </w:r>
    <w:r>
      <w:fldChar w:fldCharType="begin"/>
    </w:r>
    <w:r>
      <w:instrText xml:space="preserve"> PAGE  \* Arabic  \* MERGEFORMAT </w:instrText>
    </w:r>
    <w:r>
      <w:fldChar w:fldCharType="separate"/>
    </w:r>
    <w:r w:rsidR="003427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2721">
      <w:rPr>
        <w:noProof/>
      </w:rPr>
      <w:t>4</w:t>
    </w:r>
    <w:r>
      <w:rPr>
        <w:noProof/>
      </w:rPr>
      <w:fldChar w:fldCharType="end"/>
    </w:r>
  </w:p>
  <w:p w:rsidR="00E05FE4" w:rsidP="00E05FE4">
    <w:pPr>
      <w:pStyle w:val="Footer"/>
      <w:framePr w:wrap="around"/>
    </w:pPr>
    <w:r>
      <w:t xml:space="preserve">© Commonwealth of Australia, </w:t>
    </w:r>
    <w:r>
      <w:fldChar w:fldCharType="begin"/>
    </w:r>
    <w:r>
      <w:instrText xml:space="preserve"> DATE  \@ "yyyy"  \* MERGEFORMAT </w:instrText>
    </w:r>
    <w:r>
      <w:fldChar w:fldCharType="separate"/>
    </w:r>
    <w:r w:rsidR="00342721">
      <w:rPr>
        <w:noProof/>
      </w:rPr>
      <w:t>2025</w:t>
    </w:r>
    <w:r>
      <w:fldChar w:fldCharType="end"/>
    </w:r>
    <w:r>
      <w:tab/>
    </w:r>
    <w:r>
      <w:fldChar w:fldCharType="begin"/>
    </w:r>
    <w:r>
      <w:instrText xml:space="preserve"> DOCPROPERTY  Author  \* MERGEFORMAT </w:instrText>
    </w:r>
    <w:r>
      <w:fldChar w:fldCharType="separate"/>
    </w:r>
    <w:r w:rsidR="00342721">
      <w:t>Skills Insight</w:t>
    </w:r>
    <w:r w:rsidR="00342721">
      <w:fldChar w:fldCharType="end"/>
    </w:r>
  </w:p>
  <w:p w:rsidR="00E05FE4" w:rsidP="00E05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FE4" w:rsidRPr="00342721" w:rsidP="00342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21" w:rsidRPr="002D2AF8" w:rsidP="00E05FE4">
    <w:pPr>
      <w:pStyle w:val="Header"/>
      <w:framePr w:wrap="around"/>
    </w:pPr>
    <w:r>
      <w:fldChar w:fldCharType="begin"/>
    </w:r>
    <w:r>
      <w:instrText xml:space="preserve"> TITLE   \* MERGEFORMAT </w:instrText>
    </w:r>
    <w:r>
      <w:fldChar w:fldCharType="separate"/>
    </w:r>
    <w:r>
      <w:t>SFIFSH303 Construct nets and customise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2721" w:rsidP="00E05F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4" w:rsidRPr="002D2AF8" w:rsidP="00E05FE4">
    <w:pPr>
      <w:pStyle w:val="Header"/>
      <w:framePr w:wrap="around"/>
    </w:pPr>
    <w:r>
      <w:fldChar w:fldCharType="begin"/>
    </w:r>
    <w:r>
      <w:instrText xml:space="preserve"> TITLE   \* MERGEFORMAT </w:instrText>
    </w:r>
    <w:r>
      <w:fldChar w:fldCharType="separate"/>
    </w:r>
    <w:r w:rsidR="00342721">
      <w:t>SFIFSH303 Construct nets and customise design</w:t>
    </w:r>
    <w:r w:rsidR="00342721">
      <w:fldChar w:fldCharType="end"/>
    </w:r>
    <w:r>
      <w:tab/>
      <w:t xml:space="preserve">Date this document was generated: </w:t>
    </w:r>
    <w:r>
      <w:fldChar w:fldCharType="begin"/>
    </w:r>
    <w:r>
      <w:instrText xml:space="preserve"> CREATEDATE  \@ "d MMMM yyyy"  \* MERGEFORMAT </w:instrText>
    </w:r>
    <w:r>
      <w:fldChar w:fldCharType="separate"/>
    </w:r>
    <w:r w:rsidR="00342721">
      <w:rPr>
        <w:noProof/>
      </w:rPr>
      <w:t>2 March 2025</w:t>
    </w:r>
    <w:r>
      <w:fldChar w:fldCharType="end"/>
    </w:r>
  </w:p>
  <w:p w:rsidR="00E05FE4" w:rsidP="00E05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81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24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66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FE4"/>
    <w:pPr>
      <w:spacing w:before="360" w:after="60"/>
      <w:outlineLvl w:val="0"/>
    </w:pPr>
    <w:rPr>
      <w:sz w:val="32"/>
    </w:rPr>
  </w:style>
  <w:style w:type="paragraph" w:styleId="Heading2">
    <w:name w:val="heading 2"/>
    <w:basedOn w:val="HeadingBase"/>
    <w:next w:val="BodyText"/>
    <w:link w:val="Heading2Char"/>
    <w:qFormat/>
    <w:rsid w:val="00E05FE4"/>
    <w:pPr>
      <w:keepLines/>
      <w:spacing w:before="240" w:after="120"/>
      <w:outlineLvl w:val="1"/>
    </w:pPr>
    <w:rPr>
      <w:sz w:val="28"/>
      <w:szCs w:val="40"/>
    </w:rPr>
  </w:style>
  <w:style w:type="paragraph" w:styleId="Heading3">
    <w:name w:val="heading 3"/>
    <w:basedOn w:val="HeadingBase"/>
    <w:next w:val="BodyText"/>
    <w:link w:val="Heading3Char"/>
    <w:qFormat/>
    <w:rsid w:val="00E05FE4"/>
    <w:pPr>
      <w:spacing w:before="180" w:after="120"/>
      <w:outlineLvl w:val="2"/>
    </w:pPr>
    <w:rPr>
      <w:spacing w:val="-10"/>
      <w:kern w:val="32"/>
    </w:rPr>
  </w:style>
  <w:style w:type="paragraph" w:styleId="Heading4">
    <w:name w:val="heading 4"/>
    <w:basedOn w:val="HeadingBase"/>
    <w:next w:val="BodyText"/>
    <w:link w:val="Heading4Char"/>
    <w:qFormat/>
    <w:rsid w:val="00E05FE4"/>
    <w:pPr>
      <w:spacing w:before="160" w:after="120"/>
      <w:outlineLvl w:val="3"/>
    </w:pPr>
    <w:rPr>
      <w:sz w:val="22"/>
    </w:rPr>
  </w:style>
  <w:style w:type="paragraph" w:styleId="Heading5">
    <w:name w:val="heading 5"/>
    <w:basedOn w:val="HeadingBase"/>
    <w:next w:val="Normal"/>
    <w:link w:val="Heading5Char"/>
    <w:qFormat/>
    <w:rsid w:val="00E05FE4"/>
    <w:pPr>
      <w:spacing w:before="80"/>
      <w:outlineLvl w:val="4"/>
    </w:pPr>
    <w:rPr>
      <w:color w:val="918585"/>
      <w:sz w:val="20"/>
    </w:rPr>
  </w:style>
  <w:style w:type="paragraph" w:styleId="Heading6">
    <w:name w:val="heading 6"/>
    <w:basedOn w:val="HeadingBase"/>
    <w:next w:val="Normal"/>
    <w:link w:val="Heading6Char"/>
    <w:qFormat/>
    <w:rsid w:val="00E05FE4"/>
    <w:pPr>
      <w:spacing w:before="60"/>
      <w:outlineLvl w:val="5"/>
    </w:pPr>
    <w:rPr>
      <w:color w:val="918585"/>
      <w:sz w:val="20"/>
    </w:rPr>
  </w:style>
  <w:style w:type="paragraph" w:styleId="Heading7">
    <w:name w:val="heading 7"/>
    <w:basedOn w:val="Normal"/>
    <w:next w:val="Normal"/>
    <w:link w:val="Heading7Char"/>
    <w:qFormat/>
    <w:rsid w:val="00E05FE4"/>
    <w:pPr>
      <w:ind w:left="720"/>
      <w:outlineLvl w:val="6"/>
    </w:pPr>
    <w:rPr>
      <w:i/>
    </w:rPr>
  </w:style>
  <w:style w:type="paragraph" w:styleId="Heading8">
    <w:name w:val="heading 8"/>
    <w:basedOn w:val="Normal"/>
    <w:next w:val="Normal"/>
    <w:link w:val="Heading8Char"/>
    <w:qFormat/>
    <w:rsid w:val="00E05FE4"/>
    <w:pPr>
      <w:ind w:left="720"/>
      <w:outlineLvl w:val="7"/>
    </w:pPr>
    <w:rPr>
      <w:i/>
    </w:rPr>
  </w:style>
  <w:style w:type="paragraph" w:styleId="Heading9">
    <w:name w:val="heading 9"/>
    <w:basedOn w:val="Normal"/>
    <w:next w:val="Normal"/>
    <w:link w:val="Heading9Char"/>
    <w:qFormat/>
    <w:rsid w:val="00E05FE4"/>
    <w:pPr>
      <w:ind w:left="720"/>
      <w:outlineLvl w:val="8"/>
    </w:pPr>
    <w:rPr>
      <w:i/>
    </w:rPr>
  </w:style>
  <w:style w:type="character" w:default="1" w:styleId="DefaultParagraphFont">
    <w:name w:val="Default Paragraph Font"/>
    <w:uiPriority w:val="1"/>
    <w:unhideWhenUsed/>
    <w:rsid w:val="00E05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FE4"/>
  </w:style>
  <w:style w:type="character" w:customStyle="1" w:styleId="Heading1Char">
    <w:name w:val="Heading 1 Char"/>
    <w:basedOn w:val="DefaultParagraphFont"/>
    <w:link w:val="Heading1"/>
    <w:rsid w:val="00E05FE4"/>
    <w:rPr>
      <w:rFonts w:ascii="Times New Roman" w:eastAsia="Times New Roman" w:hAnsi="Times New Roman" w:cs="Times New Roman"/>
      <w:b/>
      <w:sz w:val="32"/>
      <w:szCs w:val="20"/>
      <w:lang w:eastAsia="en-US"/>
    </w:rPr>
  </w:style>
  <w:style w:type="paragraph" w:styleId="BodyText">
    <w:name w:val="Body Text"/>
    <w:basedOn w:val="Normal"/>
    <w:link w:val="BodyTextChar"/>
    <w:rsid w:val="00E05F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FE4"/>
    <w:rPr>
      <w:rFonts w:ascii="Times New Roman" w:eastAsia="Times New Roman" w:hAnsi="Times New Roman" w:cs="Times New Roman"/>
      <w:sz w:val="24"/>
      <w:lang w:eastAsia="en-US"/>
    </w:rPr>
  </w:style>
  <w:style w:type="paragraph" w:styleId="ListBullet">
    <w:name w:val="List Bullet"/>
    <w:basedOn w:val="List"/>
    <w:rsid w:val="00E05FE4"/>
    <w:pPr>
      <w:numPr>
        <w:numId w:val="12"/>
      </w:numPr>
      <w:tabs>
        <w:tab w:val="clear" w:pos="340"/>
      </w:tabs>
      <w:spacing w:before="40" w:after="40"/>
    </w:pPr>
  </w:style>
  <w:style w:type="paragraph" w:styleId="ListBullet2">
    <w:name w:val="List Bullet 2"/>
    <w:basedOn w:val="List2"/>
    <w:rsid w:val="00E05FE4"/>
    <w:pPr>
      <w:numPr>
        <w:numId w:val="13"/>
      </w:numPr>
      <w:tabs>
        <w:tab w:val="clear" w:pos="680"/>
      </w:tabs>
    </w:pPr>
  </w:style>
  <w:style w:type="character" w:styleId="Emphasis">
    <w:name w:val="Emphasis"/>
    <w:basedOn w:val="DefaultParagraphFont"/>
    <w:qFormat/>
    <w:rsid w:val="00E05FE4"/>
    <w:rPr>
      <w:i/>
    </w:rPr>
  </w:style>
  <w:style w:type="paragraph" w:customStyle="1" w:styleId="SuperHeading">
    <w:name w:val="SuperHeading"/>
    <w:basedOn w:val="Normal"/>
    <w:rsid w:val="00E05FE4"/>
    <w:pPr>
      <w:spacing w:before="240" w:after="120"/>
      <w:outlineLvl w:val="0"/>
    </w:pPr>
    <w:rPr>
      <w:rFonts w:ascii="Times New Roman" w:hAnsi="Times New Roman"/>
      <w:b/>
      <w:sz w:val="32"/>
    </w:rPr>
  </w:style>
  <w:style w:type="paragraph" w:customStyle="1" w:styleId="AllowPageBreak">
    <w:name w:val="AllowPageBreak"/>
    <w:rsid w:val="00E05F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05FE4"/>
    <w:rPr>
      <w:b/>
    </w:rPr>
  </w:style>
  <w:style w:type="character" w:customStyle="1" w:styleId="Heading2Char">
    <w:name w:val="Heading 2 Char"/>
    <w:basedOn w:val="DefaultParagraphFont"/>
    <w:link w:val="Heading2"/>
    <w:rsid w:val="00E05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FE4"/>
    <w:rPr>
      <w:rFonts w:ascii="Courier New" w:eastAsia="Times New Roman" w:hAnsi="Courier New" w:cs="Times New Roman"/>
      <w:i/>
      <w:szCs w:val="20"/>
      <w:lang w:eastAsia="en-US"/>
    </w:rPr>
  </w:style>
  <w:style w:type="paragraph" w:customStyle="1" w:styleId="HeadingBase">
    <w:name w:val="Heading Base"/>
    <w:rsid w:val="00E05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FE4"/>
    <w:pPr>
      <w:tabs>
        <w:tab w:val="right" w:leader="dot" w:pos="9072"/>
      </w:tabs>
      <w:ind w:left="567"/>
    </w:pPr>
    <w:rPr>
      <w:szCs w:val="22"/>
    </w:rPr>
  </w:style>
  <w:style w:type="paragraph" w:customStyle="1" w:styleId="TOCBase">
    <w:name w:val="TOC Base"/>
    <w:rsid w:val="00E05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FE4"/>
    <w:pPr>
      <w:tabs>
        <w:tab w:val="right" w:leader="dot" w:pos="9072"/>
      </w:tabs>
      <w:spacing w:before="40" w:after="40"/>
      <w:ind w:left="284"/>
    </w:pPr>
    <w:rPr>
      <w:rFonts w:ascii="Times New Roman" w:hAnsi="Times New Roman"/>
    </w:rPr>
  </w:style>
  <w:style w:type="paragraph" w:styleId="TOC1">
    <w:name w:val="toc 1"/>
    <w:basedOn w:val="TOCBase"/>
    <w:next w:val="Normal"/>
    <w:rsid w:val="00E05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FE4"/>
    <w:rPr>
      <w:rFonts w:ascii="Times New Roman" w:eastAsia="Times New Roman" w:hAnsi="Times New Roman" w:cs="Times New Roman"/>
      <w:sz w:val="16"/>
      <w:lang w:eastAsia="en-US"/>
    </w:rPr>
  </w:style>
  <w:style w:type="paragraph" w:styleId="Title">
    <w:name w:val="Title"/>
    <w:basedOn w:val="HeadingBase"/>
    <w:link w:val="TitleChar"/>
    <w:qFormat/>
    <w:rsid w:val="00E05FE4"/>
    <w:pPr>
      <w:spacing w:before="5040"/>
      <w:jc w:val="center"/>
    </w:pPr>
    <w:rPr>
      <w:sz w:val="48"/>
      <w:szCs w:val="72"/>
      <w:lang w:val="en-US"/>
    </w:rPr>
  </w:style>
  <w:style w:type="character" w:customStyle="1" w:styleId="TitleChar">
    <w:name w:val="Title Char"/>
    <w:basedOn w:val="DefaultParagraphFont"/>
    <w:link w:val="Title"/>
    <w:rsid w:val="00E05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FE4"/>
    <w:pPr>
      <w:tabs>
        <w:tab w:val="left" w:pos="3600"/>
        <w:tab w:val="left" w:pos="3958"/>
      </w:tabs>
    </w:pPr>
  </w:style>
  <w:style w:type="paragraph" w:styleId="List">
    <w:name w:val="List"/>
    <w:basedOn w:val="BodyText"/>
    <w:next w:val="BodyText"/>
    <w:rsid w:val="00E05FE4"/>
    <w:pPr>
      <w:tabs>
        <w:tab w:val="left" w:pos="340"/>
      </w:tabs>
      <w:spacing w:before="60" w:after="60"/>
      <w:ind w:left="340" w:hanging="340"/>
    </w:pPr>
  </w:style>
  <w:style w:type="paragraph" w:customStyle="1" w:styleId="Note">
    <w:name w:val="Note"/>
    <w:basedOn w:val="BodyText"/>
    <w:rsid w:val="00E05F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5FE4"/>
    <w:rPr>
      <w:b/>
      <w:spacing w:val="0"/>
    </w:rPr>
  </w:style>
  <w:style w:type="paragraph" w:customStyle="1" w:styleId="SuperTitle">
    <w:name w:val="SuperTitle"/>
    <w:basedOn w:val="Title"/>
    <w:rsid w:val="00E05FE4"/>
    <w:pPr>
      <w:framePr w:wrap="auto" w:hAnchor="text" w:y="6049"/>
    </w:pPr>
    <w:rPr>
      <w:color w:val="000000"/>
      <w:sz w:val="40"/>
    </w:rPr>
  </w:style>
  <w:style w:type="paragraph" w:customStyle="1" w:styleId="TOCTitle">
    <w:name w:val="TOCTitle"/>
    <w:basedOn w:val="Heading1"/>
    <w:rsid w:val="00E05FE4"/>
    <w:pPr>
      <w:spacing w:after="240"/>
      <w:jc w:val="center"/>
      <w:outlineLvl w:val="9"/>
    </w:pPr>
    <w:rPr>
      <w:caps/>
    </w:rPr>
  </w:style>
  <w:style w:type="paragraph" w:customStyle="1" w:styleId="Version">
    <w:name w:val="Version"/>
    <w:rsid w:val="00E05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FE4"/>
    <w:pPr>
      <w:keepNext w:val="0"/>
      <w:tabs>
        <w:tab w:val="right" w:pos="4176"/>
      </w:tabs>
      <w:ind w:left="198" w:hanging="198"/>
    </w:pPr>
    <w:rPr>
      <w:rFonts w:ascii="Garamond" w:hAnsi="Garamond"/>
    </w:rPr>
  </w:style>
  <w:style w:type="paragraph" w:styleId="IndexHeading">
    <w:name w:val="index heading"/>
    <w:basedOn w:val="Normal"/>
    <w:next w:val="Index1"/>
    <w:semiHidden/>
    <w:rsid w:val="00E05FE4"/>
    <w:pPr>
      <w:spacing w:before="120" w:after="120"/>
    </w:pPr>
    <w:rPr>
      <w:rFonts w:ascii="Arial" w:hAnsi="Arial"/>
      <w:b/>
      <w:color w:val="918585"/>
      <w:sz w:val="24"/>
    </w:rPr>
  </w:style>
  <w:style w:type="paragraph" w:styleId="Header">
    <w:name w:val="header"/>
    <w:basedOn w:val="Normal"/>
    <w:link w:val="HeaderChar"/>
    <w:rsid w:val="00E05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FE4"/>
    <w:rPr>
      <w:rFonts w:ascii="Times New Roman" w:eastAsia="Times New Roman" w:hAnsi="Times New Roman" w:cs="Times New Roman"/>
      <w:sz w:val="16"/>
      <w:szCs w:val="20"/>
      <w:lang w:val="en-GB" w:eastAsia="en-US"/>
    </w:rPr>
  </w:style>
  <w:style w:type="paragraph" w:customStyle="1" w:styleId="Chapter">
    <w:name w:val="Chapter"/>
    <w:basedOn w:val="Normal"/>
    <w:rsid w:val="00E05FE4"/>
    <w:pPr>
      <w:spacing w:before="240"/>
    </w:pPr>
    <w:rPr>
      <w:rFonts w:ascii="Times New Roman" w:hAnsi="Times New Roman"/>
      <w:smallCaps/>
      <w:spacing w:val="80"/>
      <w:sz w:val="28"/>
    </w:rPr>
  </w:style>
  <w:style w:type="paragraph" w:customStyle="1" w:styleId="InChapter">
    <w:name w:val="InChapter"/>
    <w:basedOn w:val="Heading3"/>
    <w:rsid w:val="00E05FE4"/>
    <w:pPr>
      <w:spacing w:after="240"/>
      <w:outlineLvl w:val="9"/>
    </w:pPr>
    <w:rPr>
      <w:noProof/>
    </w:rPr>
  </w:style>
  <w:style w:type="paragraph" w:styleId="Index2">
    <w:name w:val="index 2"/>
    <w:basedOn w:val="Normal"/>
    <w:next w:val="Normal"/>
    <w:semiHidden/>
    <w:rsid w:val="00E05FE4"/>
    <w:pPr>
      <w:tabs>
        <w:tab w:val="right" w:pos="4176"/>
      </w:tabs>
      <w:ind w:left="568" w:hanging="284"/>
    </w:pPr>
    <w:rPr>
      <w:rFonts w:ascii="Garamond" w:hAnsi="Garamond"/>
    </w:rPr>
  </w:style>
  <w:style w:type="paragraph" w:customStyle="1" w:styleId="Byline">
    <w:name w:val="Byline"/>
    <w:rsid w:val="00E05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FE4"/>
    <w:pPr>
      <w:tabs>
        <w:tab w:val="clear" w:pos="3600"/>
        <w:tab w:val="clear" w:pos="3958"/>
      </w:tabs>
      <w:jc w:val="right"/>
    </w:pPr>
  </w:style>
  <w:style w:type="paragraph" w:styleId="Caption">
    <w:name w:val="caption"/>
    <w:basedOn w:val="BodyText"/>
    <w:next w:val="Normal"/>
    <w:qFormat/>
    <w:rsid w:val="00E05FE4"/>
    <w:pPr>
      <w:framePr w:w="2268" w:hSpace="181" w:vSpace="181" w:wrap="around" w:vAnchor="text" w:hAnchor="page" w:x="1135" w:y="285" w:anchorLock="1"/>
    </w:pPr>
    <w:rPr>
      <w:i/>
    </w:rPr>
  </w:style>
  <w:style w:type="paragraph" w:customStyle="1" w:styleId="MiniTOCTitle">
    <w:name w:val="MiniTOCTitle"/>
    <w:basedOn w:val="Heading4"/>
    <w:rsid w:val="00E05FE4"/>
    <w:pPr>
      <w:spacing w:before="240"/>
      <w:outlineLvl w:val="9"/>
    </w:pPr>
    <w:rPr>
      <w:noProof/>
      <w:sz w:val="24"/>
    </w:rPr>
  </w:style>
  <w:style w:type="paragraph" w:customStyle="1" w:styleId="MiniTOCItem">
    <w:name w:val="MiniTOCItem"/>
    <w:basedOn w:val="ListBullet"/>
    <w:rsid w:val="00E05FE4"/>
    <w:pPr>
      <w:numPr>
        <w:numId w:val="0"/>
      </w:numPr>
      <w:tabs>
        <w:tab w:val="right" w:leader="dot" w:pos="6521"/>
      </w:tabs>
      <w:spacing w:before="0" w:after="0"/>
    </w:pPr>
  </w:style>
  <w:style w:type="paragraph" w:customStyle="1" w:styleId="TOFTitle">
    <w:name w:val="TOFTitle"/>
    <w:basedOn w:val="TOCTitle"/>
    <w:rsid w:val="00E05FE4"/>
  </w:style>
  <w:style w:type="paragraph" w:styleId="TableofFigures">
    <w:name w:val="table of figures"/>
    <w:basedOn w:val="Normal"/>
    <w:next w:val="Normal"/>
    <w:semiHidden/>
    <w:rsid w:val="00E05FE4"/>
    <w:pPr>
      <w:tabs>
        <w:tab w:val="right" w:leader="dot" w:pos="9072"/>
      </w:tabs>
      <w:ind w:left="970" w:hanging="403"/>
    </w:pPr>
    <w:rPr>
      <w:rFonts w:ascii="Times New Roman" w:hAnsi="Times New Roman"/>
      <w:b/>
    </w:rPr>
  </w:style>
  <w:style w:type="paragraph" w:styleId="ListNumber">
    <w:name w:val="List Number"/>
    <w:basedOn w:val="List"/>
    <w:rsid w:val="00E05FE4"/>
    <w:pPr>
      <w:numPr>
        <w:numId w:val="15"/>
      </w:numPr>
      <w:tabs>
        <w:tab w:val="clear" w:pos="340"/>
      </w:tabs>
    </w:pPr>
  </w:style>
  <w:style w:type="character" w:customStyle="1" w:styleId="WingdingSymbols">
    <w:name w:val="Wingding Symbols"/>
    <w:rsid w:val="00E05FE4"/>
    <w:rPr>
      <w:rFonts w:ascii="Wingdings" w:hAnsi="Wingdings"/>
    </w:rPr>
  </w:style>
  <w:style w:type="paragraph" w:customStyle="1" w:styleId="TableHeading">
    <w:name w:val="Table Heading"/>
    <w:basedOn w:val="HeadingBase"/>
    <w:rsid w:val="00E05FE4"/>
    <w:pPr>
      <w:keepLines/>
      <w:pBdr>
        <w:bottom w:val="single" w:sz="6" w:space="1" w:color="918585"/>
      </w:pBdr>
      <w:spacing w:before="240"/>
    </w:pPr>
  </w:style>
  <w:style w:type="character" w:customStyle="1" w:styleId="HotSpot">
    <w:name w:val="HotSpot"/>
    <w:rsid w:val="00E05FE4"/>
    <w:rPr>
      <w:color w:val="0033CC"/>
      <w:u w:val="none"/>
    </w:rPr>
  </w:style>
  <w:style w:type="paragraph" w:customStyle="1" w:styleId="BodyTextRight">
    <w:name w:val="Body Text Right"/>
    <w:basedOn w:val="BodyText"/>
    <w:rsid w:val="00E05FE4"/>
    <w:pPr>
      <w:spacing w:before="0" w:after="0"/>
      <w:jc w:val="right"/>
    </w:pPr>
  </w:style>
  <w:style w:type="paragraph" w:styleId="Index3">
    <w:name w:val="index 3"/>
    <w:basedOn w:val="ListNumber2"/>
    <w:next w:val="Normal"/>
    <w:semiHidden/>
    <w:rsid w:val="00E05FE4"/>
    <w:pPr>
      <w:numPr>
        <w:numId w:val="0"/>
      </w:numPr>
      <w:tabs>
        <w:tab w:val="right" w:leader="dot" w:pos="4176"/>
      </w:tabs>
    </w:pPr>
  </w:style>
  <w:style w:type="paragraph" w:styleId="ListNumber2">
    <w:name w:val="List Number 2"/>
    <w:basedOn w:val="List2"/>
    <w:rsid w:val="00E05FE4"/>
    <w:pPr>
      <w:numPr>
        <w:numId w:val="10"/>
      </w:numPr>
      <w:tabs>
        <w:tab w:val="clear" w:pos="1060"/>
      </w:tabs>
    </w:pPr>
  </w:style>
  <w:style w:type="paragraph" w:customStyle="1" w:styleId="MarginNote">
    <w:name w:val="Margin Note"/>
    <w:basedOn w:val="BodyText"/>
    <w:rsid w:val="00E05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FE4"/>
    <w:rPr>
      <w:sz w:val="32"/>
    </w:rPr>
  </w:style>
  <w:style w:type="paragraph" w:customStyle="1" w:styleId="HeadingProcedure">
    <w:name w:val="Heading Procedure"/>
    <w:basedOn w:val="HeadingBase"/>
    <w:next w:val="Normal"/>
    <w:rsid w:val="00E05FE4"/>
    <w:pPr>
      <w:tabs>
        <w:tab w:val="left" w:pos="0"/>
      </w:tabs>
      <w:spacing w:before="120" w:after="60"/>
    </w:pPr>
    <w:rPr>
      <w:i/>
      <w:color w:val="918585"/>
      <w:sz w:val="22"/>
    </w:rPr>
  </w:style>
  <w:style w:type="paragraph" w:customStyle="1" w:styleId="TableBodyText">
    <w:name w:val="Table Body Text"/>
    <w:basedOn w:val="BodyText"/>
    <w:rsid w:val="00E05FE4"/>
    <w:pPr>
      <w:spacing w:before="60" w:after="60"/>
    </w:pPr>
  </w:style>
  <w:style w:type="paragraph" w:styleId="ListContinue">
    <w:name w:val="List Continue"/>
    <w:basedOn w:val="List"/>
    <w:rsid w:val="00E05FE4"/>
    <w:pPr>
      <w:ind w:firstLine="0"/>
    </w:pPr>
  </w:style>
  <w:style w:type="paragraph" w:customStyle="1" w:styleId="ListNote">
    <w:name w:val="List Note"/>
    <w:basedOn w:val="List"/>
    <w:rsid w:val="00E05FE4"/>
    <w:pPr>
      <w:pBdr>
        <w:top w:val="single" w:sz="6" w:space="2" w:color="918585"/>
        <w:bottom w:val="single" w:sz="6" w:space="2" w:color="918585"/>
      </w:pBdr>
      <w:tabs>
        <w:tab w:val="left" w:pos="1021"/>
      </w:tabs>
      <w:ind w:firstLine="0"/>
    </w:pPr>
  </w:style>
  <w:style w:type="paragraph" w:customStyle="1" w:styleId="Warning">
    <w:name w:val="Warning"/>
    <w:basedOn w:val="BodyText"/>
    <w:rsid w:val="00E05FE4"/>
    <w:pPr>
      <w:shd w:val="clear" w:color="auto" w:fill="D9D9D9"/>
      <w:tabs>
        <w:tab w:val="left" w:pos="992"/>
      </w:tabs>
      <w:ind w:left="119" w:right="119"/>
    </w:pPr>
    <w:rPr>
      <w:sz w:val="20"/>
    </w:rPr>
  </w:style>
  <w:style w:type="paragraph" w:customStyle="1" w:styleId="MarginIcons">
    <w:name w:val="Margin Icons"/>
    <w:basedOn w:val="BodyText"/>
    <w:rsid w:val="00E05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FE4"/>
    <w:rPr>
      <w:rFonts w:ascii="Courier New" w:hAnsi="Courier New"/>
    </w:rPr>
  </w:style>
  <w:style w:type="paragraph" w:customStyle="1" w:styleId="NoteBullet">
    <w:name w:val="Note Bullet"/>
    <w:basedOn w:val="Note"/>
    <w:rsid w:val="00E05FE4"/>
    <w:pPr>
      <w:tabs>
        <w:tab w:val="clear" w:pos="680"/>
      </w:tabs>
      <w:spacing w:before="60" w:after="60"/>
    </w:pPr>
  </w:style>
  <w:style w:type="paragraph" w:customStyle="1" w:styleId="SubHeading2">
    <w:name w:val="SubHeading2"/>
    <w:basedOn w:val="HeadingBase"/>
    <w:rsid w:val="00E05FE4"/>
    <w:pPr>
      <w:spacing w:before="240" w:after="60"/>
    </w:pPr>
    <w:rPr>
      <w:sz w:val="20"/>
    </w:rPr>
  </w:style>
  <w:style w:type="paragraph" w:customStyle="1" w:styleId="SubHeading1">
    <w:name w:val="SubHeading1"/>
    <w:basedOn w:val="HeadingBase"/>
    <w:rsid w:val="00E05FE4"/>
    <w:pPr>
      <w:spacing w:before="240" w:after="60"/>
    </w:pPr>
    <w:rPr>
      <w:color w:val="918585"/>
      <w:sz w:val="22"/>
    </w:rPr>
  </w:style>
  <w:style w:type="paragraph" w:customStyle="1" w:styleId="SideHeading">
    <w:name w:val="Side Heading"/>
    <w:basedOn w:val="HeadingBase"/>
    <w:rsid w:val="00E05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FE4"/>
    <w:pPr>
      <w:tabs>
        <w:tab w:val="num" w:pos="360"/>
      </w:tabs>
    </w:pPr>
  </w:style>
  <w:style w:type="paragraph" w:styleId="PlainText">
    <w:name w:val="Plain Text"/>
    <w:basedOn w:val="Normal"/>
    <w:link w:val="PlainTextChar"/>
    <w:rsid w:val="00E05FE4"/>
    <w:rPr>
      <w:sz w:val="20"/>
    </w:rPr>
  </w:style>
  <w:style w:type="character" w:customStyle="1" w:styleId="PlainTextChar">
    <w:name w:val="Plain Text Char"/>
    <w:basedOn w:val="DefaultParagraphFont"/>
    <w:link w:val="PlainText"/>
    <w:rsid w:val="00E05FE4"/>
    <w:rPr>
      <w:rFonts w:ascii="Courier New" w:eastAsia="Times New Roman" w:hAnsi="Courier New" w:cs="Times New Roman"/>
      <w:sz w:val="20"/>
      <w:szCs w:val="20"/>
      <w:lang w:eastAsia="en-US"/>
    </w:rPr>
  </w:style>
  <w:style w:type="character" w:customStyle="1" w:styleId="MenuOption">
    <w:name w:val="Menu Option"/>
    <w:basedOn w:val="DefaultParagraphFont"/>
    <w:rsid w:val="00E05FE4"/>
    <w:rPr>
      <w:b/>
      <w:smallCaps/>
    </w:rPr>
  </w:style>
  <w:style w:type="paragraph" w:customStyle="1" w:styleId="TableListNumber">
    <w:name w:val="Table List Number"/>
    <w:basedOn w:val="ListNumber"/>
    <w:rsid w:val="00E05FE4"/>
    <w:pPr>
      <w:numPr>
        <w:numId w:val="0"/>
      </w:numPr>
    </w:pPr>
  </w:style>
  <w:style w:type="paragraph" w:styleId="TOC4">
    <w:name w:val="toc 4"/>
    <w:basedOn w:val="TOCBase"/>
    <w:next w:val="Normal"/>
    <w:semiHidden/>
    <w:rsid w:val="00E05FE4"/>
    <w:pPr>
      <w:tabs>
        <w:tab w:val="right" w:leader="dot" w:pos="9071"/>
      </w:tabs>
      <w:ind w:left="1701"/>
    </w:pPr>
  </w:style>
  <w:style w:type="paragraph" w:customStyle="1" w:styleId="ListAlpha">
    <w:name w:val="List Alpha"/>
    <w:basedOn w:val="List"/>
    <w:rsid w:val="00E05FE4"/>
    <w:pPr>
      <w:numPr>
        <w:numId w:val="9"/>
      </w:numPr>
    </w:pPr>
  </w:style>
  <w:style w:type="paragraph" w:customStyle="1" w:styleId="ListAlpha2">
    <w:name w:val="List Alpha 2"/>
    <w:basedOn w:val="List2"/>
    <w:rsid w:val="00E05FE4"/>
    <w:pPr>
      <w:numPr>
        <w:numId w:val="8"/>
      </w:numPr>
    </w:pPr>
  </w:style>
  <w:style w:type="paragraph" w:styleId="List2">
    <w:name w:val="List 2"/>
    <w:basedOn w:val="BodyText"/>
    <w:rsid w:val="00E05FE4"/>
    <w:pPr>
      <w:tabs>
        <w:tab w:val="left" w:pos="680"/>
      </w:tabs>
      <w:spacing w:before="60" w:after="60"/>
      <w:ind w:left="680" w:hanging="340"/>
    </w:pPr>
  </w:style>
  <w:style w:type="paragraph" w:styleId="List3">
    <w:name w:val="List 3"/>
    <w:basedOn w:val="BodyText"/>
    <w:rsid w:val="00E05FE4"/>
    <w:pPr>
      <w:tabs>
        <w:tab w:val="left" w:pos="1021"/>
      </w:tabs>
      <w:spacing w:before="60" w:after="60"/>
      <w:ind w:left="1020" w:hanging="340"/>
    </w:pPr>
  </w:style>
  <w:style w:type="paragraph" w:styleId="List4">
    <w:name w:val="List 4"/>
    <w:basedOn w:val="BodyText"/>
    <w:rsid w:val="00E05FE4"/>
    <w:pPr>
      <w:tabs>
        <w:tab w:val="left" w:pos="1361"/>
      </w:tabs>
      <w:spacing w:before="60" w:after="60"/>
      <w:ind w:left="1361" w:hanging="340"/>
    </w:pPr>
  </w:style>
  <w:style w:type="paragraph" w:styleId="List5">
    <w:name w:val="List 5"/>
    <w:basedOn w:val="BodyText"/>
    <w:rsid w:val="00E05FE4"/>
    <w:pPr>
      <w:tabs>
        <w:tab w:val="left" w:pos="1701"/>
      </w:tabs>
      <w:spacing w:before="60" w:after="60"/>
      <w:ind w:left="1701" w:hanging="340"/>
    </w:pPr>
  </w:style>
  <w:style w:type="paragraph" w:styleId="ListBullet3">
    <w:name w:val="List Bullet 3"/>
    <w:basedOn w:val="List3"/>
    <w:rsid w:val="00E05FE4"/>
    <w:pPr>
      <w:numPr>
        <w:numId w:val="14"/>
      </w:numPr>
      <w:tabs>
        <w:tab w:val="clear" w:pos="1021"/>
      </w:tabs>
      <w:ind w:left="1037" w:hanging="357"/>
    </w:pPr>
  </w:style>
  <w:style w:type="paragraph" w:styleId="ListBullet4">
    <w:name w:val="List Bullet 4"/>
    <w:basedOn w:val="List4"/>
    <w:rsid w:val="00E05FE4"/>
    <w:pPr>
      <w:numPr>
        <w:numId w:val="3"/>
      </w:numPr>
      <w:tabs>
        <w:tab w:val="clear" w:pos="1361"/>
      </w:tabs>
    </w:pPr>
  </w:style>
  <w:style w:type="paragraph" w:styleId="ListBullet5">
    <w:name w:val="List Bullet 5"/>
    <w:basedOn w:val="List5"/>
    <w:rsid w:val="00E05FE4"/>
    <w:pPr>
      <w:numPr>
        <w:numId w:val="4"/>
      </w:numPr>
    </w:pPr>
  </w:style>
  <w:style w:type="paragraph" w:styleId="ListContinue2">
    <w:name w:val="List Continue 2"/>
    <w:basedOn w:val="List2"/>
    <w:rsid w:val="00E05FE4"/>
    <w:pPr>
      <w:ind w:firstLine="0"/>
    </w:pPr>
  </w:style>
  <w:style w:type="paragraph" w:styleId="ListContinue3">
    <w:name w:val="List Continue 3"/>
    <w:basedOn w:val="List3"/>
    <w:rsid w:val="00E05FE4"/>
    <w:pPr>
      <w:ind w:left="1021" w:firstLine="0"/>
    </w:pPr>
  </w:style>
  <w:style w:type="paragraph" w:styleId="ListContinue4">
    <w:name w:val="List Continue 4"/>
    <w:basedOn w:val="List4"/>
    <w:rsid w:val="00E05FE4"/>
    <w:pPr>
      <w:ind w:firstLine="0"/>
    </w:pPr>
  </w:style>
  <w:style w:type="paragraph" w:styleId="ListContinue5">
    <w:name w:val="List Continue 5"/>
    <w:basedOn w:val="List5"/>
    <w:rsid w:val="00E05FE4"/>
    <w:pPr>
      <w:ind w:firstLine="0"/>
    </w:pPr>
  </w:style>
  <w:style w:type="paragraph" w:styleId="ListNumber3">
    <w:name w:val="List Number 3"/>
    <w:basedOn w:val="List3"/>
    <w:rsid w:val="00E05FE4"/>
    <w:pPr>
      <w:numPr>
        <w:numId w:val="5"/>
      </w:numPr>
    </w:pPr>
  </w:style>
  <w:style w:type="paragraph" w:styleId="ListNumber4">
    <w:name w:val="List Number 4"/>
    <w:basedOn w:val="List4"/>
    <w:rsid w:val="00E05FE4"/>
    <w:pPr>
      <w:numPr>
        <w:numId w:val="6"/>
      </w:numPr>
    </w:pPr>
  </w:style>
  <w:style w:type="paragraph" w:styleId="ListNumber5">
    <w:name w:val="List Number 5"/>
    <w:basedOn w:val="List5"/>
    <w:rsid w:val="00E05FE4"/>
    <w:pPr>
      <w:numPr>
        <w:numId w:val="7"/>
      </w:numPr>
    </w:pPr>
  </w:style>
  <w:style w:type="paragraph" w:styleId="BlockText">
    <w:name w:val="Block Text"/>
    <w:basedOn w:val="Normal"/>
    <w:rsid w:val="00E05FE4"/>
    <w:pPr>
      <w:spacing w:after="120"/>
      <w:ind w:left="1440" w:right="1440"/>
    </w:pPr>
  </w:style>
  <w:style w:type="character" w:customStyle="1" w:styleId="Subscript">
    <w:name w:val="Subscript"/>
    <w:basedOn w:val="DefaultParagraphFont"/>
    <w:rsid w:val="00E05FE4"/>
    <w:rPr>
      <w:sz w:val="16"/>
      <w:vertAlign w:val="subscript"/>
    </w:rPr>
  </w:style>
  <w:style w:type="character" w:customStyle="1" w:styleId="Superscript">
    <w:name w:val="Superscript"/>
    <w:basedOn w:val="DefaultParagraphFont"/>
    <w:rsid w:val="00E05FE4"/>
    <w:rPr>
      <w:sz w:val="16"/>
      <w:vertAlign w:val="superscript"/>
    </w:rPr>
  </w:style>
  <w:style w:type="character" w:customStyle="1" w:styleId="Symbols">
    <w:name w:val="Symbols"/>
    <w:basedOn w:val="DefaultParagraphFont"/>
    <w:rsid w:val="00E05FE4"/>
    <w:rPr>
      <w:rFonts w:ascii="Symbol" w:hAnsi="Symbol"/>
    </w:rPr>
  </w:style>
  <w:style w:type="character" w:customStyle="1" w:styleId="MenuOptions">
    <w:name w:val="Menu Options"/>
    <w:basedOn w:val="DefaultParagraphFont"/>
    <w:rsid w:val="00E05FE4"/>
    <w:rPr>
      <w:rFonts w:ascii="Arial Narrow" w:hAnsi="Arial Narrow"/>
      <w:smallCaps/>
    </w:rPr>
  </w:style>
  <w:style w:type="character" w:customStyle="1" w:styleId="Buttons">
    <w:name w:val="Buttons"/>
    <w:basedOn w:val="DefaultParagraphFont"/>
    <w:rsid w:val="00E05FE4"/>
    <w:rPr>
      <w:b/>
    </w:rPr>
  </w:style>
  <w:style w:type="character" w:customStyle="1" w:styleId="Underlined">
    <w:name w:val="Underlined"/>
    <w:basedOn w:val="DefaultParagraphFont"/>
    <w:rsid w:val="00E05FE4"/>
    <w:rPr>
      <w:u w:val="single"/>
    </w:rPr>
  </w:style>
  <w:style w:type="paragraph" w:customStyle="1" w:styleId="TableBodyTextRight">
    <w:name w:val="Table Body Text Right"/>
    <w:basedOn w:val="TableBodyText"/>
    <w:rsid w:val="00E05FE4"/>
    <w:pPr>
      <w:widowControl w:val="0"/>
      <w:autoSpaceDE w:val="0"/>
      <w:autoSpaceDN w:val="0"/>
      <w:adjustRightInd w:val="0"/>
      <w:jc w:val="right"/>
    </w:pPr>
    <w:rPr>
      <w:rFonts w:cs="Arial"/>
      <w:szCs w:val="18"/>
    </w:rPr>
  </w:style>
  <w:style w:type="paragraph" w:customStyle="1" w:styleId="CopyrightText">
    <w:name w:val="Copyright Text"/>
    <w:basedOn w:val="BodyText"/>
    <w:rsid w:val="00E05FE4"/>
    <w:rPr>
      <w:sz w:val="18"/>
    </w:rPr>
  </w:style>
  <w:style w:type="paragraph" w:customStyle="1" w:styleId="BodySmallRight">
    <w:name w:val="Body Small Right"/>
    <w:basedOn w:val="BodyTextRight"/>
    <w:rsid w:val="00E05FE4"/>
    <w:rPr>
      <w:sz w:val="18"/>
      <w:szCs w:val="18"/>
    </w:rPr>
  </w:style>
  <w:style w:type="paragraph" w:customStyle="1" w:styleId="MarginEdition">
    <w:name w:val="Margin Edition"/>
    <w:basedOn w:val="MarginNote"/>
    <w:rsid w:val="00E05FE4"/>
    <w:pPr>
      <w:spacing w:before="0" w:after="0"/>
    </w:pPr>
    <w:rPr>
      <w:rFonts w:ascii="Times New Roman" w:hAnsi="Times New Roman"/>
      <w:color w:val="999999"/>
    </w:rPr>
  </w:style>
  <w:style w:type="paragraph" w:customStyle="1" w:styleId="Spacer">
    <w:name w:val="Spacer"/>
    <w:basedOn w:val="Normal"/>
    <w:rsid w:val="00E05FE4"/>
    <w:rPr>
      <w:sz w:val="2"/>
      <w:szCs w:val="2"/>
    </w:rPr>
  </w:style>
  <w:style w:type="character" w:customStyle="1" w:styleId="Small">
    <w:name w:val="Small"/>
    <w:basedOn w:val="DefaultParagraphFont"/>
    <w:rsid w:val="00E05FE4"/>
    <w:rPr>
      <w:sz w:val="16"/>
    </w:rPr>
  </w:style>
  <w:style w:type="paragraph" w:customStyle="1" w:styleId="WideTable">
    <w:name w:val="Wide Table"/>
    <w:basedOn w:val="Normal"/>
    <w:rsid w:val="00E05FE4"/>
    <w:pPr>
      <w:ind w:left="-1418"/>
    </w:pPr>
    <w:rPr>
      <w:sz w:val="2"/>
      <w:szCs w:val="2"/>
    </w:rPr>
  </w:style>
  <w:style w:type="character" w:styleId="PageNumber">
    <w:name w:val="page number"/>
    <w:basedOn w:val="DefaultParagraphFont"/>
    <w:rsid w:val="00E05FE4"/>
  </w:style>
  <w:style w:type="paragraph" w:styleId="Quote">
    <w:name w:val="Quote"/>
    <w:basedOn w:val="Heading1"/>
    <w:link w:val="QuoteChar"/>
    <w:qFormat/>
    <w:rsid w:val="00E05FE4"/>
    <w:rPr>
      <w:b w:val="0"/>
      <w:sz w:val="72"/>
      <w:szCs w:val="72"/>
      <w:lang w:val="en-NZ"/>
    </w:rPr>
  </w:style>
  <w:style w:type="character" w:customStyle="1" w:styleId="QuoteChar">
    <w:name w:val="Quote Char"/>
    <w:basedOn w:val="DefaultParagraphFont"/>
    <w:link w:val="Quote"/>
    <w:rsid w:val="00E05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FE4"/>
    <w:pPr>
      <w:pageBreakBefore/>
    </w:pPr>
  </w:style>
  <w:style w:type="paragraph" w:customStyle="1" w:styleId="Border">
    <w:name w:val="Border"/>
    <w:basedOn w:val="Normal"/>
    <w:qFormat/>
    <w:rsid w:val="00E05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FE4"/>
    <w:rPr>
      <w:b/>
      <w:bCs/>
      <w:i/>
      <w:iCs/>
      <w:color w:val="auto"/>
    </w:rPr>
  </w:style>
  <w:style w:type="paragraph" w:styleId="IntenseQuote">
    <w:name w:val="Intense Quote"/>
    <w:basedOn w:val="Normal"/>
    <w:next w:val="Normal"/>
    <w:link w:val="IntenseQuoteChar"/>
    <w:uiPriority w:val="30"/>
    <w:qFormat/>
    <w:rsid w:val="00E05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FE4"/>
    <w:rPr>
      <w:smallCaps/>
      <w:color w:val="auto"/>
      <w:u w:val="single"/>
    </w:rPr>
  </w:style>
  <w:style w:type="character" w:styleId="IntenseReference">
    <w:name w:val="Intense Reference"/>
    <w:basedOn w:val="DefaultParagraphFont"/>
    <w:uiPriority w:val="32"/>
    <w:qFormat/>
    <w:rsid w:val="00E05FE4"/>
    <w:rPr>
      <w:b/>
      <w:bCs/>
      <w:smallCaps/>
      <w:color w:val="auto"/>
      <w:spacing w:val="5"/>
      <w:u w:val="single"/>
    </w:rPr>
  </w:style>
  <w:style w:type="paragraph" w:customStyle="1" w:styleId="2ColumnHeading">
    <w:name w:val="2Column Heading"/>
    <w:basedOn w:val="BodyText"/>
    <w:qFormat/>
    <w:rsid w:val="00E05FE4"/>
    <w:pPr>
      <w:spacing w:after="60"/>
      <w:ind w:left="-2268"/>
    </w:pPr>
    <w:rPr>
      <w:b/>
    </w:rPr>
  </w:style>
  <w:style w:type="paragraph" w:customStyle="1" w:styleId="Heading1TOC">
    <w:name w:val="Heading1 TOC"/>
    <w:basedOn w:val="Normal"/>
    <w:qFormat/>
    <w:rsid w:val="00E05FE4"/>
    <w:pPr>
      <w:spacing w:before="240" w:after="120"/>
    </w:pPr>
    <w:rPr>
      <w:rFonts w:ascii="Times New Roman" w:hAnsi="Times New Roman"/>
      <w:b/>
      <w:sz w:val="32"/>
    </w:rPr>
  </w:style>
  <w:style w:type="paragraph" w:customStyle="1" w:styleId="Heading2TOC">
    <w:name w:val="Heading2 TOC"/>
    <w:basedOn w:val="Normal"/>
    <w:qFormat/>
    <w:rsid w:val="00E05FE4"/>
    <w:pPr>
      <w:spacing w:before="240" w:after="60"/>
    </w:pPr>
    <w:rPr>
      <w:rFonts w:ascii="Times New Roman" w:hAnsi="Times New Roman"/>
      <w:b/>
      <w:sz w:val="28"/>
    </w:rPr>
  </w:style>
  <w:style w:type="character" w:customStyle="1" w:styleId="Underline">
    <w:name w:val="Underline"/>
    <w:basedOn w:val="DefaultParagraphFont"/>
    <w:qFormat/>
    <w:rsid w:val="00E05FE4"/>
    <w:rPr>
      <w:u w:val="single"/>
    </w:rPr>
  </w:style>
  <w:style w:type="character" w:customStyle="1" w:styleId="BoldandItalics">
    <w:name w:val="Bold and Italics"/>
    <w:qFormat/>
    <w:rsid w:val="00E05FE4"/>
    <w:rPr>
      <w:b/>
      <w:i/>
      <w:u w:val="none"/>
    </w:rPr>
  </w:style>
  <w:style w:type="paragraph" w:styleId="BalloonText">
    <w:name w:val="Balloon Text"/>
    <w:basedOn w:val="Normal"/>
    <w:link w:val="BalloonTextChar"/>
    <w:rsid w:val="00E05FE4"/>
    <w:rPr>
      <w:rFonts w:ascii="Tahoma" w:hAnsi="Tahoma" w:cs="Tahoma"/>
      <w:sz w:val="16"/>
      <w:szCs w:val="16"/>
    </w:rPr>
  </w:style>
  <w:style w:type="character" w:customStyle="1" w:styleId="BalloonTextChar">
    <w:name w:val="Balloon Text Char"/>
    <w:basedOn w:val="DefaultParagraphFont"/>
    <w:link w:val="BalloonText"/>
    <w:rsid w:val="00E05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F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FE4"/>
    <w:rPr>
      <w:b/>
      <w:color w:val="660033"/>
      <w:spacing w:val="0"/>
    </w:rPr>
  </w:style>
  <w:style w:type="paragraph" w:customStyle="1" w:styleId="Nameditemlist">
    <w:name w:val="Named item list"/>
    <w:basedOn w:val="BodyText"/>
    <w:qFormat/>
    <w:rsid w:val="00E05FE4"/>
    <w:pPr>
      <w:tabs>
        <w:tab w:val="left" w:pos="2835"/>
      </w:tabs>
      <w:ind w:left="2835" w:hanging="2835"/>
    </w:pPr>
  </w:style>
  <w:style w:type="paragraph" w:customStyle="1" w:styleId="BodyTextnopadding">
    <w:name w:val="Body Text no padding"/>
    <w:basedOn w:val="BodyText"/>
    <w:qFormat/>
    <w:rsid w:val="00E05FE4"/>
    <w:pPr>
      <w:spacing w:before="0" w:after="0"/>
    </w:pPr>
  </w:style>
  <w:style w:type="character" w:styleId="Hyperlink">
    <w:name w:val="Hyperlink"/>
    <w:basedOn w:val="DefaultParagraphFont"/>
    <w:uiPriority w:val="99"/>
    <w:unhideWhenUsed/>
    <w:rsid w:val="00342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5656</Characters>
  <Application>Microsoft Office Word</Application>
  <DocSecurity>0</DocSecurity>
  <Lines>188</Lines>
  <Paragraphs>133</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SFIFSH303 Construct nets and customise design</dc:title>
  <dc:subject>Approved</dc:subject>
  <dc:creator>Skills Insight</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