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B0A" w:rsidP="003B0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SFIFSH301 Operate vessel deck machinery and lifting appliance</w:t>
      </w:r>
      <w:r>
        <w:fldChar w:fldCharType="end"/>
      </w:r>
    </w:p>
    <w:p w:rsidR="003B0B0A" w:rsidP="003B0B0A">
      <w:pPr>
        <w:pStyle w:val="Version"/>
        <w:sectPr w:rsidSect="00642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0F7" w:rsidP="006420F7">
      <w:pPr>
        <w:pStyle w:val="SuperHeading"/>
      </w:pPr>
      <w:r w:rsidRPr="006420F7">
        <w:t>Assessment Requirements for SFIFSH301 Operate vessel deck machinery and lifting appliance</w:t>
      </w:r>
    </w:p>
    <w:p w:rsidR="00000000" w:rsidRPr="006420F7" w:rsidP="006420F7">
      <w:pPr>
        <w:pStyle w:val="Heading1"/>
      </w:pPr>
      <w:bookmarkStart w:id="1" w:name="O_1035472"/>
      <w:bookmarkEnd w:id="1"/>
      <w:r w:rsidRPr="006420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2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7">
            <w:pPr>
              <w:pStyle w:val="BodyTextBold"/>
              <w:rPr>
                <w:lang w:val="en-NZ"/>
              </w:rPr>
            </w:pPr>
            <w:r w:rsidRPr="006420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7">
            <w:pPr>
              <w:pStyle w:val="BodyTextBold"/>
              <w:rPr>
                <w:lang w:val="en-NZ"/>
              </w:rPr>
            </w:pPr>
            <w:r w:rsidRPr="006420F7">
              <w:t>Comments</w:t>
            </w:r>
          </w:p>
        </w:tc>
      </w:tr>
      <w:tr w:rsidTr="00642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7">
            <w:pPr>
              <w:pStyle w:val="BodyText"/>
              <w:rPr>
                <w:lang w:val="en-NZ"/>
              </w:rPr>
            </w:pPr>
            <w:r w:rsidRPr="006420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7" w:rsidP="006420F7">
            <w:pPr>
              <w:pStyle w:val="BodyText"/>
            </w:pPr>
            <w:r w:rsidRPr="006420F7">
              <w:t>This version released with SFI Seafood Industry Training Package Version 1.0.</w:t>
            </w:r>
          </w:p>
        </w:tc>
      </w:tr>
    </w:tbl>
    <w:p w:rsidR="00000000" w:rsidRPr="006420F7" w:rsidP="006420F7">
      <w:pPr>
        <w:pStyle w:val="BodyText"/>
      </w:pPr>
    </w:p>
    <w:p w:rsidR="00000000" w:rsidRPr="006420F7" w:rsidP="006420F7">
      <w:pPr>
        <w:pStyle w:val="AllowPageBreak"/>
      </w:pPr>
    </w:p>
    <w:p w:rsidR="00000000" w:rsidRPr="006420F7" w:rsidP="006420F7">
      <w:pPr>
        <w:pStyle w:val="Heading1"/>
      </w:pPr>
      <w:bookmarkStart w:id="2" w:name="O_1035473"/>
      <w:bookmarkEnd w:id="2"/>
      <w:r w:rsidRPr="006420F7">
        <w:t>Performance Evidence</w:t>
      </w:r>
    </w:p>
    <w:p w:rsidR="00000000" w:rsidRPr="006420F7" w:rsidP="003B0B0A">
      <w:pPr>
        <w:pStyle w:val="BodyText"/>
      </w:pPr>
      <w:r w:rsidRPr="006420F7">
        <w:t xml:space="preserve">An individual demonstrating competency must satisfy all of the elements and performance criteria in this unit. </w:t>
      </w:r>
    </w:p>
    <w:p w:rsidR="00000000" w:rsidRPr="006420F7" w:rsidP="003B0B0A">
      <w:pPr>
        <w:pStyle w:val="BodyText"/>
      </w:pPr>
      <w:r w:rsidRPr="006420F7">
        <w:t>There must be evidence that the individual has operated deck machinery and lifting equipment aboard an aquaculture</w:t>
      </w:r>
      <w:r w:rsidRPr="006420F7">
        <w:t xml:space="preserve"> or fishing vessel for at least one lifting or hauling operation, including:</w:t>
      </w:r>
    </w:p>
    <w:p w:rsidR="00000000" w:rsidRPr="006420F7" w:rsidP="006420F7">
      <w:pPr>
        <w:pStyle w:val="ListBullet"/>
      </w:pPr>
      <w:r w:rsidRPr="006420F7">
        <w:t>using and maintaining the appropriate ropes, slings and chains for the operation</w:t>
      </w:r>
    </w:p>
    <w:p w:rsidR="00000000" w:rsidRPr="006420F7" w:rsidP="006420F7">
      <w:pPr>
        <w:pStyle w:val="ListBullet"/>
      </w:pPr>
      <w:r w:rsidRPr="006420F7">
        <w:t xml:space="preserve">selecting and fitting personal protective equipment </w:t>
      </w:r>
    </w:p>
    <w:p w:rsidR="00000000" w:rsidRPr="006420F7" w:rsidP="006420F7">
      <w:pPr>
        <w:pStyle w:val="ListBullet"/>
      </w:pPr>
      <w:r w:rsidRPr="006420F7">
        <w:t>checking, preparing and safely operating the crane, winch, capstan and/or windlass while maintaining the stability of the vessel</w:t>
      </w:r>
    </w:p>
    <w:p w:rsidR="00000000" w:rsidRPr="006420F7" w:rsidP="006420F7">
      <w:pPr>
        <w:pStyle w:val="ListBullet"/>
      </w:pPr>
      <w:r w:rsidRPr="006420F7">
        <w:t>communicating effectively with others when operating deck machinery and lifting equipment</w:t>
      </w:r>
    </w:p>
    <w:p w:rsidR="00000000" w:rsidRPr="006420F7" w:rsidP="006420F7">
      <w:pPr>
        <w:pStyle w:val="ListBullet"/>
      </w:pPr>
      <w:r w:rsidRPr="006420F7">
        <w:t xml:space="preserve">performing safe shutdown and storing </w:t>
      </w:r>
      <w:r w:rsidRPr="006420F7">
        <w:t>of machinery and equipment</w:t>
      </w:r>
    </w:p>
    <w:p w:rsidR="00000000" w:rsidRPr="006420F7" w:rsidP="006420F7">
      <w:pPr>
        <w:pStyle w:val="ListBullet"/>
      </w:pPr>
      <w:r w:rsidRPr="006420F7">
        <w:t>completing accurate records of the operation.</w:t>
      </w:r>
    </w:p>
    <w:p w:rsidR="00000000" w:rsidRPr="006420F7" w:rsidP="006420F7">
      <w:pPr>
        <w:pStyle w:val="AllowPageBreak"/>
      </w:pPr>
    </w:p>
    <w:p w:rsidR="00000000" w:rsidRPr="006420F7" w:rsidP="006420F7">
      <w:pPr>
        <w:pStyle w:val="Heading1"/>
      </w:pPr>
      <w:bookmarkStart w:id="3" w:name="O_1035474"/>
      <w:bookmarkEnd w:id="3"/>
      <w:r w:rsidRPr="006420F7">
        <w:t>Knowledge Evidence</w:t>
      </w:r>
    </w:p>
    <w:p w:rsidR="00000000" w:rsidRPr="006420F7" w:rsidP="003B0B0A">
      <w:pPr>
        <w:pStyle w:val="BodyText"/>
      </w:pPr>
      <w:r w:rsidRPr="006420F7">
        <w:t>An individual must be able to demonstrate the knowledge required to perform the tasks outlined in the elements and performance criteria of this u</w:t>
      </w:r>
      <w:r w:rsidRPr="006420F7">
        <w:t>nit. This includes knowledge of:</w:t>
      </w:r>
    </w:p>
    <w:p w:rsidR="00000000" w:rsidRPr="006420F7" w:rsidP="006420F7">
      <w:pPr>
        <w:pStyle w:val="ListBullet"/>
      </w:pPr>
      <w:r w:rsidRPr="006420F7">
        <w:t>materials and methods of construction of ropes, slings and chains</w:t>
      </w:r>
    </w:p>
    <w:p w:rsidR="00000000" w:rsidRPr="006420F7" w:rsidP="006420F7">
      <w:pPr>
        <w:pStyle w:val="ListBullet"/>
      </w:pPr>
      <w:r w:rsidRPr="006420F7">
        <w:t>physical characteristics and common areas of use of ropes, slings and chains for lifting and hauling operations</w:t>
      </w:r>
    </w:p>
    <w:p w:rsidR="00000000" w:rsidRPr="006420F7" w:rsidP="006420F7">
      <w:pPr>
        <w:pStyle w:val="ListBullet"/>
      </w:pPr>
      <w:r w:rsidRPr="006420F7">
        <w:t>principles relating to vessel lifting and ha</w:t>
      </w:r>
      <w:r w:rsidRPr="006420F7">
        <w:t>uling operations, including:</w:t>
      </w:r>
    </w:p>
    <w:p w:rsidR="00000000" w:rsidRPr="006420F7" w:rsidP="006420F7">
      <w:pPr>
        <w:pStyle w:val="ListBullet2"/>
      </w:pPr>
      <w:r w:rsidRPr="006420F7">
        <w:t>relevant industrial agreements, codes of practice or other legislative requirements</w:t>
      </w:r>
    </w:p>
    <w:p w:rsidR="00000000" w:rsidRPr="006420F7" w:rsidP="006420F7">
      <w:pPr>
        <w:pStyle w:val="ListBullet2"/>
      </w:pPr>
      <w:r w:rsidRPr="006420F7">
        <w:t>different configurations of mooring lines for various parts of a vessel</w:t>
      </w:r>
    </w:p>
    <w:p w:rsidR="00000000" w:rsidRPr="006420F7" w:rsidP="006420F7">
      <w:pPr>
        <w:pStyle w:val="ListBullet2"/>
      </w:pPr>
      <w:r w:rsidRPr="006420F7">
        <w:t>hazards that could occur if the operation is not controlled properly</w:t>
      </w:r>
    </w:p>
    <w:p w:rsidR="00000000" w:rsidRPr="006420F7" w:rsidP="006420F7">
      <w:pPr>
        <w:pStyle w:val="ListBullet2"/>
      </w:pPr>
      <w:r w:rsidRPr="006420F7">
        <w:t>r</w:t>
      </w:r>
      <w:r w:rsidRPr="006420F7">
        <w:t>elevant health and safety procedures and regulations</w:t>
      </w:r>
    </w:p>
    <w:p w:rsidR="00000000" w:rsidRPr="006420F7" w:rsidP="006420F7">
      <w:pPr>
        <w:pStyle w:val="ListBullet2"/>
      </w:pPr>
      <w:r w:rsidRPr="006420F7">
        <w:t>status of safety equipment</w:t>
      </w:r>
    </w:p>
    <w:p w:rsidR="00000000" w:rsidRPr="006420F7" w:rsidP="006420F7">
      <w:pPr>
        <w:pStyle w:val="ListBullet"/>
      </w:pPr>
      <w:r w:rsidRPr="006420F7">
        <w:t>principles relating to:</w:t>
      </w:r>
    </w:p>
    <w:p w:rsidR="00000000" w:rsidRPr="006420F7" w:rsidP="006420F7">
      <w:pPr>
        <w:pStyle w:val="ListBullet2"/>
      </w:pPr>
      <w:r w:rsidRPr="006420F7">
        <w:t>the correct application of common knots, bends and hitches</w:t>
      </w:r>
    </w:p>
    <w:p w:rsidR="00000000" w:rsidRPr="006420F7" w:rsidP="006420F7">
      <w:pPr>
        <w:pStyle w:val="ListBullet2"/>
      </w:pPr>
      <w:r w:rsidRPr="006420F7">
        <w:t>how a vessel is made fast to the wharf, sea cage or another vessel</w:t>
      </w:r>
    </w:p>
    <w:p w:rsidR="00000000" w:rsidRPr="006420F7" w:rsidP="006420F7">
      <w:pPr>
        <w:pStyle w:val="ListBullet2"/>
      </w:pPr>
      <w:r w:rsidRPr="006420F7">
        <w:t>mooring systems, including the specific functions of the mooring leads</w:t>
      </w:r>
    </w:p>
    <w:p w:rsidR="00000000" w:rsidRPr="006420F7" w:rsidP="006420F7">
      <w:pPr>
        <w:pStyle w:val="ListBullet2"/>
      </w:pPr>
      <w:r w:rsidRPr="006420F7">
        <w:t>how to maintain the stability of a vessel</w:t>
      </w:r>
    </w:p>
    <w:p w:rsidR="00000000" w:rsidRPr="006420F7" w:rsidP="006420F7">
      <w:pPr>
        <w:pStyle w:val="ListBullet"/>
      </w:pPr>
      <w:r w:rsidRPr="006420F7">
        <w:t>procedures relating to:</w:t>
      </w:r>
    </w:p>
    <w:p w:rsidR="00000000" w:rsidRPr="006420F7" w:rsidP="006420F7">
      <w:pPr>
        <w:pStyle w:val="ListBullet2"/>
      </w:pPr>
      <w:r w:rsidRPr="006420F7">
        <w:t>operating of cargo lifting and securing equipment</w:t>
      </w:r>
    </w:p>
    <w:p w:rsidR="00000000" w:rsidRPr="006420F7" w:rsidP="006420F7">
      <w:pPr>
        <w:pStyle w:val="ListBullet2"/>
      </w:pPr>
      <w:r w:rsidRPr="006420F7">
        <w:t>setting up and rigging of lifting equipment on board the vessel</w:t>
      </w:r>
    </w:p>
    <w:p w:rsidR="00000000" w:rsidRPr="006420F7" w:rsidP="006420F7">
      <w:pPr>
        <w:pStyle w:val="ListBullet2"/>
      </w:pPr>
      <w:r w:rsidRPr="006420F7">
        <w:t>ope</w:t>
      </w:r>
      <w:r w:rsidRPr="006420F7">
        <w:t>rating powered equipment in all modes, including emergency operation</w:t>
      </w:r>
    </w:p>
    <w:p w:rsidR="00000000" w:rsidRPr="006420F7" w:rsidP="006420F7">
      <w:pPr>
        <w:pStyle w:val="ListBullet2"/>
      </w:pPr>
      <w:r w:rsidRPr="006420F7">
        <w:t>operating deck machinery and lifting equipment applications, capacities, configurations, safety hazards and control mechanisms</w:t>
      </w:r>
    </w:p>
    <w:p w:rsidR="00000000" w:rsidRPr="006420F7" w:rsidP="006420F7">
      <w:pPr>
        <w:pStyle w:val="ListBullet2"/>
      </w:pPr>
      <w:r w:rsidRPr="006420F7">
        <w:t>preparing deck machinery for use in ambient conditions</w:t>
      </w:r>
    </w:p>
    <w:p w:rsidR="00000000" w:rsidRPr="006420F7" w:rsidP="006420F7">
      <w:pPr>
        <w:pStyle w:val="ListBullet2"/>
      </w:pPr>
      <w:r w:rsidRPr="006420F7">
        <w:t>probl</w:t>
      </w:r>
      <w:r w:rsidRPr="006420F7">
        <w:t>ems that arise when operating deck machinery or lifting equipment, and actions that should be taken to prevent or solve them</w:t>
      </w:r>
    </w:p>
    <w:p w:rsidR="00000000" w:rsidRPr="006420F7" w:rsidP="006420F7">
      <w:pPr>
        <w:pStyle w:val="ListBullet2"/>
      </w:pPr>
      <w:r w:rsidRPr="006420F7">
        <w:t>splicing rope and tying common knots, bends and hitches.</w:t>
      </w:r>
    </w:p>
    <w:p w:rsidR="00000000" w:rsidRPr="006420F7" w:rsidP="006420F7">
      <w:pPr>
        <w:pStyle w:val="AllowPageBreak"/>
      </w:pPr>
    </w:p>
    <w:p w:rsidR="00000000" w:rsidRPr="006420F7" w:rsidP="006420F7">
      <w:pPr>
        <w:pStyle w:val="Heading1"/>
      </w:pPr>
      <w:bookmarkStart w:id="4" w:name="O_1035475"/>
      <w:bookmarkEnd w:id="4"/>
      <w:r w:rsidRPr="006420F7">
        <w:t>Assessment Conditions</w:t>
      </w:r>
    </w:p>
    <w:p w:rsidR="00000000" w:rsidRPr="006420F7" w:rsidP="003B0B0A">
      <w:pPr>
        <w:pStyle w:val="BodyText"/>
      </w:pPr>
      <w:r w:rsidRPr="006420F7">
        <w:t>Assessment of skills must take place under the following conditions:</w:t>
      </w:r>
    </w:p>
    <w:p w:rsidR="00000000" w:rsidRPr="006420F7" w:rsidP="006420F7">
      <w:pPr>
        <w:pStyle w:val="ListBullet"/>
      </w:pPr>
      <w:r w:rsidRPr="006420F7">
        <w:t>physical conditions:</w:t>
      </w:r>
    </w:p>
    <w:p w:rsidR="00000000" w:rsidRPr="006420F7" w:rsidP="006420F7">
      <w:pPr>
        <w:pStyle w:val="ListBullet2"/>
      </w:pPr>
      <w:r w:rsidRPr="006420F7">
        <w:t>skills must be demonstrated in a fully operational aquaculture or fishing vessel or an environment that accurately represents workplace conditions</w:t>
      </w:r>
    </w:p>
    <w:p w:rsidR="00000000" w:rsidRPr="006420F7" w:rsidP="006420F7">
      <w:pPr>
        <w:pStyle w:val="ListBullet"/>
      </w:pPr>
      <w:r w:rsidRPr="006420F7">
        <w:t>resources, equip</w:t>
      </w:r>
      <w:r w:rsidRPr="006420F7">
        <w:t>ment and materials:</w:t>
      </w:r>
    </w:p>
    <w:p w:rsidR="00000000" w:rsidRPr="006420F7" w:rsidP="006420F7">
      <w:pPr>
        <w:pStyle w:val="ListBullet2"/>
      </w:pPr>
      <w:r w:rsidRPr="006420F7">
        <w:t>ropes, slings and/or chains</w:t>
      </w:r>
    </w:p>
    <w:p w:rsidR="00000000" w:rsidRPr="006420F7" w:rsidP="006420F7">
      <w:pPr>
        <w:pStyle w:val="ListBullet2"/>
      </w:pPr>
      <w:r w:rsidRPr="006420F7">
        <w:t xml:space="preserve">vessel deck machinery and lifting appliances </w:t>
      </w:r>
    </w:p>
    <w:p w:rsidR="00000000" w:rsidRPr="006420F7" w:rsidP="006420F7">
      <w:pPr>
        <w:pStyle w:val="ListBullet"/>
      </w:pPr>
      <w:r w:rsidRPr="006420F7">
        <w:t>specifications:</w:t>
      </w:r>
    </w:p>
    <w:p w:rsidR="00000000" w:rsidRPr="006420F7" w:rsidP="006420F7">
      <w:pPr>
        <w:pStyle w:val="ListBullet2"/>
      </w:pPr>
      <w:r w:rsidRPr="006420F7">
        <w:t>workplace procedures for lifting and hauling operations that include advice on health and safety requirements</w:t>
      </w:r>
    </w:p>
    <w:p w:rsidR="00000000" w:rsidRPr="006420F7" w:rsidP="006420F7">
      <w:pPr>
        <w:pStyle w:val="ListBullet2"/>
      </w:pPr>
      <w:r w:rsidRPr="006420F7">
        <w:t>manufacturer operating and mainte</w:t>
      </w:r>
      <w:r w:rsidRPr="006420F7">
        <w:t>nance instructions for deck machinery and lifting equipment</w:t>
      </w:r>
    </w:p>
    <w:p w:rsidR="00000000" w:rsidRPr="006420F7" w:rsidP="006420F7">
      <w:pPr>
        <w:pStyle w:val="ListBullet"/>
      </w:pPr>
      <w:r w:rsidRPr="006420F7">
        <w:t>relationships:</w:t>
      </w:r>
    </w:p>
    <w:p w:rsidR="00000000" w:rsidRPr="006420F7" w:rsidP="006420F7">
      <w:pPr>
        <w:pStyle w:val="ListBullet2"/>
      </w:pPr>
      <w:r w:rsidRPr="006420F7">
        <w:t>evidence of interactions with other crew members.</w:t>
      </w:r>
    </w:p>
    <w:p w:rsidR="00000000" w:rsidRPr="006420F7" w:rsidP="003B0B0A">
      <w:pPr>
        <w:pStyle w:val="BodyText"/>
      </w:pPr>
      <w:r w:rsidRPr="006420F7">
        <w:t>Assessors of this unit must satisfy the requirements for assessors in applicable vocational education and training legislation, f</w:t>
      </w:r>
      <w:r w:rsidRPr="006420F7">
        <w:t>rameworks and/or standards.</w:t>
      </w:r>
    </w:p>
    <w:p w:rsidR="00000000" w:rsidRPr="006420F7" w:rsidP="006420F7">
      <w:pPr>
        <w:pStyle w:val="Heading1"/>
      </w:pPr>
      <w:bookmarkStart w:id="5" w:name="O_1035478"/>
      <w:bookmarkEnd w:id="5"/>
      <w:r w:rsidRPr="006420F7">
        <w:t>Links</w:t>
      </w:r>
    </w:p>
    <w:p w:rsidR="00000000" w:rsidRPr="006420F7" w:rsidP="003B0B0A">
      <w:pPr>
        <w:pStyle w:val="BodyText"/>
      </w:pPr>
      <w:r w:rsidRPr="006420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E20A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420F7" w:rsidP="006420F7"/>
    <w:sectPr w:rsidSect="00642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7" w:rsidRPr="003B0B0A" w:rsidP="003B0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0A" w:rsidP="00642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0B0A" w:rsidP="00642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0B0A" w:rsidP="00642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0F7" w:rsidRPr="003B0B0A" w:rsidP="003B0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0A" w:rsidRPr="002D2AF8" w:rsidP="00642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SFIFSH301 Operate vessel deck machinery and lifting appliance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B0B0A" w:rsidP="00642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24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16E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02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0F7"/>
  </w:style>
  <w:style w:type="character" w:customStyle="1" w:styleId="Heading1Char">
    <w:name w:val="Heading 1 Char"/>
    <w:basedOn w:val="DefaultParagraphFont"/>
    <w:link w:val="Heading1"/>
    <w:rsid w:val="00642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0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0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20F7"/>
    <w:rPr>
      <w:b/>
    </w:rPr>
  </w:style>
  <w:style w:type="character" w:customStyle="1" w:styleId="Heading2Char">
    <w:name w:val="Heading 2 Char"/>
    <w:basedOn w:val="DefaultParagraphFont"/>
    <w:link w:val="Heading2"/>
    <w:rsid w:val="00642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0F7"/>
    <w:rPr>
      <w:b/>
      <w:spacing w:val="0"/>
    </w:rPr>
  </w:style>
  <w:style w:type="paragraph" w:customStyle="1" w:styleId="SuperTitle">
    <w:name w:val="SuperTitle"/>
    <w:basedOn w:val="Title"/>
    <w:rsid w:val="00642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0F7"/>
    <w:rPr>
      <w:i/>
    </w:rPr>
  </w:style>
  <w:style w:type="paragraph" w:styleId="Caption">
    <w:name w:val="caption"/>
    <w:basedOn w:val="BodyText"/>
    <w:next w:val="Normal"/>
    <w:qFormat/>
    <w:rsid w:val="00642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0F7"/>
  </w:style>
  <w:style w:type="paragraph" w:styleId="TableofFigures">
    <w:name w:val="table of figures"/>
    <w:basedOn w:val="Normal"/>
    <w:next w:val="Normal"/>
    <w:semiHidden/>
    <w:rsid w:val="00642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0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0F7"/>
    <w:rPr>
      <w:rFonts w:ascii="Wingdings" w:hAnsi="Wingdings"/>
    </w:rPr>
  </w:style>
  <w:style w:type="paragraph" w:customStyle="1" w:styleId="TableHeading">
    <w:name w:val="Table Heading"/>
    <w:basedOn w:val="HeadingBase"/>
    <w:rsid w:val="00642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0F7"/>
    <w:rPr>
      <w:color w:val="0033CC"/>
      <w:u w:val="none"/>
    </w:rPr>
  </w:style>
  <w:style w:type="paragraph" w:customStyle="1" w:styleId="BodyTextRight">
    <w:name w:val="Body Text Right"/>
    <w:basedOn w:val="BodyText"/>
    <w:rsid w:val="00642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0F7"/>
    <w:rPr>
      <w:sz w:val="32"/>
    </w:rPr>
  </w:style>
  <w:style w:type="paragraph" w:customStyle="1" w:styleId="HeadingProcedure">
    <w:name w:val="Heading Procedure"/>
    <w:basedOn w:val="HeadingBase"/>
    <w:next w:val="Normal"/>
    <w:rsid w:val="00642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0F7"/>
    <w:pPr>
      <w:spacing w:before="60" w:after="60"/>
    </w:pPr>
  </w:style>
  <w:style w:type="paragraph" w:styleId="ListContinue">
    <w:name w:val="List Continue"/>
    <w:basedOn w:val="List"/>
    <w:rsid w:val="006420F7"/>
    <w:pPr>
      <w:ind w:firstLine="0"/>
    </w:pPr>
  </w:style>
  <w:style w:type="paragraph" w:customStyle="1" w:styleId="ListNote">
    <w:name w:val="List Note"/>
    <w:basedOn w:val="List"/>
    <w:rsid w:val="00642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0F7"/>
    <w:rPr>
      <w:rFonts w:ascii="Courier New" w:hAnsi="Courier New"/>
    </w:rPr>
  </w:style>
  <w:style w:type="paragraph" w:customStyle="1" w:styleId="NoteBullet">
    <w:name w:val="Note Bullet"/>
    <w:basedOn w:val="Note"/>
    <w:rsid w:val="00642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0F7"/>
    <w:rPr>
      <w:b/>
      <w:smallCaps/>
    </w:rPr>
  </w:style>
  <w:style w:type="paragraph" w:customStyle="1" w:styleId="TableListNumber">
    <w:name w:val="Table List Number"/>
    <w:basedOn w:val="ListNumber"/>
    <w:rsid w:val="00642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0F7"/>
    <w:pPr>
      <w:numPr>
        <w:numId w:val="9"/>
      </w:numPr>
    </w:pPr>
  </w:style>
  <w:style w:type="paragraph" w:customStyle="1" w:styleId="ListAlpha2">
    <w:name w:val="List Alpha 2"/>
    <w:basedOn w:val="List2"/>
    <w:rsid w:val="006420F7"/>
    <w:pPr>
      <w:numPr>
        <w:numId w:val="8"/>
      </w:numPr>
    </w:pPr>
  </w:style>
  <w:style w:type="paragraph" w:styleId="List2">
    <w:name w:val="List 2"/>
    <w:basedOn w:val="BodyText"/>
    <w:rsid w:val="00642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0F7"/>
    <w:pPr>
      <w:numPr>
        <w:numId w:val="4"/>
      </w:numPr>
    </w:pPr>
  </w:style>
  <w:style w:type="paragraph" w:styleId="ListContinue2">
    <w:name w:val="List Continue 2"/>
    <w:basedOn w:val="List2"/>
    <w:rsid w:val="006420F7"/>
    <w:pPr>
      <w:ind w:firstLine="0"/>
    </w:pPr>
  </w:style>
  <w:style w:type="paragraph" w:styleId="ListContinue3">
    <w:name w:val="List Continue 3"/>
    <w:basedOn w:val="List3"/>
    <w:rsid w:val="006420F7"/>
    <w:pPr>
      <w:ind w:left="1021" w:firstLine="0"/>
    </w:pPr>
  </w:style>
  <w:style w:type="paragraph" w:styleId="ListContinue4">
    <w:name w:val="List Continue 4"/>
    <w:basedOn w:val="List4"/>
    <w:rsid w:val="006420F7"/>
    <w:pPr>
      <w:ind w:firstLine="0"/>
    </w:pPr>
  </w:style>
  <w:style w:type="paragraph" w:styleId="ListContinue5">
    <w:name w:val="List Continue 5"/>
    <w:basedOn w:val="List5"/>
    <w:rsid w:val="006420F7"/>
    <w:pPr>
      <w:ind w:firstLine="0"/>
    </w:pPr>
  </w:style>
  <w:style w:type="paragraph" w:styleId="ListNumber3">
    <w:name w:val="List Number 3"/>
    <w:basedOn w:val="List3"/>
    <w:rsid w:val="006420F7"/>
    <w:pPr>
      <w:numPr>
        <w:numId w:val="5"/>
      </w:numPr>
    </w:pPr>
  </w:style>
  <w:style w:type="paragraph" w:styleId="ListNumber4">
    <w:name w:val="List Number 4"/>
    <w:basedOn w:val="List4"/>
    <w:rsid w:val="006420F7"/>
    <w:pPr>
      <w:numPr>
        <w:numId w:val="6"/>
      </w:numPr>
    </w:pPr>
  </w:style>
  <w:style w:type="paragraph" w:styleId="ListNumber5">
    <w:name w:val="List Number 5"/>
    <w:basedOn w:val="List5"/>
    <w:rsid w:val="006420F7"/>
    <w:pPr>
      <w:numPr>
        <w:numId w:val="7"/>
      </w:numPr>
    </w:pPr>
  </w:style>
  <w:style w:type="paragraph" w:styleId="BlockText">
    <w:name w:val="Block Text"/>
    <w:basedOn w:val="Normal"/>
    <w:rsid w:val="00642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0F7"/>
    <w:rPr>
      <w:sz w:val="16"/>
      <w:vertAlign w:val="superscript"/>
    </w:rPr>
  </w:style>
  <w:style w:type="character" w:customStyle="1" w:styleId="Symbols">
    <w:name w:val="Symbols"/>
    <w:basedOn w:val="DefaultParagraphFont"/>
    <w:rsid w:val="006420F7"/>
    <w:rPr>
      <w:rFonts w:ascii="Symbol" w:hAnsi="Symbol"/>
    </w:rPr>
  </w:style>
  <w:style w:type="character" w:customStyle="1" w:styleId="MenuOptions">
    <w:name w:val="Menu Options"/>
    <w:basedOn w:val="DefaultParagraphFont"/>
    <w:rsid w:val="00642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0F7"/>
    <w:rPr>
      <w:b/>
    </w:rPr>
  </w:style>
  <w:style w:type="character" w:customStyle="1" w:styleId="Underlined">
    <w:name w:val="Underlined"/>
    <w:basedOn w:val="DefaultParagraphFont"/>
    <w:rsid w:val="006420F7"/>
    <w:rPr>
      <w:u w:val="single"/>
    </w:rPr>
  </w:style>
  <w:style w:type="paragraph" w:customStyle="1" w:styleId="TableBodyTextRight">
    <w:name w:val="Table Body Text Right"/>
    <w:basedOn w:val="TableBodyText"/>
    <w:rsid w:val="00642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0F7"/>
    <w:rPr>
      <w:sz w:val="18"/>
    </w:rPr>
  </w:style>
  <w:style w:type="paragraph" w:customStyle="1" w:styleId="BodySmallRight">
    <w:name w:val="Body Small Right"/>
    <w:basedOn w:val="BodyTextRight"/>
    <w:rsid w:val="006420F7"/>
    <w:rPr>
      <w:sz w:val="18"/>
      <w:szCs w:val="18"/>
    </w:rPr>
  </w:style>
  <w:style w:type="paragraph" w:customStyle="1" w:styleId="MarginEdition">
    <w:name w:val="Margin Edition"/>
    <w:basedOn w:val="MarginNote"/>
    <w:rsid w:val="00642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0F7"/>
    <w:rPr>
      <w:sz w:val="2"/>
      <w:szCs w:val="2"/>
    </w:rPr>
  </w:style>
  <w:style w:type="character" w:customStyle="1" w:styleId="Small">
    <w:name w:val="Small"/>
    <w:basedOn w:val="DefaultParagraphFont"/>
    <w:rsid w:val="006420F7"/>
    <w:rPr>
      <w:sz w:val="16"/>
    </w:rPr>
  </w:style>
  <w:style w:type="paragraph" w:customStyle="1" w:styleId="WideTable">
    <w:name w:val="Wide Table"/>
    <w:basedOn w:val="Normal"/>
    <w:rsid w:val="00642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0F7"/>
  </w:style>
  <w:style w:type="paragraph" w:styleId="Quote">
    <w:name w:val="Quote"/>
    <w:basedOn w:val="Heading1"/>
    <w:link w:val="QuoteChar"/>
    <w:qFormat/>
    <w:rsid w:val="00642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0F7"/>
    <w:pPr>
      <w:pageBreakBefore/>
    </w:pPr>
  </w:style>
  <w:style w:type="paragraph" w:customStyle="1" w:styleId="Border">
    <w:name w:val="Border"/>
    <w:basedOn w:val="Normal"/>
    <w:qFormat/>
    <w:rsid w:val="00642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0F7"/>
    <w:rPr>
      <w:u w:val="single"/>
    </w:rPr>
  </w:style>
  <w:style w:type="character" w:customStyle="1" w:styleId="BoldandItalics">
    <w:name w:val="Bold and Italics"/>
    <w:qFormat/>
    <w:rsid w:val="006420F7"/>
    <w:rPr>
      <w:b/>
      <w:i/>
      <w:u w:val="none"/>
    </w:rPr>
  </w:style>
  <w:style w:type="paragraph" w:styleId="BalloonText">
    <w:name w:val="Balloon Text"/>
    <w:basedOn w:val="Normal"/>
    <w:link w:val="BalloonTextChar"/>
    <w:rsid w:val="00642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0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0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3338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SFIFSH301 Operate vessel deck machinery and lifting appliance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