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C20" w:rsidP="00853C20">
      <w:pPr>
        <w:pStyle w:val="Title"/>
      </w:pPr>
      <w:r>
        <w:fldChar w:fldCharType="begin"/>
      </w:r>
      <w:r>
        <w:instrText xml:space="preserve"> TITLE   \* MERGEFORMAT </w:instrText>
      </w:r>
      <w:r>
        <w:fldChar w:fldCharType="separate"/>
      </w:r>
      <w:r>
        <w:t>SFIFSH203 Use trawls to land catch</w:t>
      </w:r>
      <w:r>
        <w:fldChar w:fldCharType="end"/>
      </w:r>
    </w:p>
    <w:p w:rsidR="00853C20" w:rsidP="00853C20">
      <w:pPr>
        <w:pStyle w:val="Version"/>
        <w:sectPr w:rsidSect="00723D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DE3" w:rsidP="00723DE3">
      <w:pPr>
        <w:pStyle w:val="SuperHeading"/>
      </w:pPr>
      <w:r w:rsidRPr="00723DE3">
        <w:t>SFIFSH203 Use trawls to land catch</w:t>
      </w:r>
    </w:p>
    <w:p w:rsidR="00000000" w:rsidRPr="00723DE3" w:rsidP="00723DE3">
      <w:pPr>
        <w:pStyle w:val="Heading1"/>
      </w:pPr>
      <w:bookmarkStart w:id="1" w:name="O_1035367"/>
      <w:bookmarkEnd w:id="1"/>
      <w:r w:rsidRPr="00723DE3">
        <w:t>Modification History</w:t>
      </w:r>
    </w:p>
    <w:tbl>
      <w:tblPr>
        <w:tblW w:w="9520" w:type="dxa"/>
        <w:tblLayout w:type="fixed"/>
        <w:tblCellMar>
          <w:left w:w="62" w:type="dxa"/>
          <w:right w:w="62" w:type="dxa"/>
        </w:tblCellMar>
        <w:tblLook w:val="0000"/>
      </w:tblPr>
      <w:tblGrid>
        <w:gridCol w:w="2581"/>
        <w:gridCol w:w="6939"/>
      </w:tblGrid>
      <w:tr w:rsidTr="00723D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Bold"/>
              <w:rPr>
                <w:lang w:val="en-NZ"/>
              </w:rPr>
            </w:pPr>
            <w:r w:rsidRPr="00723DE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Bold"/>
              <w:rPr>
                <w:lang w:val="en-NZ"/>
              </w:rPr>
            </w:pPr>
            <w:r w:rsidRPr="00723DE3">
              <w:t>Comments</w:t>
            </w:r>
          </w:p>
        </w:tc>
      </w:tr>
      <w:tr w:rsidTr="00723D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DE3" w:rsidP="00723DE3">
            <w:pPr>
              <w:pStyle w:val="BodyText"/>
            </w:pPr>
            <w:r w:rsidRPr="00723DE3">
              <w:t>This version released with SFI Seafood Industry Training Package Version 1.0.</w:t>
            </w:r>
          </w:p>
        </w:tc>
      </w:tr>
    </w:tbl>
    <w:p w:rsidR="00000000" w:rsidRPr="00723DE3" w:rsidP="00723DE3">
      <w:pPr>
        <w:pStyle w:val="BodyText"/>
      </w:pPr>
    </w:p>
    <w:p w:rsidR="00000000" w:rsidRPr="00723DE3" w:rsidP="00723DE3">
      <w:pPr>
        <w:pStyle w:val="AllowPageBreak"/>
      </w:pPr>
    </w:p>
    <w:p w:rsidR="00000000" w:rsidRPr="00723DE3" w:rsidP="00723DE3">
      <w:pPr>
        <w:pStyle w:val="Heading1"/>
      </w:pPr>
      <w:bookmarkStart w:id="2" w:name="O_1035368"/>
      <w:bookmarkEnd w:id="2"/>
      <w:r w:rsidRPr="00723DE3">
        <w:t>Application</w:t>
      </w:r>
    </w:p>
    <w:p w:rsidR="00000000" w:rsidRPr="00723DE3" w:rsidP="00853C20">
      <w:pPr>
        <w:pStyle w:val="BodyText"/>
      </w:pPr>
      <w:r w:rsidRPr="00723DE3">
        <w:t>This unit of competency describes the skills and knowledge required to maintain and prepare deme</w:t>
      </w:r>
      <w:r w:rsidRPr="00723DE3">
        <w:t>rsal or mid-water fish or prawn trawls ready for deployment and retrieving the gear to the vessel. It includes the ability to check equipment, connect and configure components, use machinery and equipment to deploy and retrieve trawls, load catch and under</w:t>
      </w:r>
      <w:r w:rsidRPr="00723DE3">
        <w:t>take initial seafood handling specific to trawling operations.</w:t>
      </w:r>
    </w:p>
    <w:p w:rsidR="00000000" w:rsidRPr="00723DE3" w:rsidP="00853C20">
      <w:pPr>
        <w:pStyle w:val="BodyText"/>
      </w:pPr>
      <w:r w:rsidRPr="00723DE3">
        <w:t>This unit applies to individuals who work as deckhands on a fishing trawler and undertake routine trawl fishing operations under the direction of a supervisor.</w:t>
      </w:r>
    </w:p>
    <w:p w:rsidR="00000000" w:rsidRPr="00723DE3" w:rsidP="00853C20">
      <w:pPr>
        <w:pStyle w:val="BodyText"/>
      </w:pPr>
      <w:r w:rsidRPr="00723DE3">
        <w:t>All work must be carried out to c</w:t>
      </w:r>
      <w:r w:rsidRPr="00723DE3">
        <w:t>omply with workplace procedures, according to state/territory health and safety, food safety, biosecurity and environmental regulations, legislation and standards that apply to the workplace.</w:t>
      </w:r>
    </w:p>
    <w:p w:rsidR="00000000" w:rsidRPr="00723DE3" w:rsidP="00853C20">
      <w:pPr>
        <w:pStyle w:val="BodyText"/>
      </w:pPr>
      <w:r w:rsidRPr="00723DE3">
        <w:t>No licensing, legislative or certification requirements apply to</w:t>
      </w:r>
      <w:r w:rsidRPr="00723DE3">
        <w:t xml:space="preserve"> this unit at the time of publication.</w:t>
      </w:r>
    </w:p>
    <w:p w:rsidR="00000000" w:rsidRPr="00723DE3" w:rsidP="00723DE3">
      <w:pPr>
        <w:pStyle w:val="Heading1"/>
      </w:pPr>
      <w:bookmarkStart w:id="3" w:name="O_1035369"/>
      <w:bookmarkEnd w:id="3"/>
      <w:r w:rsidRPr="00723DE3">
        <w:t>Pre-requisite Unit</w:t>
      </w:r>
    </w:p>
    <w:p w:rsidR="00000000" w:rsidRPr="00723DE3" w:rsidP="00853C20">
      <w:pPr>
        <w:pStyle w:val="BodyText"/>
      </w:pPr>
      <w:r w:rsidRPr="00723DE3">
        <w:t>Nil</w:t>
      </w:r>
    </w:p>
    <w:p w:rsidR="00000000" w:rsidRPr="00723DE3" w:rsidP="00723DE3">
      <w:pPr>
        <w:pStyle w:val="Heading1"/>
      </w:pPr>
      <w:bookmarkStart w:id="4" w:name="O_1035371"/>
      <w:bookmarkEnd w:id="4"/>
      <w:r w:rsidRPr="00723DE3">
        <w:t>Unit Sector</w:t>
      </w:r>
    </w:p>
    <w:p w:rsidR="00000000" w:rsidRPr="00723DE3" w:rsidP="00853C20">
      <w:pPr>
        <w:pStyle w:val="BodyText"/>
      </w:pPr>
      <w:r w:rsidRPr="00723DE3">
        <w:t>Fishing Operations (FSH)</w:t>
      </w:r>
    </w:p>
    <w:p w:rsidR="00000000" w:rsidRPr="00723DE3" w:rsidP="00723DE3">
      <w:pPr>
        <w:pStyle w:val="Heading1"/>
      </w:pPr>
      <w:bookmarkStart w:id="5" w:name="O_1035372"/>
      <w:bookmarkEnd w:id="5"/>
      <w:r w:rsidRPr="00723DE3">
        <w:t>Elements and Performance Criteria</w:t>
      </w:r>
    </w:p>
    <w:tbl>
      <w:tblPr>
        <w:tblW w:w="9520" w:type="dxa"/>
        <w:tblLayout w:type="fixed"/>
        <w:tblCellMar>
          <w:left w:w="62" w:type="dxa"/>
          <w:right w:w="62" w:type="dxa"/>
        </w:tblCellMar>
        <w:tblLook w:val="0000"/>
      </w:tblPr>
      <w:tblGrid>
        <w:gridCol w:w="2580"/>
        <w:gridCol w:w="6940"/>
      </w:tblGrid>
      <w:tr w:rsidTr="00853C2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3DE3">
            <w:pPr>
              <w:pStyle w:val="BodyTextBold"/>
              <w:rPr>
                <w:lang w:val="en-NZ"/>
              </w:rPr>
            </w:pPr>
            <w:r w:rsidRPr="00723DE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3DE3">
            <w:pPr>
              <w:pStyle w:val="BodyTextBold"/>
              <w:rPr>
                <w:lang w:val="en-NZ"/>
              </w:rPr>
            </w:pPr>
            <w:r w:rsidRPr="00723DE3">
              <w:t>Performance Criteria</w:t>
            </w:r>
          </w:p>
        </w:tc>
      </w:tr>
      <w:tr w:rsidTr="00853C2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3DE3" w:rsidP="00723DE3">
            <w:pPr>
              <w:pStyle w:val="BodyText"/>
            </w:pPr>
            <w:r w:rsidRPr="00723DE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rPr>
                <w:rStyle w:val="Emphasis"/>
              </w:rPr>
              <w:t>Performance criteria describe the performance needed to demonstrate achievement of the element.</w:t>
            </w:r>
          </w:p>
        </w:tc>
      </w:tr>
      <w:tr w:rsidTr="00853C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t>1. Maintain trawls ready for deployment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DE3" w:rsidP="00723DE3">
            <w:pPr>
              <w:pStyle w:val="BodyText"/>
            </w:pPr>
            <w:r w:rsidRPr="00723DE3">
              <w:t>1.1 Check trawl against the vessel maintenance plan and supervisor instructio</w:t>
            </w:r>
            <w:r w:rsidRPr="00723DE3">
              <w:t>ns</w:t>
            </w:r>
          </w:p>
          <w:p w:rsidR="00000000" w:rsidRPr="00723DE3" w:rsidP="00723DE3">
            <w:pPr>
              <w:pStyle w:val="BodyText"/>
            </w:pPr>
            <w:r w:rsidRPr="00723DE3">
              <w:t>1.2 Identify and report defective and replacement trawl components to supervisor</w:t>
            </w:r>
          </w:p>
          <w:p w:rsidR="00000000" w:rsidRPr="00723DE3" w:rsidP="00723DE3">
            <w:pPr>
              <w:pStyle w:val="BodyText"/>
            </w:pPr>
            <w:r w:rsidRPr="00723DE3">
              <w:t>1.3 Recondition or repair defective components according to supervisor instructions</w:t>
            </w:r>
          </w:p>
          <w:p w:rsidR="00000000" w:rsidP="00723DE3">
            <w:pPr>
              <w:pStyle w:val="BodyText"/>
              <w:rPr>
                <w:lang w:val="en-NZ"/>
              </w:rPr>
            </w:pPr>
            <w:r w:rsidRPr="00723DE3">
              <w:t>1.4 Dispose of defective trawl components according to workplace requirements</w:t>
            </w:r>
          </w:p>
        </w:tc>
      </w:tr>
      <w:tr w:rsidTr="00853C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t>2. Deploy trawls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DE3" w:rsidP="00723DE3">
            <w:pPr>
              <w:pStyle w:val="BodyText"/>
            </w:pPr>
            <w:r w:rsidRPr="00723DE3">
              <w:t>2.1 Connect trawl components in the configuration according to fishing method and supervisor instructions</w:t>
            </w:r>
          </w:p>
          <w:p w:rsidR="00000000" w:rsidRPr="00723DE3" w:rsidP="00723DE3">
            <w:pPr>
              <w:pStyle w:val="BodyText"/>
            </w:pPr>
            <w:r w:rsidRPr="00723DE3">
              <w:t>2.2 Use machinery to deploy the trawls from the vessel according to supervisor instructions</w:t>
            </w:r>
          </w:p>
          <w:p w:rsidR="00000000" w:rsidRPr="00723DE3" w:rsidP="00723DE3">
            <w:pPr>
              <w:pStyle w:val="BodyText"/>
            </w:pPr>
            <w:r w:rsidRPr="00723DE3">
              <w:t>2.3 Deploy trawl, ensuring it is not twis</w:t>
            </w:r>
            <w:r w:rsidRPr="00723DE3">
              <w:t>ted or fouled</w:t>
            </w:r>
          </w:p>
          <w:p w:rsidR="00000000" w:rsidP="00723DE3">
            <w:pPr>
              <w:pStyle w:val="BodyText"/>
              <w:rPr>
                <w:lang w:val="en-NZ"/>
              </w:rPr>
            </w:pPr>
            <w:r w:rsidRPr="00723DE3">
              <w:t>2.4 Deploy devices and systems, ensuring operating efficiency and environmental impact and interaction with by-catch are minimised</w:t>
            </w:r>
          </w:p>
        </w:tc>
      </w:tr>
      <w:tr w:rsidTr="00853C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t>3. Retrieve trawls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DE3" w:rsidP="00723DE3">
            <w:pPr>
              <w:pStyle w:val="BodyText"/>
            </w:pPr>
            <w:r w:rsidRPr="00723DE3">
              <w:t>3.1 Guide trawls onto winches according to supervisor instructions</w:t>
            </w:r>
          </w:p>
          <w:p w:rsidR="00000000" w:rsidRPr="00723DE3" w:rsidP="00723DE3">
            <w:pPr>
              <w:pStyle w:val="BodyText"/>
            </w:pPr>
            <w:r w:rsidRPr="00723DE3">
              <w:t>3.2 Haul ropes using cap</w:t>
            </w:r>
            <w:r w:rsidRPr="00723DE3">
              <w:t>stans and gilson winches according to supervisor instructions</w:t>
            </w:r>
          </w:p>
          <w:p w:rsidR="00000000" w:rsidRPr="00723DE3" w:rsidP="00723DE3">
            <w:pPr>
              <w:pStyle w:val="BodyText"/>
            </w:pPr>
            <w:r w:rsidRPr="00723DE3">
              <w:t xml:space="preserve">3.3 Control, empty and retie cod ends according to supervisor instructions </w:t>
            </w:r>
          </w:p>
          <w:p w:rsidR="00000000" w:rsidP="00723DE3">
            <w:pPr>
              <w:pStyle w:val="BodyText"/>
              <w:rPr>
                <w:lang w:val="en-NZ"/>
              </w:rPr>
            </w:pPr>
            <w:r w:rsidRPr="00723DE3">
              <w:t>3.4 Disconnect and stow trawl, ensuring ease of deployment, crew safety and safe working area</w:t>
            </w:r>
          </w:p>
        </w:tc>
      </w:tr>
      <w:tr w:rsidTr="00853C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t>4. Land, contain and so</w:t>
            </w:r>
            <w:r w:rsidRPr="00723DE3">
              <w:t>rt the catch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DE3" w:rsidP="00723DE3">
            <w:pPr>
              <w:pStyle w:val="BodyText"/>
            </w:pPr>
            <w:r w:rsidRPr="00723DE3">
              <w:t>4.1 Prepare containment devices to receive the catch according to supervisor instructions</w:t>
            </w:r>
          </w:p>
          <w:p w:rsidR="00000000" w:rsidRPr="00723DE3" w:rsidP="00723DE3">
            <w:pPr>
              <w:pStyle w:val="BodyText"/>
            </w:pPr>
            <w:r w:rsidRPr="00723DE3">
              <w:t>4.2 Load catch safely into containment devices</w:t>
            </w:r>
          </w:p>
          <w:p w:rsidR="00000000" w:rsidRPr="00723DE3" w:rsidP="00723DE3">
            <w:pPr>
              <w:pStyle w:val="BodyText"/>
            </w:pPr>
            <w:r w:rsidRPr="00723DE3">
              <w:t>4.3 Handle and sort seafood according to food safety and hygiene requirements</w:t>
            </w:r>
          </w:p>
          <w:p w:rsidR="00000000" w:rsidRPr="00723DE3" w:rsidP="00723DE3">
            <w:pPr>
              <w:pStyle w:val="BodyText"/>
            </w:pPr>
            <w:r w:rsidRPr="00723DE3">
              <w:t>4.4 Sort catch to maximise b</w:t>
            </w:r>
            <w:r w:rsidRPr="00723DE3">
              <w:t>y-catch survival and seafood quality</w:t>
            </w:r>
          </w:p>
        </w:tc>
      </w:tr>
    </w:tbl>
    <w:p w:rsidR="00000000" w:rsidRPr="00723DE3" w:rsidP="00723DE3">
      <w:pPr>
        <w:pStyle w:val="BodyText"/>
      </w:pPr>
    </w:p>
    <w:p w:rsidR="00000000" w:rsidRPr="00723DE3" w:rsidP="00723DE3">
      <w:pPr>
        <w:pStyle w:val="AllowPageBreak"/>
      </w:pPr>
    </w:p>
    <w:p w:rsidR="00000000" w:rsidRPr="00723DE3" w:rsidP="00723DE3">
      <w:pPr>
        <w:pStyle w:val="Heading1"/>
      </w:pPr>
      <w:bookmarkStart w:id="6" w:name="O_1035373"/>
      <w:bookmarkEnd w:id="6"/>
      <w:r w:rsidRPr="00723DE3">
        <w:t>Foundation Skills</w:t>
      </w:r>
    </w:p>
    <w:p w:rsidR="00000000" w:rsidRPr="00853C20" w:rsidP="00853C20">
      <w:pPr>
        <w:pStyle w:val="BodyText"/>
        <w:rPr>
          <w:i/>
        </w:rPr>
      </w:pPr>
      <w:r w:rsidRPr="00853C20">
        <w:rPr>
          <w:rStyle w:val="Emphasis"/>
        </w:rPr>
        <w:t xml:space="preserve">This section describes those language, literacy, numeracy and employment skills that are essential for performance in this unit of competency </w:t>
      </w:r>
      <w:r w:rsidRPr="00853C20">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723DE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Bold"/>
              <w:rPr>
                <w:lang w:val="en-NZ"/>
              </w:rPr>
            </w:pPr>
            <w:r w:rsidRPr="00723DE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Bold"/>
              <w:rPr>
                <w:lang w:val="en-NZ"/>
              </w:rPr>
            </w:pPr>
            <w:r w:rsidRPr="00723DE3">
              <w:t>Description</w:t>
            </w:r>
          </w:p>
        </w:tc>
      </w:tr>
      <w:tr w:rsidTr="00723D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ListBullet"/>
              <w:rPr>
                <w:lang w:val="en-NZ"/>
              </w:rPr>
            </w:pPr>
            <w:r w:rsidRPr="00723DE3">
              <w:t>Measures length or diameter of catch</w:t>
            </w:r>
          </w:p>
        </w:tc>
      </w:tr>
      <w:tr w:rsidTr="00723D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ListBullet"/>
              <w:rPr>
                <w:lang w:val="en-NZ"/>
              </w:rPr>
            </w:pPr>
            <w:r w:rsidRPr="00723DE3">
              <w:t>Reads sizes of connecting gear</w:t>
            </w:r>
          </w:p>
        </w:tc>
      </w:tr>
      <w:tr w:rsidTr="00723D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ListBullet"/>
              <w:rPr>
                <w:lang w:val="en-NZ"/>
              </w:rPr>
            </w:pPr>
            <w:r w:rsidRPr="00723DE3">
              <w:t>Understands main tasks, responsibilities and boundaries of own role, including use of personal protective clothing and equipment, quality requirements and operating procedures</w:t>
            </w:r>
          </w:p>
        </w:tc>
      </w:tr>
      <w:tr w:rsidTr="00723D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DE3" w:rsidP="00723DE3">
            <w:pPr>
              <w:pStyle w:val="ListBullet"/>
            </w:pPr>
            <w:r w:rsidRPr="00723DE3">
              <w:t>Selects and uses appropriate terminology when communicati</w:t>
            </w:r>
            <w:r w:rsidRPr="00723DE3">
              <w:t>ng with crew, skipper and others</w:t>
            </w:r>
          </w:p>
          <w:p w:rsidR="00000000" w:rsidP="00723DE3">
            <w:pPr>
              <w:pStyle w:val="ListBullet"/>
              <w:rPr>
                <w:lang w:val="en-NZ"/>
              </w:rPr>
            </w:pPr>
            <w:r w:rsidRPr="00723DE3">
              <w:t>Cooperates with other crew to carry out activities and respond to health and safety hazards and operational maintenance requirements</w:t>
            </w:r>
          </w:p>
        </w:tc>
      </w:tr>
      <w:tr w:rsidTr="00723D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DE3" w:rsidP="00723DE3">
            <w:pPr>
              <w:pStyle w:val="ListBullet"/>
            </w:pPr>
            <w:r w:rsidRPr="00723DE3">
              <w:t>Makes routine decisions to correct simple and familiar problems</w:t>
            </w:r>
          </w:p>
        </w:tc>
      </w:tr>
    </w:tbl>
    <w:p w:rsidR="00000000" w:rsidRPr="00723DE3" w:rsidP="00723DE3">
      <w:pPr>
        <w:pStyle w:val="BodyText"/>
      </w:pPr>
    </w:p>
    <w:p w:rsidR="00000000" w:rsidRPr="00723DE3" w:rsidP="00723DE3">
      <w:pPr>
        <w:pStyle w:val="AllowPageBreak"/>
      </w:pPr>
    </w:p>
    <w:p w:rsidR="00000000" w:rsidRPr="00723DE3" w:rsidP="00723DE3">
      <w:pPr>
        <w:pStyle w:val="Heading1"/>
      </w:pPr>
      <w:bookmarkStart w:id="7" w:name="O_1035375"/>
      <w:bookmarkEnd w:id="7"/>
      <w:r w:rsidRPr="00723DE3">
        <w:t>Unit Mapping Information</w:t>
      </w:r>
    </w:p>
    <w:tbl>
      <w:tblPr>
        <w:tblW w:w="9520" w:type="dxa"/>
        <w:tblLayout w:type="fixed"/>
        <w:tblCellMar>
          <w:left w:w="62" w:type="dxa"/>
          <w:right w:w="62" w:type="dxa"/>
        </w:tblCellMar>
        <w:tblLook w:val="0000"/>
      </w:tblPr>
      <w:tblGrid>
        <w:gridCol w:w="1871"/>
        <w:gridCol w:w="2128"/>
        <w:gridCol w:w="2409"/>
        <w:gridCol w:w="3112"/>
      </w:tblGrid>
      <w:tr w:rsidTr="00723DE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Bold"/>
              <w:rPr>
                <w:lang w:val="en-NZ"/>
              </w:rPr>
            </w:pPr>
            <w:r w:rsidRPr="00723DE3">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Bold"/>
              <w:rPr>
                <w:lang w:val="en-NZ"/>
              </w:rPr>
            </w:pPr>
            <w:r w:rsidRPr="00723DE3">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Bold"/>
              <w:rPr>
                <w:lang w:val="en-NZ"/>
              </w:rPr>
            </w:pPr>
            <w:r w:rsidRPr="00723DE3">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Bold"/>
              <w:rPr>
                <w:lang w:val="en-NZ"/>
              </w:rPr>
            </w:pPr>
            <w:r w:rsidRPr="00723DE3">
              <w:t>Equivalence status</w:t>
            </w:r>
          </w:p>
        </w:tc>
      </w:tr>
      <w:tr w:rsidTr="00723DE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t>SFIFSH203 Use trawls to land catch</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DE3">
            <w:pPr>
              <w:pStyle w:val="BodyText"/>
              <w:rPr>
                <w:lang w:val="en-NZ"/>
              </w:rPr>
            </w:pPr>
            <w:r w:rsidRPr="00723DE3">
              <w:t>SFIFISH203C Maintain, prepare, deploy and retrieve trawls to land catch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DE3" w:rsidP="00723DE3">
            <w:pPr>
              <w:pStyle w:val="BodyText"/>
            </w:pPr>
            <w:r w:rsidRPr="00723DE3">
              <w:t>Updated to meet Standards for Training Packages</w:t>
            </w:r>
          </w:p>
          <w:p w:rsidR="00000000" w:rsidP="00723DE3">
            <w:pPr>
              <w:pStyle w:val="BodyText"/>
              <w:rPr>
                <w:lang w:val="en-NZ"/>
              </w:rPr>
            </w:pPr>
            <w:r w:rsidRPr="00723DE3">
              <w:t>Title shortened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DE3" w:rsidP="00723DE3">
            <w:pPr>
              <w:pStyle w:val="BodyText"/>
            </w:pPr>
            <w:r w:rsidRPr="00723DE3">
              <w:t>Equivalent unit</w:t>
            </w:r>
          </w:p>
        </w:tc>
      </w:tr>
    </w:tbl>
    <w:p w:rsidR="00000000" w:rsidRPr="00723DE3" w:rsidP="00723DE3">
      <w:pPr>
        <w:pStyle w:val="BodyText"/>
      </w:pPr>
    </w:p>
    <w:p w:rsidR="00000000" w:rsidRPr="00723DE3" w:rsidP="00723DE3">
      <w:pPr>
        <w:pStyle w:val="AllowPageBreak"/>
      </w:pPr>
    </w:p>
    <w:p w:rsidR="00000000" w:rsidRPr="00723DE3" w:rsidP="00723DE3">
      <w:pPr>
        <w:pStyle w:val="Heading1"/>
      </w:pPr>
      <w:bookmarkStart w:id="8" w:name="O_1035382"/>
      <w:bookmarkEnd w:id="8"/>
      <w:r w:rsidRPr="00723DE3">
        <w:t>Links</w:t>
      </w:r>
    </w:p>
    <w:p w:rsidR="00000000" w:rsidRPr="00723DE3" w:rsidP="00853C20">
      <w:pPr>
        <w:pStyle w:val="BodyText"/>
      </w:pPr>
      <w:r w:rsidRPr="00723DE3">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2F587E">
        <w:rPr>
          <w:rStyle w:val="Hyperlink"/>
        </w:rPr>
        <w:t>https://vetnet.gov.au/Pages/TrainingDocs.aspx?q=e31d8c6b-1608-4d77-9f71-9ee749456273</w:t>
      </w:r>
      <w:r>
        <w:fldChar w:fldCharType="end"/>
      </w:r>
    </w:p>
    <w:p w:rsidR="00000000" w:rsidRPr="00723DE3" w:rsidP="00723DE3"/>
    <w:sectPr w:rsidSect="00723D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E3" w:rsidRPr="00853C20" w:rsidP="00853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20" w:rsidP="00723D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3C20" w:rsidP="00723D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53C20" w:rsidP="00723D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3DE3" w:rsidRPr="00853C20" w:rsidP="00853C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20" w:rsidRPr="002D2AF8" w:rsidP="00723DE3">
    <w:pPr>
      <w:pStyle w:val="Header"/>
      <w:framePr w:wrap="around"/>
    </w:pPr>
    <w:r>
      <w:fldChar w:fldCharType="begin"/>
    </w:r>
    <w:r>
      <w:instrText xml:space="preserve"> TITLE   \* MERGEFORMAT </w:instrText>
    </w:r>
    <w:r>
      <w:fldChar w:fldCharType="separate"/>
    </w:r>
    <w:r>
      <w:t>SFIFSH203 Use trawls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853C20" w:rsidP="00723D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928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C0C0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D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DE3"/>
    <w:pPr>
      <w:spacing w:before="360" w:after="60"/>
      <w:outlineLvl w:val="0"/>
    </w:pPr>
    <w:rPr>
      <w:sz w:val="32"/>
    </w:rPr>
  </w:style>
  <w:style w:type="paragraph" w:styleId="Heading2">
    <w:name w:val="heading 2"/>
    <w:basedOn w:val="HeadingBase"/>
    <w:next w:val="BodyText"/>
    <w:link w:val="Heading2Char"/>
    <w:qFormat/>
    <w:rsid w:val="00723DE3"/>
    <w:pPr>
      <w:keepLines/>
      <w:spacing w:before="240" w:after="120"/>
      <w:outlineLvl w:val="1"/>
    </w:pPr>
    <w:rPr>
      <w:sz w:val="28"/>
      <w:szCs w:val="40"/>
    </w:rPr>
  </w:style>
  <w:style w:type="paragraph" w:styleId="Heading3">
    <w:name w:val="heading 3"/>
    <w:basedOn w:val="HeadingBase"/>
    <w:next w:val="BodyText"/>
    <w:link w:val="Heading3Char"/>
    <w:qFormat/>
    <w:rsid w:val="00723DE3"/>
    <w:pPr>
      <w:spacing w:before="180" w:after="120"/>
      <w:outlineLvl w:val="2"/>
    </w:pPr>
    <w:rPr>
      <w:spacing w:val="-10"/>
      <w:kern w:val="32"/>
    </w:rPr>
  </w:style>
  <w:style w:type="paragraph" w:styleId="Heading4">
    <w:name w:val="heading 4"/>
    <w:basedOn w:val="HeadingBase"/>
    <w:next w:val="BodyText"/>
    <w:link w:val="Heading4Char"/>
    <w:qFormat/>
    <w:rsid w:val="00723DE3"/>
    <w:pPr>
      <w:spacing w:before="160" w:after="120"/>
      <w:outlineLvl w:val="3"/>
    </w:pPr>
    <w:rPr>
      <w:sz w:val="22"/>
    </w:rPr>
  </w:style>
  <w:style w:type="paragraph" w:styleId="Heading5">
    <w:name w:val="heading 5"/>
    <w:basedOn w:val="HeadingBase"/>
    <w:next w:val="Normal"/>
    <w:link w:val="Heading5Char"/>
    <w:qFormat/>
    <w:rsid w:val="00723DE3"/>
    <w:pPr>
      <w:spacing w:before="80"/>
      <w:outlineLvl w:val="4"/>
    </w:pPr>
    <w:rPr>
      <w:color w:val="918585"/>
      <w:sz w:val="20"/>
    </w:rPr>
  </w:style>
  <w:style w:type="paragraph" w:styleId="Heading6">
    <w:name w:val="heading 6"/>
    <w:basedOn w:val="HeadingBase"/>
    <w:next w:val="Normal"/>
    <w:link w:val="Heading6Char"/>
    <w:qFormat/>
    <w:rsid w:val="00723DE3"/>
    <w:pPr>
      <w:spacing w:before="60"/>
      <w:outlineLvl w:val="5"/>
    </w:pPr>
    <w:rPr>
      <w:color w:val="918585"/>
      <w:sz w:val="20"/>
    </w:rPr>
  </w:style>
  <w:style w:type="paragraph" w:styleId="Heading7">
    <w:name w:val="heading 7"/>
    <w:basedOn w:val="Normal"/>
    <w:next w:val="Normal"/>
    <w:link w:val="Heading7Char"/>
    <w:qFormat/>
    <w:rsid w:val="00723DE3"/>
    <w:pPr>
      <w:ind w:left="720"/>
      <w:outlineLvl w:val="6"/>
    </w:pPr>
    <w:rPr>
      <w:i/>
    </w:rPr>
  </w:style>
  <w:style w:type="paragraph" w:styleId="Heading8">
    <w:name w:val="heading 8"/>
    <w:basedOn w:val="Normal"/>
    <w:next w:val="Normal"/>
    <w:link w:val="Heading8Char"/>
    <w:qFormat/>
    <w:rsid w:val="00723DE3"/>
    <w:pPr>
      <w:ind w:left="720"/>
      <w:outlineLvl w:val="7"/>
    </w:pPr>
    <w:rPr>
      <w:i/>
    </w:rPr>
  </w:style>
  <w:style w:type="paragraph" w:styleId="Heading9">
    <w:name w:val="heading 9"/>
    <w:basedOn w:val="Normal"/>
    <w:next w:val="Normal"/>
    <w:link w:val="Heading9Char"/>
    <w:qFormat/>
    <w:rsid w:val="00723DE3"/>
    <w:pPr>
      <w:ind w:left="720"/>
      <w:outlineLvl w:val="8"/>
    </w:pPr>
    <w:rPr>
      <w:i/>
    </w:rPr>
  </w:style>
  <w:style w:type="character" w:default="1" w:styleId="DefaultParagraphFont">
    <w:name w:val="Default Paragraph Font"/>
    <w:uiPriority w:val="1"/>
    <w:unhideWhenUsed/>
    <w:rsid w:val="00723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DE3"/>
  </w:style>
  <w:style w:type="character" w:customStyle="1" w:styleId="Heading1Char">
    <w:name w:val="Heading 1 Char"/>
    <w:basedOn w:val="DefaultParagraphFont"/>
    <w:link w:val="Heading1"/>
    <w:rsid w:val="00723DE3"/>
    <w:rPr>
      <w:rFonts w:ascii="Times New Roman" w:eastAsia="Times New Roman" w:hAnsi="Times New Roman" w:cs="Times New Roman"/>
      <w:b/>
      <w:sz w:val="32"/>
      <w:szCs w:val="20"/>
      <w:lang w:eastAsia="en-US"/>
    </w:rPr>
  </w:style>
  <w:style w:type="paragraph" w:styleId="BodyText">
    <w:name w:val="Body Text"/>
    <w:basedOn w:val="Normal"/>
    <w:link w:val="BodyTextChar"/>
    <w:rsid w:val="00723D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3DE3"/>
    <w:rPr>
      <w:rFonts w:ascii="Times New Roman" w:eastAsia="Times New Roman" w:hAnsi="Times New Roman" w:cs="Times New Roman"/>
      <w:sz w:val="24"/>
      <w:lang w:eastAsia="en-US"/>
    </w:rPr>
  </w:style>
  <w:style w:type="paragraph" w:styleId="ListBullet">
    <w:name w:val="List Bullet"/>
    <w:basedOn w:val="List"/>
    <w:rsid w:val="00723DE3"/>
    <w:pPr>
      <w:numPr>
        <w:numId w:val="11"/>
      </w:numPr>
      <w:tabs>
        <w:tab w:val="clear" w:pos="340"/>
      </w:tabs>
      <w:spacing w:before="40" w:after="40"/>
    </w:pPr>
  </w:style>
  <w:style w:type="character" w:styleId="Emphasis">
    <w:name w:val="Emphasis"/>
    <w:basedOn w:val="DefaultParagraphFont"/>
    <w:qFormat/>
    <w:rsid w:val="00723DE3"/>
    <w:rPr>
      <w:i/>
    </w:rPr>
  </w:style>
  <w:style w:type="paragraph" w:customStyle="1" w:styleId="SuperHeading">
    <w:name w:val="SuperHeading"/>
    <w:basedOn w:val="Normal"/>
    <w:rsid w:val="00723DE3"/>
    <w:pPr>
      <w:spacing w:before="240" w:after="120"/>
      <w:outlineLvl w:val="0"/>
    </w:pPr>
    <w:rPr>
      <w:rFonts w:ascii="Times New Roman" w:hAnsi="Times New Roman"/>
      <w:b/>
      <w:sz w:val="32"/>
    </w:rPr>
  </w:style>
  <w:style w:type="paragraph" w:customStyle="1" w:styleId="AllowPageBreak">
    <w:name w:val="AllowPageBreak"/>
    <w:rsid w:val="00723D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23DE3"/>
    <w:rPr>
      <w:b/>
    </w:rPr>
  </w:style>
  <w:style w:type="character" w:customStyle="1" w:styleId="Heading2Char">
    <w:name w:val="Heading 2 Char"/>
    <w:basedOn w:val="DefaultParagraphFont"/>
    <w:link w:val="Heading2"/>
    <w:rsid w:val="00723D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D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D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D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D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D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DE3"/>
    <w:rPr>
      <w:rFonts w:ascii="Courier New" w:eastAsia="Times New Roman" w:hAnsi="Courier New" w:cs="Times New Roman"/>
      <w:i/>
      <w:szCs w:val="20"/>
      <w:lang w:eastAsia="en-US"/>
    </w:rPr>
  </w:style>
  <w:style w:type="paragraph" w:customStyle="1" w:styleId="HeadingBase">
    <w:name w:val="Heading Base"/>
    <w:rsid w:val="00723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DE3"/>
    <w:pPr>
      <w:tabs>
        <w:tab w:val="right" w:leader="dot" w:pos="9072"/>
      </w:tabs>
      <w:ind w:left="567"/>
    </w:pPr>
    <w:rPr>
      <w:szCs w:val="22"/>
    </w:rPr>
  </w:style>
  <w:style w:type="paragraph" w:customStyle="1" w:styleId="TOCBase">
    <w:name w:val="TOC Base"/>
    <w:rsid w:val="00723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DE3"/>
    <w:pPr>
      <w:tabs>
        <w:tab w:val="right" w:leader="dot" w:pos="9072"/>
      </w:tabs>
      <w:spacing w:before="40" w:after="40"/>
      <w:ind w:left="284"/>
    </w:pPr>
    <w:rPr>
      <w:rFonts w:ascii="Times New Roman" w:hAnsi="Times New Roman"/>
    </w:rPr>
  </w:style>
  <w:style w:type="paragraph" w:styleId="TOC1">
    <w:name w:val="toc 1"/>
    <w:basedOn w:val="TOCBase"/>
    <w:next w:val="Normal"/>
    <w:rsid w:val="00723D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DE3"/>
    <w:rPr>
      <w:rFonts w:ascii="Times New Roman" w:eastAsia="Times New Roman" w:hAnsi="Times New Roman" w:cs="Times New Roman"/>
      <w:sz w:val="16"/>
      <w:lang w:eastAsia="en-US"/>
    </w:rPr>
  </w:style>
  <w:style w:type="paragraph" w:styleId="Title">
    <w:name w:val="Title"/>
    <w:basedOn w:val="HeadingBase"/>
    <w:link w:val="TitleChar"/>
    <w:qFormat/>
    <w:rsid w:val="00723DE3"/>
    <w:pPr>
      <w:spacing w:before="5040"/>
      <w:jc w:val="center"/>
    </w:pPr>
    <w:rPr>
      <w:sz w:val="48"/>
      <w:szCs w:val="72"/>
      <w:lang w:val="en-US"/>
    </w:rPr>
  </w:style>
  <w:style w:type="character" w:customStyle="1" w:styleId="TitleChar">
    <w:name w:val="Title Char"/>
    <w:basedOn w:val="DefaultParagraphFont"/>
    <w:link w:val="Title"/>
    <w:rsid w:val="00723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DE3"/>
    <w:pPr>
      <w:tabs>
        <w:tab w:val="left" w:pos="3600"/>
        <w:tab w:val="left" w:pos="3958"/>
      </w:tabs>
    </w:pPr>
  </w:style>
  <w:style w:type="paragraph" w:styleId="List">
    <w:name w:val="List"/>
    <w:basedOn w:val="BodyText"/>
    <w:next w:val="BodyText"/>
    <w:rsid w:val="00723DE3"/>
    <w:pPr>
      <w:tabs>
        <w:tab w:val="left" w:pos="340"/>
      </w:tabs>
      <w:spacing w:before="60" w:after="60"/>
      <w:ind w:left="340" w:hanging="340"/>
    </w:pPr>
  </w:style>
  <w:style w:type="paragraph" w:customStyle="1" w:styleId="Note">
    <w:name w:val="Note"/>
    <w:basedOn w:val="BodyText"/>
    <w:rsid w:val="00723D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3DE3"/>
    <w:rPr>
      <w:b/>
      <w:spacing w:val="0"/>
    </w:rPr>
  </w:style>
  <w:style w:type="paragraph" w:customStyle="1" w:styleId="SuperTitle">
    <w:name w:val="SuperTitle"/>
    <w:basedOn w:val="Title"/>
    <w:rsid w:val="00723DE3"/>
    <w:pPr>
      <w:framePr w:wrap="auto" w:hAnchor="text" w:y="6049"/>
    </w:pPr>
    <w:rPr>
      <w:color w:val="000000"/>
      <w:sz w:val="40"/>
    </w:rPr>
  </w:style>
  <w:style w:type="paragraph" w:customStyle="1" w:styleId="TOCTitle">
    <w:name w:val="TOCTitle"/>
    <w:basedOn w:val="Heading1"/>
    <w:rsid w:val="00723DE3"/>
    <w:pPr>
      <w:spacing w:after="240"/>
      <w:jc w:val="center"/>
      <w:outlineLvl w:val="9"/>
    </w:pPr>
    <w:rPr>
      <w:caps/>
    </w:rPr>
  </w:style>
  <w:style w:type="paragraph" w:customStyle="1" w:styleId="Version">
    <w:name w:val="Version"/>
    <w:rsid w:val="00723D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DE3"/>
    <w:pPr>
      <w:numPr>
        <w:numId w:val="12"/>
      </w:numPr>
      <w:tabs>
        <w:tab w:val="clear" w:pos="680"/>
      </w:tabs>
    </w:pPr>
  </w:style>
  <w:style w:type="paragraph" w:styleId="Index1">
    <w:name w:val="index 1"/>
    <w:basedOn w:val="Normal"/>
    <w:next w:val="Normal"/>
    <w:semiHidden/>
    <w:rsid w:val="00723DE3"/>
    <w:pPr>
      <w:keepNext w:val="0"/>
      <w:tabs>
        <w:tab w:val="right" w:pos="4176"/>
      </w:tabs>
      <w:ind w:left="198" w:hanging="198"/>
    </w:pPr>
    <w:rPr>
      <w:rFonts w:ascii="Garamond" w:hAnsi="Garamond"/>
    </w:rPr>
  </w:style>
  <w:style w:type="paragraph" w:styleId="IndexHeading">
    <w:name w:val="index heading"/>
    <w:basedOn w:val="Normal"/>
    <w:next w:val="Index1"/>
    <w:semiHidden/>
    <w:rsid w:val="00723DE3"/>
    <w:pPr>
      <w:spacing w:before="120" w:after="120"/>
    </w:pPr>
    <w:rPr>
      <w:rFonts w:ascii="Arial" w:hAnsi="Arial"/>
      <w:b/>
      <w:color w:val="918585"/>
      <w:sz w:val="24"/>
    </w:rPr>
  </w:style>
  <w:style w:type="paragraph" w:styleId="Header">
    <w:name w:val="header"/>
    <w:basedOn w:val="Normal"/>
    <w:link w:val="HeaderChar"/>
    <w:rsid w:val="00723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DE3"/>
    <w:rPr>
      <w:rFonts w:ascii="Times New Roman" w:eastAsia="Times New Roman" w:hAnsi="Times New Roman" w:cs="Times New Roman"/>
      <w:sz w:val="16"/>
      <w:szCs w:val="20"/>
      <w:lang w:val="en-GB" w:eastAsia="en-US"/>
    </w:rPr>
  </w:style>
  <w:style w:type="paragraph" w:customStyle="1" w:styleId="Chapter">
    <w:name w:val="Chapter"/>
    <w:basedOn w:val="Normal"/>
    <w:rsid w:val="00723DE3"/>
    <w:pPr>
      <w:spacing w:before="240"/>
    </w:pPr>
    <w:rPr>
      <w:rFonts w:ascii="Times New Roman" w:hAnsi="Times New Roman"/>
      <w:smallCaps/>
      <w:spacing w:val="80"/>
      <w:sz w:val="28"/>
    </w:rPr>
  </w:style>
  <w:style w:type="paragraph" w:customStyle="1" w:styleId="InChapter">
    <w:name w:val="InChapter"/>
    <w:basedOn w:val="Heading3"/>
    <w:rsid w:val="00723DE3"/>
    <w:pPr>
      <w:spacing w:after="240"/>
      <w:outlineLvl w:val="9"/>
    </w:pPr>
    <w:rPr>
      <w:noProof/>
    </w:rPr>
  </w:style>
  <w:style w:type="paragraph" w:styleId="Index2">
    <w:name w:val="index 2"/>
    <w:basedOn w:val="Normal"/>
    <w:next w:val="Normal"/>
    <w:semiHidden/>
    <w:rsid w:val="00723DE3"/>
    <w:pPr>
      <w:tabs>
        <w:tab w:val="right" w:pos="4176"/>
      </w:tabs>
      <w:ind w:left="568" w:hanging="284"/>
    </w:pPr>
    <w:rPr>
      <w:rFonts w:ascii="Garamond" w:hAnsi="Garamond"/>
    </w:rPr>
  </w:style>
  <w:style w:type="paragraph" w:customStyle="1" w:styleId="Byline">
    <w:name w:val="Byline"/>
    <w:rsid w:val="00723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DE3"/>
    <w:pPr>
      <w:tabs>
        <w:tab w:val="clear" w:pos="3600"/>
        <w:tab w:val="clear" w:pos="3958"/>
      </w:tabs>
      <w:jc w:val="right"/>
    </w:pPr>
  </w:style>
  <w:style w:type="paragraph" w:styleId="Caption">
    <w:name w:val="caption"/>
    <w:basedOn w:val="BodyText"/>
    <w:next w:val="Normal"/>
    <w:qFormat/>
    <w:rsid w:val="00723DE3"/>
    <w:pPr>
      <w:framePr w:w="2268" w:hSpace="181" w:vSpace="181" w:wrap="around" w:vAnchor="text" w:hAnchor="page" w:x="1135" w:y="285" w:anchorLock="1"/>
    </w:pPr>
    <w:rPr>
      <w:i/>
    </w:rPr>
  </w:style>
  <w:style w:type="paragraph" w:customStyle="1" w:styleId="MiniTOCTitle">
    <w:name w:val="MiniTOCTitle"/>
    <w:basedOn w:val="Heading4"/>
    <w:rsid w:val="00723DE3"/>
    <w:pPr>
      <w:spacing w:before="240"/>
      <w:outlineLvl w:val="9"/>
    </w:pPr>
    <w:rPr>
      <w:noProof/>
      <w:sz w:val="24"/>
    </w:rPr>
  </w:style>
  <w:style w:type="paragraph" w:customStyle="1" w:styleId="MiniTOCItem">
    <w:name w:val="MiniTOCItem"/>
    <w:basedOn w:val="ListBullet"/>
    <w:rsid w:val="00723DE3"/>
    <w:pPr>
      <w:numPr>
        <w:numId w:val="0"/>
      </w:numPr>
      <w:tabs>
        <w:tab w:val="right" w:leader="dot" w:pos="6521"/>
      </w:tabs>
      <w:spacing w:before="0" w:after="0"/>
    </w:pPr>
  </w:style>
  <w:style w:type="paragraph" w:customStyle="1" w:styleId="TOFTitle">
    <w:name w:val="TOFTitle"/>
    <w:basedOn w:val="TOCTitle"/>
    <w:rsid w:val="00723DE3"/>
  </w:style>
  <w:style w:type="paragraph" w:styleId="TableofFigures">
    <w:name w:val="table of figures"/>
    <w:basedOn w:val="Normal"/>
    <w:next w:val="Normal"/>
    <w:semiHidden/>
    <w:rsid w:val="00723DE3"/>
    <w:pPr>
      <w:tabs>
        <w:tab w:val="right" w:leader="dot" w:pos="9072"/>
      </w:tabs>
      <w:ind w:left="970" w:hanging="403"/>
    </w:pPr>
    <w:rPr>
      <w:rFonts w:ascii="Times New Roman" w:hAnsi="Times New Roman"/>
      <w:b/>
    </w:rPr>
  </w:style>
  <w:style w:type="paragraph" w:styleId="ListNumber">
    <w:name w:val="List Number"/>
    <w:basedOn w:val="List"/>
    <w:rsid w:val="00723DE3"/>
    <w:pPr>
      <w:numPr>
        <w:numId w:val="14"/>
      </w:numPr>
      <w:tabs>
        <w:tab w:val="clear" w:pos="340"/>
      </w:tabs>
    </w:pPr>
  </w:style>
  <w:style w:type="character" w:customStyle="1" w:styleId="WingdingSymbols">
    <w:name w:val="Wingding Symbols"/>
    <w:rsid w:val="00723DE3"/>
    <w:rPr>
      <w:rFonts w:ascii="Wingdings" w:hAnsi="Wingdings"/>
    </w:rPr>
  </w:style>
  <w:style w:type="paragraph" w:customStyle="1" w:styleId="TableHeading">
    <w:name w:val="Table Heading"/>
    <w:basedOn w:val="HeadingBase"/>
    <w:rsid w:val="00723DE3"/>
    <w:pPr>
      <w:keepLines/>
      <w:pBdr>
        <w:bottom w:val="single" w:sz="6" w:space="1" w:color="918585"/>
      </w:pBdr>
      <w:spacing w:before="240"/>
    </w:pPr>
  </w:style>
  <w:style w:type="character" w:customStyle="1" w:styleId="HotSpot">
    <w:name w:val="HotSpot"/>
    <w:rsid w:val="00723DE3"/>
    <w:rPr>
      <w:color w:val="0033CC"/>
      <w:u w:val="none"/>
    </w:rPr>
  </w:style>
  <w:style w:type="paragraph" w:customStyle="1" w:styleId="BodyTextRight">
    <w:name w:val="Body Text Right"/>
    <w:basedOn w:val="BodyText"/>
    <w:rsid w:val="00723DE3"/>
    <w:pPr>
      <w:spacing w:before="0" w:after="0"/>
      <w:jc w:val="right"/>
    </w:pPr>
  </w:style>
  <w:style w:type="paragraph" w:styleId="Index3">
    <w:name w:val="index 3"/>
    <w:basedOn w:val="ListNumber2"/>
    <w:next w:val="Normal"/>
    <w:semiHidden/>
    <w:rsid w:val="00723DE3"/>
    <w:pPr>
      <w:numPr>
        <w:numId w:val="0"/>
      </w:numPr>
      <w:tabs>
        <w:tab w:val="right" w:leader="dot" w:pos="4176"/>
      </w:tabs>
    </w:pPr>
  </w:style>
  <w:style w:type="paragraph" w:styleId="ListNumber2">
    <w:name w:val="List Number 2"/>
    <w:basedOn w:val="List2"/>
    <w:rsid w:val="00723DE3"/>
    <w:pPr>
      <w:numPr>
        <w:numId w:val="9"/>
      </w:numPr>
      <w:tabs>
        <w:tab w:val="clear" w:pos="1060"/>
      </w:tabs>
    </w:pPr>
  </w:style>
  <w:style w:type="paragraph" w:customStyle="1" w:styleId="MarginNote">
    <w:name w:val="Margin Note"/>
    <w:basedOn w:val="BodyText"/>
    <w:rsid w:val="00723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D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DE3"/>
    <w:rPr>
      <w:sz w:val="32"/>
    </w:rPr>
  </w:style>
  <w:style w:type="paragraph" w:customStyle="1" w:styleId="HeadingProcedure">
    <w:name w:val="Heading Procedure"/>
    <w:basedOn w:val="HeadingBase"/>
    <w:next w:val="Normal"/>
    <w:rsid w:val="00723DE3"/>
    <w:pPr>
      <w:tabs>
        <w:tab w:val="left" w:pos="0"/>
      </w:tabs>
      <w:spacing w:before="120" w:after="60"/>
    </w:pPr>
    <w:rPr>
      <w:i/>
      <w:color w:val="918585"/>
      <w:sz w:val="22"/>
    </w:rPr>
  </w:style>
  <w:style w:type="paragraph" w:customStyle="1" w:styleId="TableBodyText">
    <w:name w:val="Table Body Text"/>
    <w:basedOn w:val="BodyText"/>
    <w:rsid w:val="00723DE3"/>
    <w:pPr>
      <w:spacing w:before="60" w:after="60"/>
    </w:pPr>
  </w:style>
  <w:style w:type="paragraph" w:styleId="ListContinue">
    <w:name w:val="List Continue"/>
    <w:basedOn w:val="List"/>
    <w:rsid w:val="00723DE3"/>
    <w:pPr>
      <w:ind w:firstLine="0"/>
    </w:pPr>
  </w:style>
  <w:style w:type="paragraph" w:customStyle="1" w:styleId="ListNote">
    <w:name w:val="List Note"/>
    <w:basedOn w:val="List"/>
    <w:rsid w:val="00723DE3"/>
    <w:pPr>
      <w:pBdr>
        <w:top w:val="single" w:sz="6" w:space="2" w:color="918585"/>
        <w:bottom w:val="single" w:sz="6" w:space="2" w:color="918585"/>
      </w:pBdr>
      <w:tabs>
        <w:tab w:val="left" w:pos="1021"/>
      </w:tabs>
      <w:ind w:firstLine="0"/>
    </w:pPr>
  </w:style>
  <w:style w:type="paragraph" w:customStyle="1" w:styleId="Warning">
    <w:name w:val="Warning"/>
    <w:basedOn w:val="BodyText"/>
    <w:rsid w:val="00723DE3"/>
    <w:pPr>
      <w:shd w:val="clear" w:color="auto" w:fill="D9D9D9"/>
      <w:tabs>
        <w:tab w:val="left" w:pos="992"/>
      </w:tabs>
      <w:ind w:left="119" w:right="119"/>
    </w:pPr>
    <w:rPr>
      <w:sz w:val="20"/>
    </w:rPr>
  </w:style>
  <w:style w:type="paragraph" w:customStyle="1" w:styleId="MarginIcons">
    <w:name w:val="Margin Icons"/>
    <w:basedOn w:val="BodyText"/>
    <w:rsid w:val="00723D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DE3"/>
    <w:rPr>
      <w:rFonts w:ascii="Courier New" w:hAnsi="Courier New"/>
    </w:rPr>
  </w:style>
  <w:style w:type="paragraph" w:customStyle="1" w:styleId="NoteBullet">
    <w:name w:val="Note Bullet"/>
    <w:basedOn w:val="Note"/>
    <w:rsid w:val="00723DE3"/>
    <w:pPr>
      <w:tabs>
        <w:tab w:val="clear" w:pos="680"/>
      </w:tabs>
      <w:spacing w:before="60" w:after="60"/>
    </w:pPr>
  </w:style>
  <w:style w:type="paragraph" w:customStyle="1" w:styleId="SubHeading2">
    <w:name w:val="SubHeading2"/>
    <w:basedOn w:val="HeadingBase"/>
    <w:rsid w:val="00723DE3"/>
    <w:pPr>
      <w:spacing w:before="240" w:after="60"/>
    </w:pPr>
    <w:rPr>
      <w:sz w:val="20"/>
    </w:rPr>
  </w:style>
  <w:style w:type="paragraph" w:customStyle="1" w:styleId="SubHeading1">
    <w:name w:val="SubHeading1"/>
    <w:basedOn w:val="HeadingBase"/>
    <w:rsid w:val="00723DE3"/>
    <w:pPr>
      <w:spacing w:before="240" w:after="60"/>
    </w:pPr>
    <w:rPr>
      <w:color w:val="918585"/>
      <w:sz w:val="22"/>
    </w:rPr>
  </w:style>
  <w:style w:type="paragraph" w:customStyle="1" w:styleId="SideHeading">
    <w:name w:val="Side Heading"/>
    <w:basedOn w:val="HeadingBase"/>
    <w:rsid w:val="00723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DE3"/>
    <w:pPr>
      <w:numPr>
        <w:numId w:val="10"/>
      </w:numPr>
    </w:pPr>
  </w:style>
  <w:style w:type="paragraph" w:styleId="PlainText">
    <w:name w:val="Plain Text"/>
    <w:basedOn w:val="Normal"/>
    <w:link w:val="PlainTextChar"/>
    <w:rsid w:val="00723DE3"/>
    <w:rPr>
      <w:sz w:val="20"/>
    </w:rPr>
  </w:style>
  <w:style w:type="character" w:customStyle="1" w:styleId="PlainTextChar">
    <w:name w:val="Plain Text Char"/>
    <w:basedOn w:val="DefaultParagraphFont"/>
    <w:link w:val="PlainText"/>
    <w:rsid w:val="00723DE3"/>
    <w:rPr>
      <w:rFonts w:ascii="Courier New" w:eastAsia="Times New Roman" w:hAnsi="Courier New" w:cs="Times New Roman"/>
      <w:sz w:val="20"/>
      <w:szCs w:val="20"/>
      <w:lang w:eastAsia="en-US"/>
    </w:rPr>
  </w:style>
  <w:style w:type="character" w:customStyle="1" w:styleId="MenuOption">
    <w:name w:val="Menu Option"/>
    <w:basedOn w:val="DefaultParagraphFont"/>
    <w:rsid w:val="00723DE3"/>
    <w:rPr>
      <w:b/>
      <w:smallCaps/>
    </w:rPr>
  </w:style>
  <w:style w:type="paragraph" w:customStyle="1" w:styleId="TableListNumber">
    <w:name w:val="Table List Number"/>
    <w:basedOn w:val="ListNumber"/>
    <w:rsid w:val="00723DE3"/>
    <w:pPr>
      <w:numPr>
        <w:numId w:val="0"/>
      </w:numPr>
    </w:pPr>
  </w:style>
  <w:style w:type="paragraph" w:styleId="TOC4">
    <w:name w:val="toc 4"/>
    <w:basedOn w:val="TOCBase"/>
    <w:next w:val="Normal"/>
    <w:semiHidden/>
    <w:rsid w:val="00723DE3"/>
    <w:pPr>
      <w:tabs>
        <w:tab w:val="right" w:leader="dot" w:pos="9071"/>
      </w:tabs>
      <w:ind w:left="1701"/>
    </w:pPr>
  </w:style>
  <w:style w:type="paragraph" w:customStyle="1" w:styleId="ListAlpha">
    <w:name w:val="List Alpha"/>
    <w:basedOn w:val="List"/>
    <w:rsid w:val="00723DE3"/>
    <w:pPr>
      <w:numPr>
        <w:numId w:val="8"/>
      </w:numPr>
    </w:pPr>
  </w:style>
  <w:style w:type="paragraph" w:customStyle="1" w:styleId="ListAlpha2">
    <w:name w:val="List Alpha 2"/>
    <w:basedOn w:val="List2"/>
    <w:rsid w:val="00723DE3"/>
    <w:pPr>
      <w:numPr>
        <w:numId w:val="7"/>
      </w:numPr>
    </w:pPr>
  </w:style>
  <w:style w:type="paragraph" w:styleId="List2">
    <w:name w:val="List 2"/>
    <w:basedOn w:val="BodyText"/>
    <w:rsid w:val="00723DE3"/>
    <w:pPr>
      <w:tabs>
        <w:tab w:val="left" w:pos="680"/>
      </w:tabs>
      <w:spacing w:before="60" w:after="60"/>
      <w:ind w:left="680" w:hanging="340"/>
    </w:pPr>
  </w:style>
  <w:style w:type="paragraph" w:styleId="List3">
    <w:name w:val="List 3"/>
    <w:basedOn w:val="BodyText"/>
    <w:rsid w:val="00723DE3"/>
    <w:pPr>
      <w:tabs>
        <w:tab w:val="left" w:pos="1021"/>
      </w:tabs>
      <w:spacing w:before="60" w:after="60"/>
      <w:ind w:left="1020" w:hanging="340"/>
    </w:pPr>
  </w:style>
  <w:style w:type="paragraph" w:styleId="List4">
    <w:name w:val="List 4"/>
    <w:basedOn w:val="BodyText"/>
    <w:rsid w:val="00723DE3"/>
    <w:pPr>
      <w:tabs>
        <w:tab w:val="left" w:pos="1361"/>
      </w:tabs>
      <w:spacing w:before="60" w:after="60"/>
      <w:ind w:left="1361" w:hanging="340"/>
    </w:pPr>
  </w:style>
  <w:style w:type="paragraph" w:styleId="List5">
    <w:name w:val="List 5"/>
    <w:basedOn w:val="BodyText"/>
    <w:rsid w:val="00723DE3"/>
    <w:pPr>
      <w:tabs>
        <w:tab w:val="left" w:pos="1701"/>
      </w:tabs>
      <w:spacing w:before="60" w:after="60"/>
      <w:ind w:left="1701" w:hanging="340"/>
    </w:pPr>
  </w:style>
  <w:style w:type="paragraph" w:styleId="ListBullet3">
    <w:name w:val="List Bullet 3"/>
    <w:basedOn w:val="List3"/>
    <w:rsid w:val="00723DE3"/>
    <w:pPr>
      <w:numPr>
        <w:numId w:val="13"/>
      </w:numPr>
      <w:tabs>
        <w:tab w:val="clear" w:pos="1021"/>
      </w:tabs>
      <w:ind w:left="1037" w:hanging="357"/>
    </w:pPr>
  </w:style>
  <w:style w:type="paragraph" w:styleId="ListBullet4">
    <w:name w:val="List Bullet 4"/>
    <w:basedOn w:val="List4"/>
    <w:rsid w:val="00723DE3"/>
    <w:pPr>
      <w:numPr>
        <w:numId w:val="2"/>
      </w:numPr>
      <w:tabs>
        <w:tab w:val="clear" w:pos="1361"/>
      </w:tabs>
    </w:pPr>
  </w:style>
  <w:style w:type="paragraph" w:styleId="ListBullet5">
    <w:name w:val="List Bullet 5"/>
    <w:basedOn w:val="List5"/>
    <w:rsid w:val="00723DE3"/>
    <w:pPr>
      <w:numPr>
        <w:numId w:val="3"/>
      </w:numPr>
    </w:pPr>
  </w:style>
  <w:style w:type="paragraph" w:styleId="ListContinue2">
    <w:name w:val="List Continue 2"/>
    <w:basedOn w:val="List2"/>
    <w:rsid w:val="00723DE3"/>
    <w:pPr>
      <w:ind w:firstLine="0"/>
    </w:pPr>
  </w:style>
  <w:style w:type="paragraph" w:styleId="ListContinue3">
    <w:name w:val="List Continue 3"/>
    <w:basedOn w:val="List3"/>
    <w:rsid w:val="00723DE3"/>
    <w:pPr>
      <w:ind w:left="1021" w:firstLine="0"/>
    </w:pPr>
  </w:style>
  <w:style w:type="paragraph" w:styleId="ListContinue4">
    <w:name w:val="List Continue 4"/>
    <w:basedOn w:val="List4"/>
    <w:rsid w:val="00723DE3"/>
    <w:pPr>
      <w:ind w:firstLine="0"/>
    </w:pPr>
  </w:style>
  <w:style w:type="paragraph" w:styleId="ListContinue5">
    <w:name w:val="List Continue 5"/>
    <w:basedOn w:val="List5"/>
    <w:rsid w:val="00723DE3"/>
    <w:pPr>
      <w:ind w:firstLine="0"/>
    </w:pPr>
  </w:style>
  <w:style w:type="paragraph" w:styleId="ListNumber3">
    <w:name w:val="List Number 3"/>
    <w:basedOn w:val="List3"/>
    <w:rsid w:val="00723DE3"/>
    <w:pPr>
      <w:numPr>
        <w:numId w:val="4"/>
      </w:numPr>
    </w:pPr>
  </w:style>
  <w:style w:type="paragraph" w:styleId="ListNumber4">
    <w:name w:val="List Number 4"/>
    <w:basedOn w:val="List4"/>
    <w:rsid w:val="00723DE3"/>
    <w:pPr>
      <w:numPr>
        <w:numId w:val="5"/>
      </w:numPr>
    </w:pPr>
  </w:style>
  <w:style w:type="paragraph" w:styleId="ListNumber5">
    <w:name w:val="List Number 5"/>
    <w:basedOn w:val="List5"/>
    <w:rsid w:val="00723DE3"/>
    <w:pPr>
      <w:numPr>
        <w:numId w:val="6"/>
      </w:numPr>
    </w:pPr>
  </w:style>
  <w:style w:type="paragraph" w:styleId="BlockText">
    <w:name w:val="Block Text"/>
    <w:basedOn w:val="Normal"/>
    <w:rsid w:val="00723DE3"/>
    <w:pPr>
      <w:spacing w:after="120"/>
      <w:ind w:left="1440" w:right="1440"/>
    </w:pPr>
  </w:style>
  <w:style w:type="character" w:customStyle="1" w:styleId="Subscript">
    <w:name w:val="Subscript"/>
    <w:basedOn w:val="DefaultParagraphFont"/>
    <w:rsid w:val="00723DE3"/>
    <w:rPr>
      <w:sz w:val="16"/>
      <w:vertAlign w:val="subscript"/>
    </w:rPr>
  </w:style>
  <w:style w:type="character" w:customStyle="1" w:styleId="Superscript">
    <w:name w:val="Superscript"/>
    <w:basedOn w:val="DefaultParagraphFont"/>
    <w:rsid w:val="00723DE3"/>
    <w:rPr>
      <w:sz w:val="16"/>
      <w:vertAlign w:val="superscript"/>
    </w:rPr>
  </w:style>
  <w:style w:type="character" w:customStyle="1" w:styleId="Symbols">
    <w:name w:val="Symbols"/>
    <w:basedOn w:val="DefaultParagraphFont"/>
    <w:rsid w:val="00723DE3"/>
    <w:rPr>
      <w:rFonts w:ascii="Symbol" w:hAnsi="Symbol"/>
    </w:rPr>
  </w:style>
  <w:style w:type="character" w:customStyle="1" w:styleId="MenuOptions">
    <w:name w:val="Menu Options"/>
    <w:basedOn w:val="DefaultParagraphFont"/>
    <w:rsid w:val="00723DE3"/>
    <w:rPr>
      <w:rFonts w:ascii="Arial Narrow" w:hAnsi="Arial Narrow"/>
      <w:smallCaps/>
    </w:rPr>
  </w:style>
  <w:style w:type="character" w:customStyle="1" w:styleId="Buttons">
    <w:name w:val="Buttons"/>
    <w:basedOn w:val="DefaultParagraphFont"/>
    <w:rsid w:val="00723DE3"/>
    <w:rPr>
      <w:b/>
    </w:rPr>
  </w:style>
  <w:style w:type="character" w:customStyle="1" w:styleId="Underlined">
    <w:name w:val="Underlined"/>
    <w:basedOn w:val="DefaultParagraphFont"/>
    <w:rsid w:val="00723DE3"/>
    <w:rPr>
      <w:u w:val="single"/>
    </w:rPr>
  </w:style>
  <w:style w:type="paragraph" w:customStyle="1" w:styleId="TableBodyTextRight">
    <w:name w:val="Table Body Text Right"/>
    <w:basedOn w:val="TableBodyText"/>
    <w:rsid w:val="00723DE3"/>
    <w:pPr>
      <w:widowControl w:val="0"/>
      <w:autoSpaceDE w:val="0"/>
      <w:autoSpaceDN w:val="0"/>
      <w:adjustRightInd w:val="0"/>
      <w:jc w:val="right"/>
    </w:pPr>
    <w:rPr>
      <w:rFonts w:cs="Arial"/>
      <w:szCs w:val="18"/>
    </w:rPr>
  </w:style>
  <w:style w:type="paragraph" w:customStyle="1" w:styleId="CopyrightText">
    <w:name w:val="Copyright Text"/>
    <w:basedOn w:val="BodyText"/>
    <w:rsid w:val="00723DE3"/>
    <w:rPr>
      <w:sz w:val="18"/>
    </w:rPr>
  </w:style>
  <w:style w:type="paragraph" w:customStyle="1" w:styleId="BodySmallRight">
    <w:name w:val="Body Small Right"/>
    <w:basedOn w:val="BodyTextRight"/>
    <w:rsid w:val="00723DE3"/>
    <w:rPr>
      <w:sz w:val="18"/>
      <w:szCs w:val="18"/>
    </w:rPr>
  </w:style>
  <w:style w:type="paragraph" w:customStyle="1" w:styleId="MarginEdition">
    <w:name w:val="Margin Edition"/>
    <w:basedOn w:val="MarginNote"/>
    <w:rsid w:val="00723DE3"/>
    <w:pPr>
      <w:spacing w:before="0" w:after="0"/>
    </w:pPr>
    <w:rPr>
      <w:rFonts w:ascii="Times New Roman" w:hAnsi="Times New Roman"/>
      <w:color w:val="999999"/>
    </w:rPr>
  </w:style>
  <w:style w:type="paragraph" w:customStyle="1" w:styleId="Spacer">
    <w:name w:val="Spacer"/>
    <w:basedOn w:val="Normal"/>
    <w:rsid w:val="00723DE3"/>
    <w:rPr>
      <w:sz w:val="2"/>
      <w:szCs w:val="2"/>
    </w:rPr>
  </w:style>
  <w:style w:type="character" w:customStyle="1" w:styleId="Small">
    <w:name w:val="Small"/>
    <w:basedOn w:val="DefaultParagraphFont"/>
    <w:rsid w:val="00723DE3"/>
    <w:rPr>
      <w:sz w:val="16"/>
    </w:rPr>
  </w:style>
  <w:style w:type="paragraph" w:customStyle="1" w:styleId="WideTable">
    <w:name w:val="Wide Table"/>
    <w:basedOn w:val="Normal"/>
    <w:rsid w:val="00723DE3"/>
    <w:pPr>
      <w:ind w:left="-1418"/>
    </w:pPr>
    <w:rPr>
      <w:sz w:val="2"/>
      <w:szCs w:val="2"/>
    </w:rPr>
  </w:style>
  <w:style w:type="character" w:styleId="PageNumber">
    <w:name w:val="page number"/>
    <w:basedOn w:val="DefaultParagraphFont"/>
    <w:rsid w:val="00723DE3"/>
  </w:style>
  <w:style w:type="paragraph" w:styleId="Quote">
    <w:name w:val="Quote"/>
    <w:basedOn w:val="Heading1"/>
    <w:link w:val="QuoteChar"/>
    <w:qFormat/>
    <w:rsid w:val="00723DE3"/>
    <w:rPr>
      <w:b w:val="0"/>
      <w:sz w:val="72"/>
      <w:szCs w:val="72"/>
      <w:lang w:val="en-NZ"/>
    </w:rPr>
  </w:style>
  <w:style w:type="character" w:customStyle="1" w:styleId="QuoteChar">
    <w:name w:val="Quote Char"/>
    <w:basedOn w:val="DefaultParagraphFont"/>
    <w:link w:val="Quote"/>
    <w:rsid w:val="00723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DE3"/>
    <w:pPr>
      <w:pageBreakBefore/>
    </w:pPr>
  </w:style>
  <w:style w:type="paragraph" w:customStyle="1" w:styleId="Border">
    <w:name w:val="Border"/>
    <w:basedOn w:val="Normal"/>
    <w:qFormat/>
    <w:rsid w:val="00723D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DE3"/>
    <w:rPr>
      <w:b/>
      <w:bCs/>
      <w:i/>
      <w:iCs/>
      <w:color w:val="auto"/>
    </w:rPr>
  </w:style>
  <w:style w:type="paragraph" w:styleId="IntenseQuote">
    <w:name w:val="Intense Quote"/>
    <w:basedOn w:val="Normal"/>
    <w:next w:val="Normal"/>
    <w:link w:val="IntenseQuoteChar"/>
    <w:uiPriority w:val="30"/>
    <w:qFormat/>
    <w:rsid w:val="00723D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D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DE3"/>
    <w:rPr>
      <w:smallCaps/>
      <w:color w:val="auto"/>
      <w:u w:val="single"/>
    </w:rPr>
  </w:style>
  <w:style w:type="character" w:styleId="IntenseReference">
    <w:name w:val="Intense Reference"/>
    <w:basedOn w:val="DefaultParagraphFont"/>
    <w:uiPriority w:val="32"/>
    <w:qFormat/>
    <w:rsid w:val="00723DE3"/>
    <w:rPr>
      <w:b/>
      <w:bCs/>
      <w:smallCaps/>
      <w:color w:val="auto"/>
      <w:spacing w:val="5"/>
      <w:u w:val="single"/>
    </w:rPr>
  </w:style>
  <w:style w:type="paragraph" w:customStyle="1" w:styleId="2ColumnHeading">
    <w:name w:val="2Column Heading"/>
    <w:basedOn w:val="BodyText"/>
    <w:qFormat/>
    <w:rsid w:val="00723DE3"/>
    <w:pPr>
      <w:spacing w:after="60"/>
      <w:ind w:left="-2268"/>
    </w:pPr>
    <w:rPr>
      <w:b/>
    </w:rPr>
  </w:style>
  <w:style w:type="paragraph" w:customStyle="1" w:styleId="Heading1TOC">
    <w:name w:val="Heading1 TOC"/>
    <w:basedOn w:val="Normal"/>
    <w:qFormat/>
    <w:rsid w:val="00723DE3"/>
    <w:pPr>
      <w:spacing w:before="240" w:after="120"/>
    </w:pPr>
    <w:rPr>
      <w:rFonts w:ascii="Times New Roman" w:hAnsi="Times New Roman"/>
      <w:b/>
      <w:sz w:val="32"/>
    </w:rPr>
  </w:style>
  <w:style w:type="paragraph" w:customStyle="1" w:styleId="Heading2TOC">
    <w:name w:val="Heading2 TOC"/>
    <w:basedOn w:val="Normal"/>
    <w:qFormat/>
    <w:rsid w:val="00723DE3"/>
    <w:pPr>
      <w:spacing w:before="240" w:after="60"/>
    </w:pPr>
    <w:rPr>
      <w:rFonts w:ascii="Times New Roman" w:hAnsi="Times New Roman"/>
      <w:b/>
      <w:sz w:val="28"/>
    </w:rPr>
  </w:style>
  <w:style w:type="character" w:customStyle="1" w:styleId="Underline">
    <w:name w:val="Underline"/>
    <w:basedOn w:val="DefaultParagraphFont"/>
    <w:qFormat/>
    <w:rsid w:val="00723DE3"/>
    <w:rPr>
      <w:u w:val="single"/>
    </w:rPr>
  </w:style>
  <w:style w:type="character" w:customStyle="1" w:styleId="BoldandItalics">
    <w:name w:val="Bold and Italics"/>
    <w:qFormat/>
    <w:rsid w:val="00723DE3"/>
    <w:rPr>
      <w:b/>
      <w:i/>
      <w:u w:val="none"/>
    </w:rPr>
  </w:style>
  <w:style w:type="paragraph" w:styleId="BalloonText">
    <w:name w:val="Balloon Text"/>
    <w:basedOn w:val="Normal"/>
    <w:link w:val="BalloonTextChar"/>
    <w:rsid w:val="00723DE3"/>
    <w:rPr>
      <w:rFonts w:ascii="Tahoma" w:hAnsi="Tahoma" w:cs="Tahoma"/>
      <w:sz w:val="16"/>
      <w:szCs w:val="16"/>
    </w:rPr>
  </w:style>
  <w:style w:type="character" w:customStyle="1" w:styleId="BalloonTextChar">
    <w:name w:val="Balloon Text Char"/>
    <w:basedOn w:val="DefaultParagraphFont"/>
    <w:link w:val="BalloonText"/>
    <w:rsid w:val="00723D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D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3D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DE3"/>
    <w:rPr>
      <w:b/>
      <w:color w:val="660033"/>
      <w:spacing w:val="0"/>
    </w:rPr>
  </w:style>
  <w:style w:type="paragraph" w:customStyle="1" w:styleId="Nameditemlist">
    <w:name w:val="Named item list"/>
    <w:basedOn w:val="BodyText"/>
    <w:qFormat/>
    <w:rsid w:val="00723DE3"/>
    <w:pPr>
      <w:tabs>
        <w:tab w:val="left" w:pos="2835"/>
      </w:tabs>
      <w:ind w:left="2835" w:hanging="2835"/>
    </w:pPr>
  </w:style>
  <w:style w:type="paragraph" w:customStyle="1" w:styleId="BodyTextnopadding">
    <w:name w:val="Body Text no padding"/>
    <w:basedOn w:val="BodyText"/>
    <w:qFormat/>
    <w:rsid w:val="00723DE3"/>
    <w:pPr>
      <w:spacing w:before="0" w:after="0"/>
    </w:pPr>
  </w:style>
  <w:style w:type="character" w:styleId="Hyperlink">
    <w:name w:val="Hyperlink"/>
    <w:basedOn w:val="DefaultParagraphFont"/>
    <w:uiPriority w:val="99"/>
    <w:unhideWhenUsed/>
    <w:rsid w:val="00853C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3715</Characters>
  <Application>Microsoft Office Word</Application>
  <DocSecurity>0</DocSecurity>
  <Lines>132</Lines>
  <Paragraphs>82</Paragraphs>
  <ScaleCrop>false</ScaleCrop>
  <Company>Author-it Software Corporation Ltd.</Company>
  <LinksUpToDate>false</LinksUpToDate>
  <CharactersWithSpaces>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SFIFSH203 Use trawls to land catch</dc:title>
  <dc:subject>Approved</dc:subject>
  <dc:creator>Skills Impact</dc:creator>
  <cp:keywords>Release: 1</cp:keywords>
  <dc:description>Review Date: 12 April 2008</dc:description>
  <cp:lastModifiedBy>HSD_TPCMSd.prod</cp:lastModifiedBy>
  <cp:revision>3</cp:revision>
  <dcterms:created xsi:type="dcterms:W3CDTF">2022-02-25T06:44:00Z</dcterms:created>
  <dcterms:modified xsi:type="dcterms:W3CDTF">2022-02-25T06:44:00Z</dcterms:modified>
</cp:coreProperties>
</file>