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F25" w:rsidP="00BA2F25">
      <w:pPr>
        <w:pStyle w:val="Title"/>
      </w:pPr>
      <w:r>
        <w:fldChar w:fldCharType="begin"/>
      </w:r>
      <w:r>
        <w:instrText xml:space="preserve"> TITLE   \* MERGEFORMAT </w:instrText>
      </w:r>
      <w:r>
        <w:fldChar w:fldCharType="separate"/>
      </w:r>
      <w:r>
        <w:t>SFIFSH201 Assemble and repair damaged netting</w:t>
      </w:r>
      <w:r>
        <w:fldChar w:fldCharType="end"/>
      </w:r>
    </w:p>
    <w:p w:rsidR="00BA2F25" w:rsidP="00BA2F25">
      <w:pPr>
        <w:pStyle w:val="Version"/>
        <w:sectPr w:rsidSect="00E461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1C3" w:rsidP="00E461C3">
      <w:pPr>
        <w:pStyle w:val="SuperHeading"/>
      </w:pPr>
      <w:r w:rsidRPr="00E461C3">
        <w:t>SFIFSH201 Assemble and repair damaged netting</w:t>
      </w:r>
    </w:p>
    <w:p w:rsidR="00000000" w:rsidRPr="00E461C3" w:rsidP="00E461C3">
      <w:pPr>
        <w:pStyle w:val="Heading1"/>
      </w:pPr>
      <w:bookmarkStart w:id="1" w:name="O_1035329"/>
      <w:bookmarkEnd w:id="1"/>
      <w:r w:rsidRPr="00E461C3">
        <w:t>Modification History</w:t>
      </w:r>
    </w:p>
    <w:tbl>
      <w:tblPr>
        <w:tblW w:w="9520" w:type="dxa"/>
        <w:tblLayout w:type="fixed"/>
        <w:tblCellMar>
          <w:left w:w="62" w:type="dxa"/>
          <w:right w:w="62" w:type="dxa"/>
        </w:tblCellMar>
        <w:tblLook w:val="0000"/>
      </w:tblPr>
      <w:tblGrid>
        <w:gridCol w:w="2581"/>
        <w:gridCol w:w="6939"/>
      </w:tblGrid>
      <w:tr w:rsidTr="00E461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Bold"/>
              <w:rPr>
                <w:lang w:val="en-NZ"/>
              </w:rPr>
            </w:pPr>
            <w:r w:rsidRPr="00E461C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Bold"/>
              <w:rPr>
                <w:lang w:val="en-NZ"/>
              </w:rPr>
            </w:pPr>
            <w:r w:rsidRPr="00E461C3">
              <w:t>Comments</w:t>
            </w:r>
          </w:p>
        </w:tc>
      </w:tr>
      <w:tr w:rsidTr="00E461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C3" w:rsidP="00E461C3">
            <w:pPr>
              <w:pStyle w:val="BodyText"/>
            </w:pPr>
            <w:r w:rsidRPr="00E461C3">
              <w:t>This version released with SFI Seafood Industry Training Package Version 1.0.</w:t>
            </w:r>
          </w:p>
        </w:tc>
      </w:tr>
    </w:tbl>
    <w:p w:rsidR="00000000" w:rsidRPr="00E461C3" w:rsidP="00E461C3">
      <w:pPr>
        <w:pStyle w:val="BodyText"/>
      </w:pPr>
    </w:p>
    <w:p w:rsidR="00000000" w:rsidRPr="00E461C3" w:rsidP="00E461C3">
      <w:pPr>
        <w:pStyle w:val="AllowPageBreak"/>
      </w:pPr>
    </w:p>
    <w:p w:rsidR="00000000" w:rsidRPr="00E461C3" w:rsidP="00E461C3">
      <w:pPr>
        <w:pStyle w:val="Heading1"/>
      </w:pPr>
      <w:bookmarkStart w:id="2" w:name="O_1035330"/>
      <w:bookmarkEnd w:id="2"/>
      <w:r w:rsidRPr="00E461C3">
        <w:t>Application</w:t>
      </w:r>
    </w:p>
    <w:p w:rsidR="00000000" w:rsidRPr="00E461C3" w:rsidP="00BA2F25">
      <w:pPr>
        <w:pStyle w:val="BodyText"/>
      </w:pPr>
      <w:r w:rsidRPr="00E461C3">
        <w:t>This unit of competency describes the skills and knowledge required to repair various t</w:t>
      </w:r>
      <w:r w:rsidRPr="00E461C3">
        <w:t xml:space="preserve">ypes of damage that occurs to netting material used for fish or prawn trawls, purse seines, beach seines or gill nets. It includes the ability to prepare damaged netting material and use net repair tools. </w:t>
      </w:r>
    </w:p>
    <w:p w:rsidR="00000000" w:rsidRPr="00E461C3" w:rsidP="00BA2F25">
      <w:pPr>
        <w:pStyle w:val="BodyText"/>
      </w:pPr>
      <w:r w:rsidRPr="00E461C3">
        <w:t>This unit applies to individuals who undertake def</w:t>
      </w:r>
      <w:r w:rsidRPr="00E461C3">
        <w:t xml:space="preserve">ined routine net mending activities under the direction of a supervisor. </w:t>
      </w:r>
    </w:p>
    <w:p w:rsidR="00000000" w:rsidRPr="00E461C3" w:rsidP="00BA2F25">
      <w:pPr>
        <w:pStyle w:val="BodyText"/>
      </w:pPr>
      <w:r w:rsidRPr="00E461C3">
        <w:t>All work must be carried out to comply with workplace procedures, according to state/territory health and safety, biosecurity and environmental regulations, legislation and standards</w:t>
      </w:r>
      <w:r w:rsidRPr="00E461C3">
        <w:t xml:space="preserve"> that apply to the workplace.</w:t>
      </w:r>
    </w:p>
    <w:p w:rsidR="00000000" w:rsidRPr="00E461C3" w:rsidP="00BA2F25">
      <w:pPr>
        <w:pStyle w:val="BodyText"/>
      </w:pPr>
      <w:r w:rsidRPr="00E461C3">
        <w:t>No licensing, legislative or certification requirements apply to this unit at the time of publication.</w:t>
      </w:r>
    </w:p>
    <w:p w:rsidR="00000000" w:rsidRPr="00E461C3" w:rsidP="00E461C3">
      <w:pPr>
        <w:pStyle w:val="Heading1"/>
      </w:pPr>
      <w:bookmarkStart w:id="3" w:name="O_1035331"/>
      <w:bookmarkEnd w:id="3"/>
      <w:r w:rsidRPr="00E461C3">
        <w:t>Pre-requisite Unit</w:t>
      </w:r>
    </w:p>
    <w:p w:rsidR="00000000" w:rsidRPr="00E461C3" w:rsidP="00BA2F25">
      <w:pPr>
        <w:pStyle w:val="BodyText"/>
      </w:pPr>
      <w:r w:rsidRPr="00E461C3">
        <w:t>Nil</w:t>
      </w:r>
    </w:p>
    <w:p w:rsidR="00000000" w:rsidRPr="00E461C3" w:rsidP="00E461C3">
      <w:pPr>
        <w:pStyle w:val="Heading1"/>
      </w:pPr>
      <w:bookmarkStart w:id="4" w:name="O_1035333"/>
      <w:bookmarkEnd w:id="4"/>
      <w:r w:rsidRPr="00E461C3">
        <w:t>Unit Sector</w:t>
      </w:r>
    </w:p>
    <w:p w:rsidR="00000000" w:rsidRPr="00E461C3" w:rsidP="00BA2F25">
      <w:pPr>
        <w:pStyle w:val="BodyText"/>
      </w:pPr>
      <w:r w:rsidRPr="00E461C3">
        <w:t>Fishing Operations (FSH)</w:t>
      </w:r>
    </w:p>
    <w:p w:rsidR="00000000" w:rsidRPr="00E461C3" w:rsidP="00E461C3">
      <w:pPr>
        <w:pStyle w:val="Heading1"/>
      </w:pPr>
      <w:bookmarkStart w:id="5" w:name="O_1035334"/>
      <w:bookmarkEnd w:id="5"/>
      <w:r w:rsidRPr="00E461C3">
        <w:t>Elements and Performance Criteria</w:t>
      </w:r>
    </w:p>
    <w:tbl>
      <w:tblPr>
        <w:tblW w:w="9520" w:type="dxa"/>
        <w:tblLayout w:type="fixed"/>
        <w:tblCellMar>
          <w:left w:w="62" w:type="dxa"/>
          <w:right w:w="62" w:type="dxa"/>
        </w:tblCellMar>
        <w:tblLook w:val="0000"/>
      </w:tblPr>
      <w:tblGrid>
        <w:gridCol w:w="2580"/>
        <w:gridCol w:w="6940"/>
      </w:tblGrid>
      <w:tr w:rsidTr="00BA2F2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61C3">
            <w:pPr>
              <w:pStyle w:val="BodyTextBold"/>
              <w:rPr>
                <w:lang w:val="en-NZ"/>
              </w:rPr>
            </w:pPr>
            <w:r w:rsidRPr="00E461C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61C3">
            <w:pPr>
              <w:pStyle w:val="BodyTextBold"/>
              <w:rPr>
                <w:lang w:val="en-NZ"/>
              </w:rPr>
            </w:pPr>
            <w:r w:rsidRPr="00E461C3">
              <w:t>Performance Criteria</w:t>
            </w:r>
          </w:p>
        </w:tc>
      </w:tr>
      <w:tr w:rsidTr="00BA2F2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61C3" w:rsidP="00E461C3">
            <w:pPr>
              <w:pStyle w:val="BodyText"/>
            </w:pPr>
            <w:r w:rsidRPr="00E461C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rPr>
                <w:rStyle w:val="Emphasis"/>
              </w:rPr>
              <w:t>Performance criteria describe the performance needed to demonstrate achievement of the element.</w:t>
            </w:r>
          </w:p>
        </w:tc>
      </w:tr>
      <w:tr w:rsidTr="00BA2F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1. Prepare netting material for repair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C3" w:rsidP="00E461C3">
            <w:pPr>
              <w:pStyle w:val="BodyText"/>
            </w:pPr>
            <w:r w:rsidRPr="00E461C3">
              <w:t>1.1 Select, c</w:t>
            </w:r>
            <w:r w:rsidRPr="00E461C3">
              <w:t>heck and use required personal protective equipment</w:t>
            </w:r>
          </w:p>
          <w:p w:rsidR="00000000" w:rsidRPr="00E461C3" w:rsidP="00E461C3">
            <w:pPr>
              <w:pStyle w:val="BodyText"/>
            </w:pPr>
            <w:r w:rsidRPr="00E461C3">
              <w:t xml:space="preserve">1.2 Arrange netting material and organise repair tools to maximise job </w:t>
            </w:r>
            <w:r w:rsidRPr="00E461C3">
              <w:t>efficiency and safety</w:t>
            </w:r>
          </w:p>
          <w:p w:rsidR="00000000" w:rsidRPr="00E461C3" w:rsidP="00E461C3">
            <w:pPr>
              <w:pStyle w:val="BodyText"/>
            </w:pPr>
            <w:r w:rsidRPr="00E461C3">
              <w:t>1.3 Identify material required for the repair operation by measuring existing material or by reference to a gea</w:t>
            </w:r>
            <w:r w:rsidRPr="00E461C3">
              <w:t>r plan</w:t>
            </w:r>
          </w:p>
          <w:p w:rsidR="00000000" w:rsidRPr="00E461C3" w:rsidP="00E461C3">
            <w:pPr>
              <w:pStyle w:val="BodyText"/>
            </w:pPr>
            <w:r w:rsidRPr="00E461C3">
              <w:t>1.4 Remove damaged netting using net repair tools, and dispose of according to workplace and environmental requirements</w:t>
            </w:r>
          </w:p>
          <w:p w:rsidR="00000000" w:rsidRPr="00E461C3" w:rsidP="00E461C3">
            <w:pPr>
              <w:pStyle w:val="BodyText"/>
            </w:pPr>
            <w:r w:rsidRPr="00E461C3">
              <w:t>1.5 Prepare retained netting ready to accept replacement</w:t>
            </w:r>
          </w:p>
          <w:p w:rsidR="00000000" w:rsidP="00E461C3">
            <w:pPr>
              <w:pStyle w:val="BodyText"/>
              <w:rPr>
                <w:lang w:val="en-NZ"/>
              </w:rPr>
            </w:pPr>
            <w:r w:rsidRPr="00E461C3">
              <w:t>1.6 Shape and strengthen replacement netting with net repair tools according to the gear plan or supervisor instructions before being added to the net</w:t>
            </w:r>
          </w:p>
        </w:tc>
      </w:tr>
      <w:tr w:rsidTr="00BA2F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2. Mend holes and rips using twine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C3" w:rsidP="00E461C3">
            <w:pPr>
              <w:pStyle w:val="BodyText"/>
            </w:pPr>
            <w:r w:rsidRPr="00E461C3">
              <w:t>2.1 Identify starting points and secure twine to the netting accordin</w:t>
            </w:r>
            <w:r w:rsidRPr="00E461C3">
              <w:t>g to supervisor instructions</w:t>
            </w:r>
          </w:p>
          <w:p w:rsidR="00000000" w:rsidRPr="00E461C3" w:rsidP="00E461C3">
            <w:pPr>
              <w:pStyle w:val="BodyText"/>
            </w:pPr>
            <w:r w:rsidRPr="00E461C3">
              <w:t>2.2 Use twine to tie knots that make meshes to resemble original netting</w:t>
            </w:r>
          </w:p>
          <w:p w:rsidR="00000000" w:rsidP="00E461C3">
            <w:pPr>
              <w:pStyle w:val="BodyText"/>
              <w:rPr>
                <w:lang w:val="en-NZ"/>
              </w:rPr>
            </w:pPr>
            <w:r w:rsidRPr="00E461C3">
              <w:t>2.3 Secure twine at the end of the repair according to supervisor instructions</w:t>
            </w:r>
          </w:p>
        </w:tc>
      </w:tr>
      <w:tr w:rsidTr="00BA2F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3. Mend large scale damage using netting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C3" w:rsidP="00E461C3">
            <w:pPr>
              <w:pStyle w:val="BodyText"/>
            </w:pPr>
            <w:r w:rsidRPr="00E461C3">
              <w:t>3.1 Identify starting po</w:t>
            </w:r>
            <w:r w:rsidRPr="00E461C3">
              <w:t>ints and secure twine to the netting according to supervisor instructions</w:t>
            </w:r>
          </w:p>
          <w:p w:rsidR="00000000" w:rsidRPr="00E461C3" w:rsidP="00E461C3">
            <w:pPr>
              <w:pStyle w:val="BodyText"/>
            </w:pPr>
            <w:r w:rsidRPr="00E461C3">
              <w:t>3.2 Join existing and replacement material using twine and knots to resemble original netting</w:t>
            </w:r>
          </w:p>
          <w:p w:rsidR="00000000" w:rsidRPr="00E461C3" w:rsidP="00E461C3">
            <w:pPr>
              <w:pStyle w:val="BodyText"/>
            </w:pPr>
            <w:r w:rsidRPr="00E461C3">
              <w:t>3.3 Join existing and replacement material using twine and lacing to resemble original n</w:t>
            </w:r>
            <w:r w:rsidRPr="00E461C3">
              <w:t>etting</w:t>
            </w:r>
          </w:p>
        </w:tc>
      </w:tr>
    </w:tbl>
    <w:p w:rsidR="00000000" w:rsidRPr="00E461C3" w:rsidP="00E461C3">
      <w:pPr>
        <w:pStyle w:val="BodyText"/>
      </w:pPr>
    </w:p>
    <w:p w:rsidR="00000000" w:rsidRPr="00E461C3" w:rsidP="00E461C3">
      <w:pPr>
        <w:pStyle w:val="AllowPageBreak"/>
      </w:pPr>
    </w:p>
    <w:p w:rsidR="00000000" w:rsidRPr="00E461C3" w:rsidP="00E461C3">
      <w:pPr>
        <w:pStyle w:val="Heading1"/>
      </w:pPr>
      <w:bookmarkStart w:id="6" w:name="O_1035335"/>
      <w:bookmarkEnd w:id="6"/>
      <w:r w:rsidRPr="00E461C3">
        <w:t>Foundation Skills</w:t>
      </w:r>
    </w:p>
    <w:p w:rsidR="00000000" w:rsidRPr="00BA2F25" w:rsidP="00BA2F25">
      <w:pPr>
        <w:pStyle w:val="BodyText"/>
        <w:rPr>
          <w:i/>
        </w:rPr>
      </w:pPr>
      <w:r w:rsidRPr="00BA2F2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461C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Bold"/>
              <w:rPr>
                <w:lang w:val="en-NZ"/>
              </w:rPr>
            </w:pPr>
            <w:r w:rsidRPr="00E461C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Bold"/>
              <w:rPr>
                <w:lang w:val="en-NZ"/>
              </w:rPr>
            </w:pPr>
            <w:r w:rsidRPr="00E461C3">
              <w:t>Description</w:t>
            </w:r>
          </w:p>
        </w:tc>
      </w:tr>
      <w:tr w:rsidTr="00E461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C3" w:rsidP="00E461C3">
            <w:pPr>
              <w:pStyle w:val="ListBullet"/>
            </w:pPr>
            <w:r w:rsidRPr="00E461C3">
              <w:t>Interprets the abbreviations on a gear plan</w:t>
            </w:r>
          </w:p>
          <w:p w:rsidR="00000000" w:rsidP="00E461C3">
            <w:pPr>
              <w:pStyle w:val="ListBullet"/>
              <w:rPr>
                <w:lang w:val="en-NZ"/>
              </w:rPr>
            </w:pPr>
            <w:r w:rsidRPr="00E461C3">
              <w:t>Reads tables describing the effect of tapers on panel shape</w:t>
            </w:r>
          </w:p>
        </w:tc>
      </w:tr>
      <w:tr w:rsidTr="00E461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C3" w:rsidP="00E461C3">
            <w:pPr>
              <w:pStyle w:val="ListBullet"/>
            </w:pPr>
            <w:r w:rsidRPr="00E461C3">
              <w:t>Calculates joining ratios</w:t>
            </w:r>
          </w:p>
          <w:p w:rsidR="00000000" w:rsidRPr="00E461C3" w:rsidP="00E461C3">
            <w:pPr>
              <w:pStyle w:val="ListBullet"/>
            </w:pPr>
            <w:r w:rsidRPr="00E461C3">
              <w:t>Counts meshes</w:t>
            </w:r>
          </w:p>
          <w:p w:rsidR="00000000" w:rsidRPr="00E461C3" w:rsidP="00E461C3">
            <w:pPr>
              <w:pStyle w:val="ListBullet"/>
            </w:pPr>
            <w:r w:rsidRPr="00E461C3">
              <w:t>Counts the ply of twine</w:t>
            </w:r>
          </w:p>
          <w:p w:rsidR="00000000" w:rsidP="00E461C3">
            <w:pPr>
              <w:pStyle w:val="ListBullet"/>
              <w:rPr>
                <w:lang w:val="en-NZ"/>
              </w:rPr>
            </w:pPr>
            <w:r w:rsidRPr="00E461C3">
              <w:t>Measures the diameter of twine</w:t>
            </w:r>
          </w:p>
        </w:tc>
      </w:tr>
      <w:tr w:rsidTr="00E461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ListBullet"/>
              <w:rPr>
                <w:lang w:val="en-NZ"/>
              </w:rPr>
            </w:pPr>
            <w:r w:rsidRPr="00E461C3">
              <w:t>Selects and uses appropriate terminology when communicating with supervisor</w:t>
            </w:r>
          </w:p>
        </w:tc>
      </w:tr>
      <w:tr w:rsidTr="00E461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C3" w:rsidP="00E461C3">
            <w:pPr>
              <w:pStyle w:val="ListBullet"/>
            </w:pPr>
            <w:r w:rsidRPr="00E461C3">
              <w:t>Makes routine decisions to correct simple and familiar problems</w:t>
            </w:r>
          </w:p>
        </w:tc>
      </w:tr>
    </w:tbl>
    <w:p w:rsidR="00000000" w:rsidRPr="00E461C3" w:rsidP="00E461C3">
      <w:pPr>
        <w:pStyle w:val="BodyText"/>
      </w:pPr>
    </w:p>
    <w:p w:rsidR="00000000" w:rsidRPr="00E461C3" w:rsidP="00E461C3">
      <w:pPr>
        <w:pStyle w:val="AllowPageBreak"/>
      </w:pPr>
    </w:p>
    <w:p w:rsidR="00000000" w:rsidRPr="00E461C3" w:rsidP="00E461C3">
      <w:pPr>
        <w:pStyle w:val="Heading1"/>
      </w:pPr>
      <w:bookmarkStart w:id="7" w:name="O_1035337"/>
      <w:bookmarkEnd w:id="7"/>
      <w:r w:rsidRPr="00E461C3">
        <w:t>Unit Mapping Information</w:t>
      </w:r>
    </w:p>
    <w:tbl>
      <w:tblPr>
        <w:tblW w:w="9520" w:type="dxa"/>
        <w:tblLayout w:type="fixed"/>
        <w:tblCellMar>
          <w:left w:w="62" w:type="dxa"/>
          <w:right w:w="62" w:type="dxa"/>
        </w:tblCellMar>
        <w:tblLook w:val="0000"/>
      </w:tblPr>
      <w:tblGrid>
        <w:gridCol w:w="1871"/>
        <w:gridCol w:w="2128"/>
        <w:gridCol w:w="2409"/>
        <w:gridCol w:w="3112"/>
      </w:tblGrid>
      <w:tr w:rsidTr="00E461C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Bold"/>
              <w:rPr>
                <w:lang w:val="en-NZ"/>
              </w:rPr>
            </w:pPr>
            <w:r w:rsidRPr="00E461C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Bold"/>
              <w:rPr>
                <w:lang w:val="en-NZ"/>
              </w:rPr>
            </w:pPr>
            <w:r w:rsidRPr="00E461C3">
              <w:t>Code and title prev</w:t>
            </w:r>
            <w:r w:rsidRPr="00E461C3">
              <w:t>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Bold"/>
              <w:rPr>
                <w:lang w:val="en-NZ"/>
              </w:rPr>
            </w:pPr>
            <w:r w:rsidRPr="00E461C3">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Bold"/>
              <w:rPr>
                <w:lang w:val="en-NZ"/>
              </w:rPr>
            </w:pPr>
            <w:r w:rsidRPr="00E461C3">
              <w:t>Equivalence status</w:t>
            </w:r>
          </w:p>
        </w:tc>
      </w:tr>
      <w:tr w:rsidTr="00E461C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SFIFSH201 Assemble and repair damaged netting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SFIFISH210C Assemble and repair damaged netting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C3">
            <w:pPr>
              <w:pStyle w:val="BodyText"/>
              <w:rPr>
                <w:lang w:val="en-NZ"/>
              </w:rPr>
            </w:pPr>
            <w:r w:rsidRPr="00E461C3">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C3" w:rsidP="00E461C3">
            <w:pPr>
              <w:pStyle w:val="BodyText"/>
            </w:pPr>
            <w:r w:rsidRPr="00E461C3">
              <w:t>Equivalent unit</w:t>
            </w:r>
          </w:p>
        </w:tc>
      </w:tr>
    </w:tbl>
    <w:p w:rsidR="00000000" w:rsidRPr="00E461C3" w:rsidP="00E461C3">
      <w:pPr>
        <w:pStyle w:val="BodyText"/>
      </w:pPr>
    </w:p>
    <w:p w:rsidR="00000000" w:rsidRPr="00E461C3" w:rsidP="00E461C3">
      <w:pPr>
        <w:pStyle w:val="AllowPageBreak"/>
      </w:pPr>
    </w:p>
    <w:p w:rsidR="00000000" w:rsidRPr="00E461C3" w:rsidP="00E461C3">
      <w:pPr>
        <w:pStyle w:val="Heading1"/>
      </w:pPr>
      <w:bookmarkStart w:id="8" w:name="O_1035344"/>
      <w:bookmarkEnd w:id="8"/>
      <w:r w:rsidRPr="00E461C3">
        <w:t>Links</w:t>
      </w:r>
    </w:p>
    <w:p w:rsidR="00000000" w:rsidRPr="00E461C3" w:rsidP="00BA2F25">
      <w:pPr>
        <w:pStyle w:val="BodyText"/>
      </w:pPr>
      <w:r w:rsidRPr="00E461C3">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C5025">
        <w:rPr>
          <w:rStyle w:val="Hyperlink"/>
        </w:rPr>
        <w:t>https://vetnet.gov.au/Pages/TrainingDocs.aspx?q=e31d8c6b-1608-4d77-9f71-9ee749456273</w:t>
      </w:r>
      <w:r>
        <w:fldChar w:fldCharType="end"/>
      </w:r>
    </w:p>
    <w:p w:rsidR="00000000" w:rsidRPr="00E461C3" w:rsidP="00E461C3"/>
    <w:sectPr w:rsidSect="00E461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C3" w:rsidRPr="00BA2F25" w:rsidP="00BA2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25" w:rsidP="00E46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F25" w:rsidP="00E461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A2F25" w:rsidP="00E461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1C3" w:rsidRPr="00BA2F25" w:rsidP="00BA2F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25" w:rsidRPr="002D2AF8" w:rsidP="00E461C3">
    <w:pPr>
      <w:pStyle w:val="Header"/>
      <w:framePr w:wrap="around"/>
    </w:pPr>
    <w:r>
      <w:fldChar w:fldCharType="begin"/>
    </w:r>
    <w:r>
      <w:instrText xml:space="preserve"> TITLE   \* MERGEFORMAT </w:instrText>
    </w:r>
    <w:r>
      <w:fldChar w:fldCharType="separate"/>
    </w:r>
    <w:r>
      <w:t>SFIFSH201 Assemble and repair damaged netting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A2F25" w:rsidP="00E461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A86D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CA66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1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1C3"/>
    <w:pPr>
      <w:spacing w:before="360" w:after="60"/>
      <w:outlineLvl w:val="0"/>
    </w:pPr>
    <w:rPr>
      <w:sz w:val="32"/>
    </w:rPr>
  </w:style>
  <w:style w:type="paragraph" w:styleId="Heading2">
    <w:name w:val="heading 2"/>
    <w:basedOn w:val="HeadingBase"/>
    <w:next w:val="BodyText"/>
    <w:link w:val="Heading2Char"/>
    <w:qFormat/>
    <w:rsid w:val="00E461C3"/>
    <w:pPr>
      <w:keepLines/>
      <w:spacing w:before="240" w:after="120"/>
      <w:outlineLvl w:val="1"/>
    </w:pPr>
    <w:rPr>
      <w:sz w:val="28"/>
      <w:szCs w:val="40"/>
    </w:rPr>
  </w:style>
  <w:style w:type="paragraph" w:styleId="Heading3">
    <w:name w:val="heading 3"/>
    <w:basedOn w:val="HeadingBase"/>
    <w:next w:val="BodyText"/>
    <w:link w:val="Heading3Char"/>
    <w:qFormat/>
    <w:rsid w:val="00E461C3"/>
    <w:pPr>
      <w:spacing w:before="180" w:after="120"/>
      <w:outlineLvl w:val="2"/>
    </w:pPr>
    <w:rPr>
      <w:spacing w:val="-10"/>
      <w:kern w:val="32"/>
    </w:rPr>
  </w:style>
  <w:style w:type="paragraph" w:styleId="Heading4">
    <w:name w:val="heading 4"/>
    <w:basedOn w:val="HeadingBase"/>
    <w:next w:val="BodyText"/>
    <w:link w:val="Heading4Char"/>
    <w:qFormat/>
    <w:rsid w:val="00E461C3"/>
    <w:pPr>
      <w:spacing w:before="160" w:after="120"/>
      <w:outlineLvl w:val="3"/>
    </w:pPr>
    <w:rPr>
      <w:sz w:val="22"/>
    </w:rPr>
  </w:style>
  <w:style w:type="paragraph" w:styleId="Heading5">
    <w:name w:val="heading 5"/>
    <w:basedOn w:val="HeadingBase"/>
    <w:next w:val="Normal"/>
    <w:link w:val="Heading5Char"/>
    <w:qFormat/>
    <w:rsid w:val="00E461C3"/>
    <w:pPr>
      <w:spacing w:before="80"/>
      <w:outlineLvl w:val="4"/>
    </w:pPr>
    <w:rPr>
      <w:color w:val="918585"/>
      <w:sz w:val="20"/>
    </w:rPr>
  </w:style>
  <w:style w:type="paragraph" w:styleId="Heading6">
    <w:name w:val="heading 6"/>
    <w:basedOn w:val="HeadingBase"/>
    <w:next w:val="Normal"/>
    <w:link w:val="Heading6Char"/>
    <w:qFormat/>
    <w:rsid w:val="00E461C3"/>
    <w:pPr>
      <w:spacing w:before="60"/>
      <w:outlineLvl w:val="5"/>
    </w:pPr>
    <w:rPr>
      <w:color w:val="918585"/>
      <w:sz w:val="20"/>
    </w:rPr>
  </w:style>
  <w:style w:type="paragraph" w:styleId="Heading7">
    <w:name w:val="heading 7"/>
    <w:basedOn w:val="Normal"/>
    <w:next w:val="Normal"/>
    <w:link w:val="Heading7Char"/>
    <w:qFormat/>
    <w:rsid w:val="00E461C3"/>
    <w:pPr>
      <w:ind w:left="720"/>
      <w:outlineLvl w:val="6"/>
    </w:pPr>
    <w:rPr>
      <w:i/>
    </w:rPr>
  </w:style>
  <w:style w:type="paragraph" w:styleId="Heading8">
    <w:name w:val="heading 8"/>
    <w:basedOn w:val="Normal"/>
    <w:next w:val="Normal"/>
    <w:link w:val="Heading8Char"/>
    <w:qFormat/>
    <w:rsid w:val="00E461C3"/>
    <w:pPr>
      <w:ind w:left="720"/>
      <w:outlineLvl w:val="7"/>
    </w:pPr>
    <w:rPr>
      <w:i/>
    </w:rPr>
  </w:style>
  <w:style w:type="paragraph" w:styleId="Heading9">
    <w:name w:val="heading 9"/>
    <w:basedOn w:val="Normal"/>
    <w:next w:val="Normal"/>
    <w:link w:val="Heading9Char"/>
    <w:qFormat/>
    <w:rsid w:val="00E461C3"/>
    <w:pPr>
      <w:ind w:left="720"/>
      <w:outlineLvl w:val="8"/>
    </w:pPr>
    <w:rPr>
      <w:i/>
    </w:rPr>
  </w:style>
  <w:style w:type="character" w:default="1" w:styleId="DefaultParagraphFont">
    <w:name w:val="Default Paragraph Font"/>
    <w:uiPriority w:val="1"/>
    <w:unhideWhenUsed/>
    <w:rsid w:val="00E46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1C3"/>
  </w:style>
  <w:style w:type="character" w:customStyle="1" w:styleId="Heading1Char">
    <w:name w:val="Heading 1 Char"/>
    <w:basedOn w:val="DefaultParagraphFont"/>
    <w:link w:val="Heading1"/>
    <w:rsid w:val="00E461C3"/>
    <w:rPr>
      <w:rFonts w:ascii="Times New Roman" w:eastAsia="Times New Roman" w:hAnsi="Times New Roman" w:cs="Times New Roman"/>
      <w:b/>
      <w:sz w:val="32"/>
      <w:szCs w:val="20"/>
      <w:lang w:eastAsia="en-US"/>
    </w:rPr>
  </w:style>
  <w:style w:type="paragraph" w:styleId="BodyText">
    <w:name w:val="Body Text"/>
    <w:basedOn w:val="Normal"/>
    <w:link w:val="BodyTextChar"/>
    <w:rsid w:val="00E461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1C3"/>
    <w:rPr>
      <w:rFonts w:ascii="Times New Roman" w:eastAsia="Times New Roman" w:hAnsi="Times New Roman" w:cs="Times New Roman"/>
      <w:sz w:val="24"/>
      <w:lang w:eastAsia="en-US"/>
    </w:rPr>
  </w:style>
  <w:style w:type="paragraph" w:styleId="ListBullet">
    <w:name w:val="List Bullet"/>
    <w:basedOn w:val="List"/>
    <w:rsid w:val="00E461C3"/>
    <w:pPr>
      <w:numPr>
        <w:numId w:val="11"/>
      </w:numPr>
      <w:tabs>
        <w:tab w:val="clear" w:pos="340"/>
      </w:tabs>
      <w:spacing w:before="40" w:after="40"/>
    </w:pPr>
  </w:style>
  <w:style w:type="character" w:styleId="Emphasis">
    <w:name w:val="Emphasis"/>
    <w:basedOn w:val="DefaultParagraphFont"/>
    <w:qFormat/>
    <w:rsid w:val="00E461C3"/>
    <w:rPr>
      <w:i/>
    </w:rPr>
  </w:style>
  <w:style w:type="paragraph" w:customStyle="1" w:styleId="SuperHeading">
    <w:name w:val="SuperHeading"/>
    <w:basedOn w:val="Normal"/>
    <w:rsid w:val="00E461C3"/>
    <w:pPr>
      <w:spacing w:before="240" w:after="120"/>
      <w:outlineLvl w:val="0"/>
    </w:pPr>
    <w:rPr>
      <w:rFonts w:ascii="Times New Roman" w:hAnsi="Times New Roman"/>
      <w:b/>
      <w:sz w:val="32"/>
    </w:rPr>
  </w:style>
  <w:style w:type="paragraph" w:customStyle="1" w:styleId="AllowPageBreak">
    <w:name w:val="AllowPageBreak"/>
    <w:rsid w:val="00E461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461C3"/>
    <w:rPr>
      <w:b/>
    </w:rPr>
  </w:style>
  <w:style w:type="character" w:customStyle="1" w:styleId="Heading2Char">
    <w:name w:val="Heading 2 Char"/>
    <w:basedOn w:val="DefaultParagraphFont"/>
    <w:link w:val="Heading2"/>
    <w:rsid w:val="00E46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1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1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1C3"/>
    <w:rPr>
      <w:rFonts w:ascii="Courier New" w:eastAsia="Times New Roman" w:hAnsi="Courier New" w:cs="Times New Roman"/>
      <w:i/>
      <w:szCs w:val="20"/>
      <w:lang w:eastAsia="en-US"/>
    </w:rPr>
  </w:style>
  <w:style w:type="paragraph" w:customStyle="1" w:styleId="HeadingBase">
    <w:name w:val="Heading Base"/>
    <w:rsid w:val="00E46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1C3"/>
    <w:pPr>
      <w:tabs>
        <w:tab w:val="right" w:leader="dot" w:pos="9072"/>
      </w:tabs>
      <w:ind w:left="567"/>
    </w:pPr>
    <w:rPr>
      <w:szCs w:val="22"/>
    </w:rPr>
  </w:style>
  <w:style w:type="paragraph" w:customStyle="1" w:styleId="TOCBase">
    <w:name w:val="TOC Base"/>
    <w:rsid w:val="00E46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1C3"/>
    <w:pPr>
      <w:tabs>
        <w:tab w:val="right" w:leader="dot" w:pos="9072"/>
      </w:tabs>
      <w:spacing w:before="40" w:after="40"/>
      <w:ind w:left="284"/>
    </w:pPr>
    <w:rPr>
      <w:rFonts w:ascii="Times New Roman" w:hAnsi="Times New Roman"/>
    </w:rPr>
  </w:style>
  <w:style w:type="paragraph" w:styleId="TOC1">
    <w:name w:val="toc 1"/>
    <w:basedOn w:val="TOCBase"/>
    <w:next w:val="Normal"/>
    <w:rsid w:val="00E461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1C3"/>
    <w:rPr>
      <w:rFonts w:ascii="Times New Roman" w:eastAsia="Times New Roman" w:hAnsi="Times New Roman" w:cs="Times New Roman"/>
      <w:sz w:val="16"/>
      <w:lang w:eastAsia="en-US"/>
    </w:rPr>
  </w:style>
  <w:style w:type="paragraph" w:styleId="Title">
    <w:name w:val="Title"/>
    <w:basedOn w:val="HeadingBase"/>
    <w:link w:val="TitleChar"/>
    <w:qFormat/>
    <w:rsid w:val="00E461C3"/>
    <w:pPr>
      <w:spacing w:before="5040"/>
      <w:jc w:val="center"/>
    </w:pPr>
    <w:rPr>
      <w:sz w:val="48"/>
      <w:szCs w:val="72"/>
      <w:lang w:val="en-US"/>
    </w:rPr>
  </w:style>
  <w:style w:type="character" w:customStyle="1" w:styleId="TitleChar">
    <w:name w:val="Title Char"/>
    <w:basedOn w:val="DefaultParagraphFont"/>
    <w:link w:val="Title"/>
    <w:rsid w:val="00E46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1C3"/>
    <w:pPr>
      <w:tabs>
        <w:tab w:val="left" w:pos="3600"/>
        <w:tab w:val="left" w:pos="3958"/>
      </w:tabs>
    </w:pPr>
  </w:style>
  <w:style w:type="paragraph" w:styleId="List">
    <w:name w:val="List"/>
    <w:basedOn w:val="BodyText"/>
    <w:next w:val="BodyText"/>
    <w:rsid w:val="00E461C3"/>
    <w:pPr>
      <w:tabs>
        <w:tab w:val="left" w:pos="340"/>
      </w:tabs>
      <w:spacing w:before="60" w:after="60"/>
      <w:ind w:left="340" w:hanging="340"/>
    </w:pPr>
  </w:style>
  <w:style w:type="paragraph" w:customStyle="1" w:styleId="Note">
    <w:name w:val="Note"/>
    <w:basedOn w:val="BodyText"/>
    <w:rsid w:val="00E461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61C3"/>
    <w:rPr>
      <w:b/>
      <w:spacing w:val="0"/>
    </w:rPr>
  </w:style>
  <w:style w:type="paragraph" w:customStyle="1" w:styleId="SuperTitle">
    <w:name w:val="SuperTitle"/>
    <w:basedOn w:val="Title"/>
    <w:rsid w:val="00E461C3"/>
    <w:pPr>
      <w:framePr w:wrap="auto" w:hAnchor="text" w:y="6049"/>
    </w:pPr>
    <w:rPr>
      <w:color w:val="000000"/>
      <w:sz w:val="40"/>
    </w:rPr>
  </w:style>
  <w:style w:type="paragraph" w:customStyle="1" w:styleId="TOCTitle">
    <w:name w:val="TOCTitle"/>
    <w:basedOn w:val="Heading1"/>
    <w:rsid w:val="00E461C3"/>
    <w:pPr>
      <w:spacing w:after="240"/>
      <w:jc w:val="center"/>
      <w:outlineLvl w:val="9"/>
    </w:pPr>
    <w:rPr>
      <w:caps/>
    </w:rPr>
  </w:style>
  <w:style w:type="paragraph" w:customStyle="1" w:styleId="Version">
    <w:name w:val="Version"/>
    <w:rsid w:val="00E461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61C3"/>
    <w:pPr>
      <w:numPr>
        <w:numId w:val="12"/>
      </w:numPr>
      <w:tabs>
        <w:tab w:val="clear" w:pos="680"/>
      </w:tabs>
    </w:pPr>
  </w:style>
  <w:style w:type="paragraph" w:styleId="Index1">
    <w:name w:val="index 1"/>
    <w:basedOn w:val="Normal"/>
    <w:next w:val="Normal"/>
    <w:semiHidden/>
    <w:rsid w:val="00E461C3"/>
    <w:pPr>
      <w:keepNext w:val="0"/>
      <w:tabs>
        <w:tab w:val="right" w:pos="4176"/>
      </w:tabs>
      <w:ind w:left="198" w:hanging="198"/>
    </w:pPr>
    <w:rPr>
      <w:rFonts w:ascii="Garamond" w:hAnsi="Garamond"/>
    </w:rPr>
  </w:style>
  <w:style w:type="paragraph" w:styleId="IndexHeading">
    <w:name w:val="index heading"/>
    <w:basedOn w:val="Normal"/>
    <w:next w:val="Index1"/>
    <w:semiHidden/>
    <w:rsid w:val="00E461C3"/>
    <w:pPr>
      <w:spacing w:before="120" w:after="120"/>
    </w:pPr>
    <w:rPr>
      <w:rFonts w:ascii="Arial" w:hAnsi="Arial"/>
      <w:b/>
      <w:color w:val="918585"/>
      <w:sz w:val="24"/>
    </w:rPr>
  </w:style>
  <w:style w:type="paragraph" w:styleId="Header">
    <w:name w:val="header"/>
    <w:basedOn w:val="Normal"/>
    <w:link w:val="HeaderChar"/>
    <w:rsid w:val="00E46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1C3"/>
    <w:rPr>
      <w:rFonts w:ascii="Times New Roman" w:eastAsia="Times New Roman" w:hAnsi="Times New Roman" w:cs="Times New Roman"/>
      <w:sz w:val="16"/>
      <w:szCs w:val="20"/>
      <w:lang w:val="en-GB" w:eastAsia="en-US"/>
    </w:rPr>
  </w:style>
  <w:style w:type="paragraph" w:customStyle="1" w:styleId="Chapter">
    <w:name w:val="Chapter"/>
    <w:basedOn w:val="Normal"/>
    <w:rsid w:val="00E461C3"/>
    <w:pPr>
      <w:spacing w:before="240"/>
    </w:pPr>
    <w:rPr>
      <w:rFonts w:ascii="Times New Roman" w:hAnsi="Times New Roman"/>
      <w:smallCaps/>
      <w:spacing w:val="80"/>
      <w:sz w:val="28"/>
    </w:rPr>
  </w:style>
  <w:style w:type="paragraph" w:customStyle="1" w:styleId="InChapter">
    <w:name w:val="InChapter"/>
    <w:basedOn w:val="Heading3"/>
    <w:rsid w:val="00E461C3"/>
    <w:pPr>
      <w:spacing w:after="240"/>
      <w:outlineLvl w:val="9"/>
    </w:pPr>
    <w:rPr>
      <w:noProof/>
    </w:rPr>
  </w:style>
  <w:style w:type="paragraph" w:styleId="Index2">
    <w:name w:val="index 2"/>
    <w:basedOn w:val="Normal"/>
    <w:next w:val="Normal"/>
    <w:semiHidden/>
    <w:rsid w:val="00E461C3"/>
    <w:pPr>
      <w:tabs>
        <w:tab w:val="right" w:pos="4176"/>
      </w:tabs>
      <w:ind w:left="568" w:hanging="284"/>
    </w:pPr>
    <w:rPr>
      <w:rFonts w:ascii="Garamond" w:hAnsi="Garamond"/>
    </w:rPr>
  </w:style>
  <w:style w:type="paragraph" w:customStyle="1" w:styleId="Byline">
    <w:name w:val="Byline"/>
    <w:rsid w:val="00E46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1C3"/>
    <w:pPr>
      <w:tabs>
        <w:tab w:val="clear" w:pos="3600"/>
        <w:tab w:val="clear" w:pos="3958"/>
      </w:tabs>
      <w:jc w:val="right"/>
    </w:pPr>
  </w:style>
  <w:style w:type="paragraph" w:styleId="Caption">
    <w:name w:val="caption"/>
    <w:basedOn w:val="BodyText"/>
    <w:next w:val="Normal"/>
    <w:qFormat/>
    <w:rsid w:val="00E461C3"/>
    <w:pPr>
      <w:framePr w:w="2268" w:hSpace="181" w:vSpace="181" w:wrap="around" w:vAnchor="text" w:hAnchor="page" w:x="1135" w:y="285" w:anchorLock="1"/>
    </w:pPr>
    <w:rPr>
      <w:i/>
    </w:rPr>
  </w:style>
  <w:style w:type="paragraph" w:customStyle="1" w:styleId="MiniTOCTitle">
    <w:name w:val="MiniTOCTitle"/>
    <w:basedOn w:val="Heading4"/>
    <w:rsid w:val="00E461C3"/>
    <w:pPr>
      <w:spacing w:before="240"/>
      <w:outlineLvl w:val="9"/>
    </w:pPr>
    <w:rPr>
      <w:noProof/>
      <w:sz w:val="24"/>
    </w:rPr>
  </w:style>
  <w:style w:type="paragraph" w:customStyle="1" w:styleId="MiniTOCItem">
    <w:name w:val="MiniTOCItem"/>
    <w:basedOn w:val="ListBullet"/>
    <w:rsid w:val="00E461C3"/>
    <w:pPr>
      <w:numPr>
        <w:numId w:val="0"/>
      </w:numPr>
      <w:tabs>
        <w:tab w:val="right" w:leader="dot" w:pos="6521"/>
      </w:tabs>
      <w:spacing w:before="0" w:after="0"/>
    </w:pPr>
  </w:style>
  <w:style w:type="paragraph" w:customStyle="1" w:styleId="TOFTitle">
    <w:name w:val="TOFTitle"/>
    <w:basedOn w:val="TOCTitle"/>
    <w:rsid w:val="00E461C3"/>
  </w:style>
  <w:style w:type="paragraph" w:styleId="TableofFigures">
    <w:name w:val="table of figures"/>
    <w:basedOn w:val="Normal"/>
    <w:next w:val="Normal"/>
    <w:semiHidden/>
    <w:rsid w:val="00E461C3"/>
    <w:pPr>
      <w:tabs>
        <w:tab w:val="right" w:leader="dot" w:pos="9072"/>
      </w:tabs>
      <w:ind w:left="970" w:hanging="403"/>
    </w:pPr>
    <w:rPr>
      <w:rFonts w:ascii="Times New Roman" w:hAnsi="Times New Roman"/>
      <w:b/>
    </w:rPr>
  </w:style>
  <w:style w:type="paragraph" w:styleId="ListNumber">
    <w:name w:val="List Number"/>
    <w:basedOn w:val="List"/>
    <w:rsid w:val="00E461C3"/>
    <w:pPr>
      <w:numPr>
        <w:numId w:val="14"/>
      </w:numPr>
      <w:tabs>
        <w:tab w:val="clear" w:pos="340"/>
      </w:tabs>
    </w:pPr>
  </w:style>
  <w:style w:type="character" w:customStyle="1" w:styleId="WingdingSymbols">
    <w:name w:val="Wingding Symbols"/>
    <w:rsid w:val="00E461C3"/>
    <w:rPr>
      <w:rFonts w:ascii="Wingdings" w:hAnsi="Wingdings"/>
    </w:rPr>
  </w:style>
  <w:style w:type="paragraph" w:customStyle="1" w:styleId="TableHeading">
    <w:name w:val="Table Heading"/>
    <w:basedOn w:val="HeadingBase"/>
    <w:rsid w:val="00E461C3"/>
    <w:pPr>
      <w:keepLines/>
      <w:pBdr>
        <w:bottom w:val="single" w:sz="6" w:space="1" w:color="918585"/>
      </w:pBdr>
      <w:spacing w:before="240"/>
    </w:pPr>
  </w:style>
  <w:style w:type="character" w:customStyle="1" w:styleId="HotSpot">
    <w:name w:val="HotSpot"/>
    <w:rsid w:val="00E461C3"/>
    <w:rPr>
      <w:color w:val="0033CC"/>
      <w:u w:val="none"/>
    </w:rPr>
  </w:style>
  <w:style w:type="paragraph" w:customStyle="1" w:styleId="BodyTextRight">
    <w:name w:val="Body Text Right"/>
    <w:basedOn w:val="BodyText"/>
    <w:rsid w:val="00E461C3"/>
    <w:pPr>
      <w:spacing w:before="0" w:after="0"/>
      <w:jc w:val="right"/>
    </w:pPr>
  </w:style>
  <w:style w:type="paragraph" w:styleId="Index3">
    <w:name w:val="index 3"/>
    <w:basedOn w:val="ListNumber2"/>
    <w:next w:val="Normal"/>
    <w:semiHidden/>
    <w:rsid w:val="00E461C3"/>
    <w:pPr>
      <w:numPr>
        <w:numId w:val="0"/>
      </w:numPr>
      <w:tabs>
        <w:tab w:val="right" w:leader="dot" w:pos="4176"/>
      </w:tabs>
    </w:pPr>
  </w:style>
  <w:style w:type="paragraph" w:styleId="ListNumber2">
    <w:name w:val="List Number 2"/>
    <w:basedOn w:val="List2"/>
    <w:rsid w:val="00E461C3"/>
    <w:pPr>
      <w:numPr>
        <w:numId w:val="9"/>
      </w:numPr>
      <w:tabs>
        <w:tab w:val="clear" w:pos="1060"/>
      </w:tabs>
    </w:pPr>
  </w:style>
  <w:style w:type="paragraph" w:customStyle="1" w:styleId="MarginNote">
    <w:name w:val="Margin Note"/>
    <w:basedOn w:val="BodyText"/>
    <w:rsid w:val="00E46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1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1C3"/>
    <w:rPr>
      <w:sz w:val="32"/>
    </w:rPr>
  </w:style>
  <w:style w:type="paragraph" w:customStyle="1" w:styleId="HeadingProcedure">
    <w:name w:val="Heading Procedure"/>
    <w:basedOn w:val="HeadingBase"/>
    <w:next w:val="Normal"/>
    <w:rsid w:val="00E461C3"/>
    <w:pPr>
      <w:tabs>
        <w:tab w:val="left" w:pos="0"/>
      </w:tabs>
      <w:spacing w:before="120" w:after="60"/>
    </w:pPr>
    <w:rPr>
      <w:i/>
      <w:color w:val="918585"/>
      <w:sz w:val="22"/>
    </w:rPr>
  </w:style>
  <w:style w:type="paragraph" w:customStyle="1" w:styleId="TableBodyText">
    <w:name w:val="Table Body Text"/>
    <w:basedOn w:val="BodyText"/>
    <w:rsid w:val="00E461C3"/>
    <w:pPr>
      <w:spacing w:before="60" w:after="60"/>
    </w:pPr>
  </w:style>
  <w:style w:type="paragraph" w:styleId="ListContinue">
    <w:name w:val="List Continue"/>
    <w:basedOn w:val="List"/>
    <w:rsid w:val="00E461C3"/>
    <w:pPr>
      <w:ind w:firstLine="0"/>
    </w:pPr>
  </w:style>
  <w:style w:type="paragraph" w:customStyle="1" w:styleId="ListNote">
    <w:name w:val="List Note"/>
    <w:basedOn w:val="List"/>
    <w:rsid w:val="00E461C3"/>
    <w:pPr>
      <w:pBdr>
        <w:top w:val="single" w:sz="6" w:space="2" w:color="918585"/>
        <w:bottom w:val="single" w:sz="6" w:space="2" w:color="918585"/>
      </w:pBdr>
      <w:tabs>
        <w:tab w:val="left" w:pos="1021"/>
      </w:tabs>
      <w:ind w:firstLine="0"/>
    </w:pPr>
  </w:style>
  <w:style w:type="paragraph" w:customStyle="1" w:styleId="Warning">
    <w:name w:val="Warning"/>
    <w:basedOn w:val="BodyText"/>
    <w:rsid w:val="00E461C3"/>
    <w:pPr>
      <w:shd w:val="clear" w:color="auto" w:fill="D9D9D9"/>
      <w:tabs>
        <w:tab w:val="left" w:pos="992"/>
      </w:tabs>
      <w:ind w:left="119" w:right="119"/>
    </w:pPr>
    <w:rPr>
      <w:sz w:val="20"/>
    </w:rPr>
  </w:style>
  <w:style w:type="paragraph" w:customStyle="1" w:styleId="MarginIcons">
    <w:name w:val="Margin Icons"/>
    <w:basedOn w:val="BodyText"/>
    <w:rsid w:val="00E46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1C3"/>
    <w:rPr>
      <w:rFonts w:ascii="Courier New" w:hAnsi="Courier New"/>
    </w:rPr>
  </w:style>
  <w:style w:type="paragraph" w:customStyle="1" w:styleId="NoteBullet">
    <w:name w:val="Note Bullet"/>
    <w:basedOn w:val="Note"/>
    <w:rsid w:val="00E461C3"/>
    <w:pPr>
      <w:tabs>
        <w:tab w:val="clear" w:pos="680"/>
      </w:tabs>
      <w:spacing w:before="60" w:after="60"/>
    </w:pPr>
  </w:style>
  <w:style w:type="paragraph" w:customStyle="1" w:styleId="SubHeading2">
    <w:name w:val="SubHeading2"/>
    <w:basedOn w:val="HeadingBase"/>
    <w:rsid w:val="00E461C3"/>
    <w:pPr>
      <w:spacing w:before="240" w:after="60"/>
    </w:pPr>
    <w:rPr>
      <w:sz w:val="20"/>
    </w:rPr>
  </w:style>
  <w:style w:type="paragraph" w:customStyle="1" w:styleId="SubHeading1">
    <w:name w:val="SubHeading1"/>
    <w:basedOn w:val="HeadingBase"/>
    <w:rsid w:val="00E461C3"/>
    <w:pPr>
      <w:spacing w:before="240" w:after="60"/>
    </w:pPr>
    <w:rPr>
      <w:color w:val="918585"/>
      <w:sz w:val="22"/>
    </w:rPr>
  </w:style>
  <w:style w:type="paragraph" w:customStyle="1" w:styleId="SideHeading">
    <w:name w:val="Side Heading"/>
    <w:basedOn w:val="HeadingBase"/>
    <w:rsid w:val="00E46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1C3"/>
    <w:pPr>
      <w:numPr>
        <w:numId w:val="10"/>
      </w:numPr>
    </w:pPr>
  </w:style>
  <w:style w:type="paragraph" w:styleId="PlainText">
    <w:name w:val="Plain Text"/>
    <w:basedOn w:val="Normal"/>
    <w:link w:val="PlainTextChar"/>
    <w:rsid w:val="00E461C3"/>
    <w:rPr>
      <w:sz w:val="20"/>
    </w:rPr>
  </w:style>
  <w:style w:type="character" w:customStyle="1" w:styleId="PlainTextChar">
    <w:name w:val="Plain Text Char"/>
    <w:basedOn w:val="DefaultParagraphFont"/>
    <w:link w:val="PlainText"/>
    <w:rsid w:val="00E461C3"/>
    <w:rPr>
      <w:rFonts w:ascii="Courier New" w:eastAsia="Times New Roman" w:hAnsi="Courier New" w:cs="Times New Roman"/>
      <w:sz w:val="20"/>
      <w:szCs w:val="20"/>
      <w:lang w:eastAsia="en-US"/>
    </w:rPr>
  </w:style>
  <w:style w:type="character" w:customStyle="1" w:styleId="MenuOption">
    <w:name w:val="Menu Option"/>
    <w:basedOn w:val="DefaultParagraphFont"/>
    <w:rsid w:val="00E461C3"/>
    <w:rPr>
      <w:b/>
      <w:smallCaps/>
    </w:rPr>
  </w:style>
  <w:style w:type="paragraph" w:customStyle="1" w:styleId="TableListNumber">
    <w:name w:val="Table List Number"/>
    <w:basedOn w:val="ListNumber"/>
    <w:rsid w:val="00E461C3"/>
    <w:pPr>
      <w:numPr>
        <w:numId w:val="0"/>
      </w:numPr>
    </w:pPr>
  </w:style>
  <w:style w:type="paragraph" w:styleId="TOC4">
    <w:name w:val="toc 4"/>
    <w:basedOn w:val="TOCBase"/>
    <w:next w:val="Normal"/>
    <w:semiHidden/>
    <w:rsid w:val="00E461C3"/>
    <w:pPr>
      <w:tabs>
        <w:tab w:val="right" w:leader="dot" w:pos="9071"/>
      </w:tabs>
      <w:ind w:left="1701"/>
    </w:pPr>
  </w:style>
  <w:style w:type="paragraph" w:customStyle="1" w:styleId="ListAlpha">
    <w:name w:val="List Alpha"/>
    <w:basedOn w:val="List"/>
    <w:rsid w:val="00E461C3"/>
    <w:pPr>
      <w:numPr>
        <w:numId w:val="8"/>
      </w:numPr>
    </w:pPr>
  </w:style>
  <w:style w:type="paragraph" w:customStyle="1" w:styleId="ListAlpha2">
    <w:name w:val="List Alpha 2"/>
    <w:basedOn w:val="List2"/>
    <w:rsid w:val="00E461C3"/>
    <w:pPr>
      <w:numPr>
        <w:numId w:val="7"/>
      </w:numPr>
    </w:pPr>
  </w:style>
  <w:style w:type="paragraph" w:styleId="List2">
    <w:name w:val="List 2"/>
    <w:basedOn w:val="BodyText"/>
    <w:rsid w:val="00E461C3"/>
    <w:pPr>
      <w:tabs>
        <w:tab w:val="left" w:pos="680"/>
      </w:tabs>
      <w:spacing w:before="60" w:after="60"/>
      <w:ind w:left="680" w:hanging="340"/>
    </w:pPr>
  </w:style>
  <w:style w:type="paragraph" w:styleId="List3">
    <w:name w:val="List 3"/>
    <w:basedOn w:val="BodyText"/>
    <w:rsid w:val="00E461C3"/>
    <w:pPr>
      <w:tabs>
        <w:tab w:val="left" w:pos="1021"/>
      </w:tabs>
      <w:spacing w:before="60" w:after="60"/>
      <w:ind w:left="1020" w:hanging="340"/>
    </w:pPr>
  </w:style>
  <w:style w:type="paragraph" w:styleId="List4">
    <w:name w:val="List 4"/>
    <w:basedOn w:val="BodyText"/>
    <w:rsid w:val="00E461C3"/>
    <w:pPr>
      <w:tabs>
        <w:tab w:val="left" w:pos="1361"/>
      </w:tabs>
      <w:spacing w:before="60" w:after="60"/>
      <w:ind w:left="1361" w:hanging="340"/>
    </w:pPr>
  </w:style>
  <w:style w:type="paragraph" w:styleId="List5">
    <w:name w:val="List 5"/>
    <w:basedOn w:val="BodyText"/>
    <w:rsid w:val="00E461C3"/>
    <w:pPr>
      <w:tabs>
        <w:tab w:val="left" w:pos="1701"/>
      </w:tabs>
      <w:spacing w:before="60" w:after="60"/>
      <w:ind w:left="1701" w:hanging="340"/>
    </w:pPr>
  </w:style>
  <w:style w:type="paragraph" w:styleId="ListBullet3">
    <w:name w:val="List Bullet 3"/>
    <w:basedOn w:val="List3"/>
    <w:rsid w:val="00E461C3"/>
    <w:pPr>
      <w:numPr>
        <w:numId w:val="13"/>
      </w:numPr>
      <w:tabs>
        <w:tab w:val="clear" w:pos="1021"/>
      </w:tabs>
      <w:ind w:left="1037" w:hanging="357"/>
    </w:pPr>
  </w:style>
  <w:style w:type="paragraph" w:styleId="ListBullet4">
    <w:name w:val="List Bullet 4"/>
    <w:basedOn w:val="List4"/>
    <w:rsid w:val="00E461C3"/>
    <w:pPr>
      <w:numPr>
        <w:numId w:val="2"/>
      </w:numPr>
      <w:tabs>
        <w:tab w:val="clear" w:pos="1361"/>
      </w:tabs>
    </w:pPr>
  </w:style>
  <w:style w:type="paragraph" w:styleId="ListBullet5">
    <w:name w:val="List Bullet 5"/>
    <w:basedOn w:val="List5"/>
    <w:rsid w:val="00E461C3"/>
    <w:pPr>
      <w:numPr>
        <w:numId w:val="3"/>
      </w:numPr>
    </w:pPr>
  </w:style>
  <w:style w:type="paragraph" w:styleId="ListContinue2">
    <w:name w:val="List Continue 2"/>
    <w:basedOn w:val="List2"/>
    <w:rsid w:val="00E461C3"/>
    <w:pPr>
      <w:ind w:firstLine="0"/>
    </w:pPr>
  </w:style>
  <w:style w:type="paragraph" w:styleId="ListContinue3">
    <w:name w:val="List Continue 3"/>
    <w:basedOn w:val="List3"/>
    <w:rsid w:val="00E461C3"/>
    <w:pPr>
      <w:ind w:left="1021" w:firstLine="0"/>
    </w:pPr>
  </w:style>
  <w:style w:type="paragraph" w:styleId="ListContinue4">
    <w:name w:val="List Continue 4"/>
    <w:basedOn w:val="List4"/>
    <w:rsid w:val="00E461C3"/>
    <w:pPr>
      <w:ind w:firstLine="0"/>
    </w:pPr>
  </w:style>
  <w:style w:type="paragraph" w:styleId="ListContinue5">
    <w:name w:val="List Continue 5"/>
    <w:basedOn w:val="List5"/>
    <w:rsid w:val="00E461C3"/>
    <w:pPr>
      <w:ind w:firstLine="0"/>
    </w:pPr>
  </w:style>
  <w:style w:type="paragraph" w:styleId="ListNumber3">
    <w:name w:val="List Number 3"/>
    <w:basedOn w:val="List3"/>
    <w:rsid w:val="00E461C3"/>
    <w:pPr>
      <w:numPr>
        <w:numId w:val="4"/>
      </w:numPr>
    </w:pPr>
  </w:style>
  <w:style w:type="paragraph" w:styleId="ListNumber4">
    <w:name w:val="List Number 4"/>
    <w:basedOn w:val="List4"/>
    <w:rsid w:val="00E461C3"/>
    <w:pPr>
      <w:numPr>
        <w:numId w:val="5"/>
      </w:numPr>
    </w:pPr>
  </w:style>
  <w:style w:type="paragraph" w:styleId="ListNumber5">
    <w:name w:val="List Number 5"/>
    <w:basedOn w:val="List5"/>
    <w:rsid w:val="00E461C3"/>
    <w:pPr>
      <w:numPr>
        <w:numId w:val="6"/>
      </w:numPr>
    </w:pPr>
  </w:style>
  <w:style w:type="paragraph" w:styleId="BlockText">
    <w:name w:val="Block Text"/>
    <w:basedOn w:val="Normal"/>
    <w:rsid w:val="00E461C3"/>
    <w:pPr>
      <w:spacing w:after="120"/>
      <w:ind w:left="1440" w:right="1440"/>
    </w:pPr>
  </w:style>
  <w:style w:type="character" w:customStyle="1" w:styleId="Subscript">
    <w:name w:val="Subscript"/>
    <w:basedOn w:val="DefaultParagraphFont"/>
    <w:rsid w:val="00E461C3"/>
    <w:rPr>
      <w:sz w:val="16"/>
      <w:vertAlign w:val="subscript"/>
    </w:rPr>
  </w:style>
  <w:style w:type="character" w:customStyle="1" w:styleId="Superscript">
    <w:name w:val="Superscript"/>
    <w:basedOn w:val="DefaultParagraphFont"/>
    <w:rsid w:val="00E461C3"/>
    <w:rPr>
      <w:sz w:val="16"/>
      <w:vertAlign w:val="superscript"/>
    </w:rPr>
  </w:style>
  <w:style w:type="character" w:customStyle="1" w:styleId="Symbols">
    <w:name w:val="Symbols"/>
    <w:basedOn w:val="DefaultParagraphFont"/>
    <w:rsid w:val="00E461C3"/>
    <w:rPr>
      <w:rFonts w:ascii="Symbol" w:hAnsi="Symbol"/>
    </w:rPr>
  </w:style>
  <w:style w:type="character" w:customStyle="1" w:styleId="MenuOptions">
    <w:name w:val="Menu Options"/>
    <w:basedOn w:val="DefaultParagraphFont"/>
    <w:rsid w:val="00E461C3"/>
    <w:rPr>
      <w:rFonts w:ascii="Arial Narrow" w:hAnsi="Arial Narrow"/>
      <w:smallCaps/>
    </w:rPr>
  </w:style>
  <w:style w:type="character" w:customStyle="1" w:styleId="Buttons">
    <w:name w:val="Buttons"/>
    <w:basedOn w:val="DefaultParagraphFont"/>
    <w:rsid w:val="00E461C3"/>
    <w:rPr>
      <w:b/>
    </w:rPr>
  </w:style>
  <w:style w:type="character" w:customStyle="1" w:styleId="Underlined">
    <w:name w:val="Underlined"/>
    <w:basedOn w:val="DefaultParagraphFont"/>
    <w:rsid w:val="00E461C3"/>
    <w:rPr>
      <w:u w:val="single"/>
    </w:rPr>
  </w:style>
  <w:style w:type="paragraph" w:customStyle="1" w:styleId="TableBodyTextRight">
    <w:name w:val="Table Body Text Right"/>
    <w:basedOn w:val="TableBodyText"/>
    <w:rsid w:val="00E461C3"/>
    <w:pPr>
      <w:widowControl w:val="0"/>
      <w:autoSpaceDE w:val="0"/>
      <w:autoSpaceDN w:val="0"/>
      <w:adjustRightInd w:val="0"/>
      <w:jc w:val="right"/>
    </w:pPr>
    <w:rPr>
      <w:rFonts w:cs="Arial"/>
      <w:szCs w:val="18"/>
    </w:rPr>
  </w:style>
  <w:style w:type="paragraph" w:customStyle="1" w:styleId="CopyrightText">
    <w:name w:val="Copyright Text"/>
    <w:basedOn w:val="BodyText"/>
    <w:rsid w:val="00E461C3"/>
    <w:rPr>
      <w:sz w:val="18"/>
    </w:rPr>
  </w:style>
  <w:style w:type="paragraph" w:customStyle="1" w:styleId="BodySmallRight">
    <w:name w:val="Body Small Right"/>
    <w:basedOn w:val="BodyTextRight"/>
    <w:rsid w:val="00E461C3"/>
    <w:rPr>
      <w:sz w:val="18"/>
      <w:szCs w:val="18"/>
    </w:rPr>
  </w:style>
  <w:style w:type="paragraph" w:customStyle="1" w:styleId="MarginEdition">
    <w:name w:val="Margin Edition"/>
    <w:basedOn w:val="MarginNote"/>
    <w:rsid w:val="00E461C3"/>
    <w:pPr>
      <w:spacing w:before="0" w:after="0"/>
    </w:pPr>
    <w:rPr>
      <w:rFonts w:ascii="Times New Roman" w:hAnsi="Times New Roman"/>
      <w:color w:val="999999"/>
    </w:rPr>
  </w:style>
  <w:style w:type="paragraph" w:customStyle="1" w:styleId="Spacer">
    <w:name w:val="Spacer"/>
    <w:basedOn w:val="Normal"/>
    <w:rsid w:val="00E461C3"/>
    <w:rPr>
      <w:sz w:val="2"/>
      <w:szCs w:val="2"/>
    </w:rPr>
  </w:style>
  <w:style w:type="character" w:customStyle="1" w:styleId="Small">
    <w:name w:val="Small"/>
    <w:basedOn w:val="DefaultParagraphFont"/>
    <w:rsid w:val="00E461C3"/>
    <w:rPr>
      <w:sz w:val="16"/>
    </w:rPr>
  </w:style>
  <w:style w:type="paragraph" w:customStyle="1" w:styleId="WideTable">
    <w:name w:val="Wide Table"/>
    <w:basedOn w:val="Normal"/>
    <w:rsid w:val="00E461C3"/>
    <w:pPr>
      <w:ind w:left="-1418"/>
    </w:pPr>
    <w:rPr>
      <w:sz w:val="2"/>
      <w:szCs w:val="2"/>
    </w:rPr>
  </w:style>
  <w:style w:type="character" w:styleId="PageNumber">
    <w:name w:val="page number"/>
    <w:basedOn w:val="DefaultParagraphFont"/>
    <w:rsid w:val="00E461C3"/>
  </w:style>
  <w:style w:type="paragraph" w:styleId="Quote">
    <w:name w:val="Quote"/>
    <w:basedOn w:val="Heading1"/>
    <w:link w:val="QuoteChar"/>
    <w:qFormat/>
    <w:rsid w:val="00E461C3"/>
    <w:rPr>
      <w:b w:val="0"/>
      <w:sz w:val="72"/>
      <w:szCs w:val="72"/>
      <w:lang w:val="en-NZ"/>
    </w:rPr>
  </w:style>
  <w:style w:type="character" w:customStyle="1" w:styleId="QuoteChar">
    <w:name w:val="Quote Char"/>
    <w:basedOn w:val="DefaultParagraphFont"/>
    <w:link w:val="Quote"/>
    <w:rsid w:val="00E46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1C3"/>
    <w:pPr>
      <w:pageBreakBefore/>
    </w:pPr>
  </w:style>
  <w:style w:type="paragraph" w:customStyle="1" w:styleId="Border">
    <w:name w:val="Border"/>
    <w:basedOn w:val="Normal"/>
    <w:qFormat/>
    <w:rsid w:val="00E46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1C3"/>
    <w:rPr>
      <w:b/>
      <w:bCs/>
      <w:i/>
      <w:iCs/>
      <w:color w:val="auto"/>
    </w:rPr>
  </w:style>
  <w:style w:type="paragraph" w:styleId="IntenseQuote">
    <w:name w:val="Intense Quote"/>
    <w:basedOn w:val="Normal"/>
    <w:next w:val="Normal"/>
    <w:link w:val="IntenseQuoteChar"/>
    <w:uiPriority w:val="30"/>
    <w:qFormat/>
    <w:rsid w:val="00E46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1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1C3"/>
    <w:rPr>
      <w:smallCaps/>
      <w:color w:val="auto"/>
      <w:u w:val="single"/>
    </w:rPr>
  </w:style>
  <w:style w:type="character" w:styleId="IntenseReference">
    <w:name w:val="Intense Reference"/>
    <w:basedOn w:val="DefaultParagraphFont"/>
    <w:uiPriority w:val="32"/>
    <w:qFormat/>
    <w:rsid w:val="00E461C3"/>
    <w:rPr>
      <w:b/>
      <w:bCs/>
      <w:smallCaps/>
      <w:color w:val="auto"/>
      <w:spacing w:val="5"/>
      <w:u w:val="single"/>
    </w:rPr>
  </w:style>
  <w:style w:type="paragraph" w:customStyle="1" w:styleId="2ColumnHeading">
    <w:name w:val="2Column Heading"/>
    <w:basedOn w:val="BodyText"/>
    <w:qFormat/>
    <w:rsid w:val="00E461C3"/>
    <w:pPr>
      <w:spacing w:after="60"/>
      <w:ind w:left="-2268"/>
    </w:pPr>
    <w:rPr>
      <w:b/>
    </w:rPr>
  </w:style>
  <w:style w:type="paragraph" w:customStyle="1" w:styleId="Heading1TOC">
    <w:name w:val="Heading1 TOC"/>
    <w:basedOn w:val="Normal"/>
    <w:qFormat/>
    <w:rsid w:val="00E461C3"/>
    <w:pPr>
      <w:spacing w:before="240" w:after="120"/>
    </w:pPr>
    <w:rPr>
      <w:rFonts w:ascii="Times New Roman" w:hAnsi="Times New Roman"/>
      <w:b/>
      <w:sz w:val="32"/>
    </w:rPr>
  </w:style>
  <w:style w:type="paragraph" w:customStyle="1" w:styleId="Heading2TOC">
    <w:name w:val="Heading2 TOC"/>
    <w:basedOn w:val="Normal"/>
    <w:qFormat/>
    <w:rsid w:val="00E461C3"/>
    <w:pPr>
      <w:spacing w:before="240" w:after="60"/>
    </w:pPr>
    <w:rPr>
      <w:rFonts w:ascii="Times New Roman" w:hAnsi="Times New Roman"/>
      <w:b/>
      <w:sz w:val="28"/>
    </w:rPr>
  </w:style>
  <w:style w:type="character" w:customStyle="1" w:styleId="Underline">
    <w:name w:val="Underline"/>
    <w:basedOn w:val="DefaultParagraphFont"/>
    <w:qFormat/>
    <w:rsid w:val="00E461C3"/>
    <w:rPr>
      <w:u w:val="single"/>
    </w:rPr>
  </w:style>
  <w:style w:type="character" w:customStyle="1" w:styleId="BoldandItalics">
    <w:name w:val="Bold and Italics"/>
    <w:qFormat/>
    <w:rsid w:val="00E461C3"/>
    <w:rPr>
      <w:b/>
      <w:i/>
      <w:u w:val="none"/>
    </w:rPr>
  </w:style>
  <w:style w:type="paragraph" w:styleId="BalloonText">
    <w:name w:val="Balloon Text"/>
    <w:basedOn w:val="Normal"/>
    <w:link w:val="BalloonTextChar"/>
    <w:rsid w:val="00E461C3"/>
    <w:rPr>
      <w:rFonts w:ascii="Tahoma" w:hAnsi="Tahoma" w:cs="Tahoma"/>
      <w:sz w:val="16"/>
      <w:szCs w:val="16"/>
    </w:rPr>
  </w:style>
  <w:style w:type="character" w:customStyle="1" w:styleId="BalloonTextChar">
    <w:name w:val="Balloon Text Char"/>
    <w:basedOn w:val="DefaultParagraphFont"/>
    <w:link w:val="BalloonText"/>
    <w:rsid w:val="00E461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1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1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1C3"/>
    <w:rPr>
      <w:b/>
      <w:color w:val="660033"/>
      <w:spacing w:val="0"/>
    </w:rPr>
  </w:style>
  <w:style w:type="paragraph" w:customStyle="1" w:styleId="Nameditemlist">
    <w:name w:val="Named item list"/>
    <w:basedOn w:val="BodyText"/>
    <w:qFormat/>
    <w:rsid w:val="00E461C3"/>
    <w:pPr>
      <w:tabs>
        <w:tab w:val="left" w:pos="2835"/>
      </w:tabs>
      <w:ind w:left="2835" w:hanging="2835"/>
    </w:pPr>
  </w:style>
  <w:style w:type="paragraph" w:customStyle="1" w:styleId="BodyTextnopadding">
    <w:name w:val="Body Text no padding"/>
    <w:basedOn w:val="BodyText"/>
    <w:qFormat/>
    <w:rsid w:val="00E461C3"/>
    <w:pPr>
      <w:spacing w:before="0" w:after="0"/>
    </w:pPr>
  </w:style>
  <w:style w:type="character" w:styleId="Hyperlink">
    <w:name w:val="Hyperlink"/>
    <w:basedOn w:val="DefaultParagraphFont"/>
    <w:uiPriority w:val="99"/>
    <w:unhideWhenUsed/>
    <w:rsid w:val="00BA2F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3226</Characters>
  <Application>Microsoft Office Word</Application>
  <DocSecurity>0</DocSecurity>
  <Lines>124</Lines>
  <Paragraphs>78</Paragraphs>
  <ScaleCrop>false</ScaleCrop>
  <Company>Author-it Software Corporation Ltd.</Company>
  <LinksUpToDate>false</LinksUpToDate>
  <CharactersWithSpaces>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SFIFSH201 Assemble and repair damaged netting</dc:title>
  <dc:subject>Approved</dc:subject>
  <dc:creator>Skills Impact</dc:creator>
  <cp:keywords>Release: 1</cp:keywords>
  <dc:description>Review Date: 12 April 2008</dc:description>
  <cp:lastModifiedBy>HSD_TPCMSd.prod</cp:lastModifiedBy>
  <cp:revision>3</cp:revision>
  <dcterms:created xsi:type="dcterms:W3CDTF">2022-02-25T06:41:00Z</dcterms:created>
  <dcterms:modified xsi:type="dcterms:W3CDTF">2022-02-25T06:41:00Z</dcterms:modified>
</cp:coreProperties>
</file>