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0A5" w:rsidP="00F31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SFIFSH201 Assemble and repair damaged netting</w:t>
      </w:r>
      <w:r>
        <w:fldChar w:fldCharType="end"/>
      </w:r>
    </w:p>
    <w:p w:rsidR="00F310A5" w:rsidP="00F310A5">
      <w:pPr>
        <w:pStyle w:val="Version"/>
        <w:sectPr w:rsidSect="00A96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14C" w:rsidP="00A9614C">
      <w:pPr>
        <w:pStyle w:val="SuperHeading"/>
      </w:pPr>
      <w:r w:rsidRPr="00A9614C">
        <w:t>Assessment Requirements for SFIFSH201 Assemble and repair damaged netting</w:t>
      </w:r>
    </w:p>
    <w:p w:rsidR="00000000" w:rsidRPr="00A9614C" w:rsidP="00A9614C">
      <w:pPr>
        <w:pStyle w:val="Heading1"/>
      </w:pPr>
      <w:bookmarkStart w:id="1" w:name="O_1035339"/>
      <w:bookmarkEnd w:id="1"/>
      <w:r w:rsidRPr="00A961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14C">
            <w:pPr>
              <w:pStyle w:val="BodyTextBold"/>
              <w:rPr>
                <w:lang w:val="en-NZ"/>
              </w:rPr>
            </w:pPr>
            <w:r w:rsidRPr="00A961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14C">
            <w:pPr>
              <w:pStyle w:val="BodyTextBold"/>
              <w:rPr>
                <w:lang w:val="en-NZ"/>
              </w:rPr>
            </w:pPr>
            <w:r w:rsidRPr="00A9614C">
              <w:t>Comments</w:t>
            </w:r>
          </w:p>
        </w:tc>
      </w:tr>
      <w:tr w:rsidTr="00A9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14C">
            <w:pPr>
              <w:pStyle w:val="BodyText"/>
              <w:rPr>
                <w:lang w:val="en-NZ"/>
              </w:rPr>
            </w:pPr>
            <w:r w:rsidRPr="00A961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14C" w:rsidP="00A9614C">
            <w:pPr>
              <w:pStyle w:val="BodyText"/>
            </w:pPr>
            <w:r w:rsidRPr="00A9614C">
              <w:t>This version released with SFI Seafood Industry Training Package Version 1.0.</w:t>
            </w:r>
          </w:p>
        </w:tc>
      </w:tr>
    </w:tbl>
    <w:p w:rsidR="00000000" w:rsidRPr="00A9614C" w:rsidP="00A9614C">
      <w:pPr>
        <w:pStyle w:val="BodyText"/>
      </w:pPr>
    </w:p>
    <w:p w:rsidR="00000000" w:rsidRPr="00A9614C" w:rsidP="00A9614C">
      <w:pPr>
        <w:pStyle w:val="AllowPageBreak"/>
      </w:pPr>
    </w:p>
    <w:p w:rsidR="00000000" w:rsidRPr="00A9614C" w:rsidP="00A9614C">
      <w:pPr>
        <w:pStyle w:val="Heading1"/>
      </w:pPr>
      <w:bookmarkStart w:id="2" w:name="O_1035340"/>
      <w:bookmarkEnd w:id="2"/>
      <w:r w:rsidRPr="00A9614C">
        <w:t>Performance Evidence</w:t>
      </w:r>
    </w:p>
    <w:p w:rsidR="00000000" w:rsidRPr="00A9614C" w:rsidP="00F310A5">
      <w:pPr>
        <w:pStyle w:val="BodyText"/>
      </w:pPr>
      <w:r w:rsidRPr="00A9614C">
        <w:t xml:space="preserve">An individual demonstrating competency must satisfy all of the elements and performance criteria in this unit. </w:t>
      </w:r>
    </w:p>
    <w:p w:rsidR="00000000" w:rsidRPr="00A9614C" w:rsidP="00F310A5">
      <w:pPr>
        <w:pStyle w:val="BodyText"/>
      </w:pPr>
      <w:r w:rsidRPr="00A9614C">
        <w:t>There must be evidence that the individual has undertaken fishing netting repair for at least two different nets on at leas</w:t>
      </w:r>
      <w:r w:rsidRPr="00A9614C">
        <w:t>t one occasion, including:</w:t>
      </w:r>
    </w:p>
    <w:p w:rsidR="00000000" w:rsidRPr="00A9614C" w:rsidP="00A9614C">
      <w:pPr>
        <w:pStyle w:val="ListBullet"/>
      </w:pPr>
      <w:r w:rsidRPr="00A9614C">
        <w:t>using the appropriate repair tools and techniques to prepare netting material for repair</w:t>
      </w:r>
    </w:p>
    <w:p w:rsidR="00000000" w:rsidRPr="00A9614C" w:rsidP="00A9614C">
      <w:pPr>
        <w:pStyle w:val="ListBullet"/>
      </w:pPr>
      <w:r w:rsidRPr="00A9614C">
        <w:t>using the appropriate repair tools, twine handling and knotting, and knotting techniques for each of the following:</w:t>
      </w:r>
    </w:p>
    <w:p w:rsidR="00000000" w:rsidRPr="00A9614C" w:rsidP="00A9614C">
      <w:pPr>
        <w:pStyle w:val="ListBullet2"/>
      </w:pPr>
      <w:r w:rsidRPr="00A9614C">
        <w:t>mending holes and rips</w:t>
      </w:r>
    </w:p>
    <w:p w:rsidR="00000000" w:rsidRPr="00A9614C" w:rsidP="00A9614C">
      <w:pPr>
        <w:pStyle w:val="ListBullet2"/>
      </w:pPr>
      <w:r w:rsidRPr="00A9614C">
        <w:t>repairing large scale damage.</w:t>
      </w:r>
    </w:p>
    <w:p w:rsidR="00000000" w:rsidRPr="00A9614C" w:rsidP="00A9614C">
      <w:pPr>
        <w:pStyle w:val="AllowPageBreak"/>
      </w:pPr>
    </w:p>
    <w:p w:rsidR="00000000" w:rsidRPr="00A9614C" w:rsidP="00A9614C">
      <w:pPr>
        <w:pStyle w:val="Heading1"/>
      </w:pPr>
      <w:bookmarkStart w:id="3" w:name="O_1035341"/>
      <w:bookmarkEnd w:id="3"/>
      <w:r w:rsidRPr="00A9614C">
        <w:t>Knowledge Evidence</w:t>
      </w:r>
    </w:p>
    <w:p w:rsidR="00000000" w:rsidRPr="00A9614C" w:rsidP="00F310A5">
      <w:pPr>
        <w:pStyle w:val="BodyText"/>
      </w:pPr>
      <w:r w:rsidRPr="00A9614C">
        <w:t>An individual must be able to demonstrate the knowledge required to perform the tasks outlined in the elements and performance criteria of this unit. This includes knowledge of:</w:t>
      </w:r>
    </w:p>
    <w:p w:rsidR="00000000" w:rsidRPr="00A9614C" w:rsidP="00A9614C">
      <w:pPr>
        <w:pStyle w:val="ListBullet"/>
      </w:pPr>
      <w:r w:rsidRPr="00A9614C">
        <w:t>principl</w:t>
      </w:r>
      <w:r w:rsidRPr="00A9614C">
        <w:t xml:space="preserve">es of a gear plan and how it describes a net </w:t>
      </w:r>
    </w:p>
    <w:p w:rsidR="00000000" w:rsidRPr="00A9614C" w:rsidP="00A9614C">
      <w:pPr>
        <w:pStyle w:val="ListBullet"/>
      </w:pPr>
      <w:r w:rsidRPr="00A9614C">
        <w:t>factors that contribute to an efficient, fast and safe net mending job</w:t>
      </w:r>
    </w:p>
    <w:p w:rsidR="00000000" w:rsidRPr="00A9614C" w:rsidP="00A9614C">
      <w:pPr>
        <w:pStyle w:val="ListBullet"/>
      </w:pPr>
      <w:r w:rsidRPr="00A9614C">
        <w:t>measuring techniques for different types of netting</w:t>
      </w:r>
    </w:p>
    <w:p w:rsidR="00000000" w:rsidRPr="00A9614C" w:rsidP="00A9614C">
      <w:pPr>
        <w:pStyle w:val="ListBullet"/>
      </w:pPr>
      <w:r w:rsidRPr="00A9614C">
        <w:t>order in which knots are tied to form netting material, including negative and positive</w:t>
      </w:r>
      <w:r w:rsidRPr="00A9614C">
        <w:t xml:space="preserve"> knots to change lifts and impact of drag on fuel efficiencies</w:t>
      </w:r>
    </w:p>
    <w:p w:rsidR="00000000" w:rsidRPr="00A9614C" w:rsidP="00A9614C">
      <w:pPr>
        <w:pStyle w:val="ListBullet"/>
      </w:pPr>
      <w:r w:rsidRPr="00A9614C">
        <w:t>safety practices for using net repair tools</w:t>
      </w:r>
    </w:p>
    <w:p w:rsidR="00000000" w:rsidRPr="00A9614C" w:rsidP="00A9614C">
      <w:pPr>
        <w:pStyle w:val="ListBullet"/>
      </w:pPr>
      <w:r w:rsidRPr="00A9614C">
        <w:t>environmental requirements for disposing of damaged netting.</w:t>
      </w:r>
    </w:p>
    <w:p w:rsidR="00000000" w:rsidRPr="00A9614C" w:rsidP="00A9614C">
      <w:pPr>
        <w:pStyle w:val="AllowPageBreak"/>
      </w:pPr>
    </w:p>
    <w:p w:rsidR="00000000" w:rsidRPr="00A9614C" w:rsidP="00A9614C">
      <w:pPr>
        <w:pStyle w:val="Heading1"/>
      </w:pPr>
      <w:bookmarkStart w:id="4" w:name="O_1035342"/>
      <w:bookmarkEnd w:id="4"/>
      <w:r w:rsidRPr="00A9614C">
        <w:t>Assessment Conditions</w:t>
      </w:r>
    </w:p>
    <w:p w:rsidR="00000000" w:rsidRPr="00A9614C" w:rsidP="00F310A5">
      <w:pPr>
        <w:pStyle w:val="BodyText"/>
      </w:pPr>
      <w:r w:rsidRPr="00A9614C">
        <w:t xml:space="preserve">Assessment of skills must take place under the </w:t>
      </w:r>
      <w:r w:rsidRPr="00A9614C">
        <w:t xml:space="preserve">following conditions: </w:t>
      </w:r>
    </w:p>
    <w:p w:rsidR="00000000" w:rsidRPr="00A9614C" w:rsidP="00A9614C">
      <w:pPr>
        <w:pStyle w:val="ListBullet"/>
      </w:pPr>
      <w:r w:rsidRPr="00A9614C">
        <w:t>physical conditions:</w:t>
      </w:r>
    </w:p>
    <w:p w:rsidR="00000000" w:rsidRPr="00A9614C" w:rsidP="00A9614C">
      <w:pPr>
        <w:pStyle w:val="ListBullet2"/>
      </w:pPr>
      <w:r w:rsidRPr="00A9614C">
        <w:t>skills must be demonstrated in a fully operational net repair area of a fishing operations workplace or an environment that accurately represents workplace conditions</w:t>
      </w:r>
    </w:p>
    <w:p w:rsidR="00000000" w:rsidRPr="00A9614C" w:rsidP="00A9614C">
      <w:pPr>
        <w:pStyle w:val="ListBullet"/>
      </w:pPr>
      <w:r w:rsidRPr="00A9614C">
        <w:t>resources, equipment and materials:</w:t>
      </w:r>
    </w:p>
    <w:p w:rsidR="00000000" w:rsidRPr="00A9614C" w:rsidP="00A9614C">
      <w:pPr>
        <w:pStyle w:val="ListBullet2"/>
      </w:pPr>
      <w:r w:rsidRPr="00A9614C">
        <w:t>personal protective equipment</w:t>
      </w:r>
    </w:p>
    <w:p w:rsidR="00000000" w:rsidRPr="00A9614C" w:rsidP="00A9614C">
      <w:pPr>
        <w:pStyle w:val="ListBullet2"/>
      </w:pPr>
      <w:r w:rsidRPr="00A9614C">
        <w:t>different types of netting requiring repair</w:t>
      </w:r>
    </w:p>
    <w:p w:rsidR="00000000" w:rsidRPr="00A9614C" w:rsidP="00A9614C">
      <w:pPr>
        <w:pStyle w:val="ListBullet2"/>
      </w:pPr>
      <w:r w:rsidRPr="00A9614C">
        <w:t>repair tools</w:t>
      </w:r>
    </w:p>
    <w:p w:rsidR="00000000" w:rsidRPr="00A9614C" w:rsidP="00A9614C">
      <w:pPr>
        <w:pStyle w:val="ListBullet"/>
      </w:pPr>
      <w:r w:rsidRPr="00A9614C">
        <w:t>specifications:</w:t>
      </w:r>
    </w:p>
    <w:p w:rsidR="00000000" w:rsidRPr="00A9614C" w:rsidP="00A9614C">
      <w:pPr>
        <w:pStyle w:val="ListBullet2"/>
      </w:pPr>
      <w:r w:rsidRPr="00A9614C">
        <w:t>workplace procedures for fishing netting repairs that include advice on health and safety and environmental requirements</w:t>
      </w:r>
    </w:p>
    <w:p w:rsidR="00000000" w:rsidRPr="00A9614C" w:rsidP="00A9614C">
      <w:pPr>
        <w:pStyle w:val="ListBullet"/>
      </w:pPr>
      <w:r w:rsidRPr="00A9614C">
        <w:t>relationships:</w:t>
      </w:r>
    </w:p>
    <w:p w:rsidR="00000000" w:rsidRPr="00A9614C" w:rsidP="00A9614C">
      <w:pPr>
        <w:pStyle w:val="ListBullet2"/>
      </w:pPr>
      <w:r w:rsidRPr="00A9614C">
        <w:t>evidence of i</w:t>
      </w:r>
      <w:r w:rsidRPr="00A9614C">
        <w:t>nteractions with supervisor.</w:t>
      </w:r>
    </w:p>
    <w:p w:rsidR="00000000" w:rsidRPr="00A9614C" w:rsidP="00F310A5">
      <w:pPr>
        <w:pStyle w:val="BodyText"/>
      </w:pPr>
      <w:r w:rsidRPr="00A9614C">
        <w:t>Assessors of this unit must satisfy the requirements for assessors in applicable vocational education and training legislation, frameworks and/or standards.</w:t>
      </w:r>
    </w:p>
    <w:p w:rsidR="00000000" w:rsidRPr="00A9614C" w:rsidP="00A9614C">
      <w:pPr>
        <w:pStyle w:val="Heading1"/>
      </w:pPr>
      <w:bookmarkStart w:id="5" w:name="O_1035345"/>
      <w:bookmarkEnd w:id="5"/>
      <w:r w:rsidRPr="00A9614C">
        <w:t>Links</w:t>
      </w:r>
    </w:p>
    <w:p w:rsidR="00000000" w:rsidRPr="00A9614C" w:rsidP="00F310A5">
      <w:pPr>
        <w:pStyle w:val="BodyText"/>
      </w:pPr>
      <w:r w:rsidRPr="00A9614C">
        <w:t>Companion Volumes, including Implementation G</w:t>
      </w:r>
      <w:r w:rsidRPr="00A9614C">
        <w:t xml:space="preserve">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319A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9614C" w:rsidP="00A9614C"/>
    <w:sectPr w:rsidSect="00A961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4C" w:rsidRPr="00F310A5" w:rsidP="00F31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A5" w:rsidP="00A96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10A5" w:rsidP="00A96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10A5" w:rsidP="00A96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14C" w:rsidRPr="00F310A5" w:rsidP="00F310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A5" w:rsidRPr="002D2AF8" w:rsidP="00A96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SFIFSH201 Assemble and repair damaged netting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310A5" w:rsidP="00A96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7A6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0A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1E7C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14C"/>
  </w:style>
  <w:style w:type="character" w:customStyle="1" w:styleId="Heading1Char">
    <w:name w:val="Heading 1 Char"/>
    <w:basedOn w:val="DefaultParagraphFont"/>
    <w:link w:val="Heading1"/>
    <w:rsid w:val="00A96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1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61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6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614C"/>
    <w:rPr>
      <w:b/>
    </w:rPr>
  </w:style>
  <w:style w:type="character" w:customStyle="1" w:styleId="Heading2Char">
    <w:name w:val="Heading 2 Char"/>
    <w:basedOn w:val="DefaultParagraphFont"/>
    <w:link w:val="Heading2"/>
    <w:rsid w:val="00A96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614C"/>
    <w:rPr>
      <w:b/>
      <w:spacing w:val="0"/>
    </w:rPr>
  </w:style>
  <w:style w:type="paragraph" w:customStyle="1" w:styleId="SuperTitle">
    <w:name w:val="SuperTitle"/>
    <w:basedOn w:val="Title"/>
    <w:rsid w:val="00A96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14C"/>
    <w:rPr>
      <w:i/>
    </w:rPr>
  </w:style>
  <w:style w:type="paragraph" w:styleId="Caption">
    <w:name w:val="caption"/>
    <w:basedOn w:val="BodyText"/>
    <w:next w:val="Normal"/>
    <w:qFormat/>
    <w:rsid w:val="00A96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14C"/>
  </w:style>
  <w:style w:type="paragraph" w:styleId="TableofFigures">
    <w:name w:val="table of figures"/>
    <w:basedOn w:val="Normal"/>
    <w:next w:val="Normal"/>
    <w:semiHidden/>
    <w:rsid w:val="00A96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1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614C"/>
    <w:rPr>
      <w:rFonts w:ascii="Wingdings" w:hAnsi="Wingdings"/>
    </w:rPr>
  </w:style>
  <w:style w:type="paragraph" w:customStyle="1" w:styleId="TableHeading">
    <w:name w:val="Table Heading"/>
    <w:basedOn w:val="HeadingBase"/>
    <w:rsid w:val="00A96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14C"/>
    <w:rPr>
      <w:color w:val="0033CC"/>
      <w:u w:val="none"/>
    </w:rPr>
  </w:style>
  <w:style w:type="paragraph" w:customStyle="1" w:styleId="BodyTextRight">
    <w:name w:val="Body Text Right"/>
    <w:basedOn w:val="BodyText"/>
    <w:rsid w:val="00A96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1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14C"/>
    <w:rPr>
      <w:sz w:val="32"/>
    </w:rPr>
  </w:style>
  <w:style w:type="paragraph" w:customStyle="1" w:styleId="HeadingProcedure">
    <w:name w:val="Heading Procedure"/>
    <w:basedOn w:val="HeadingBase"/>
    <w:next w:val="Normal"/>
    <w:rsid w:val="00A96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14C"/>
    <w:pPr>
      <w:spacing w:before="60" w:after="60"/>
    </w:pPr>
  </w:style>
  <w:style w:type="paragraph" w:styleId="ListContinue">
    <w:name w:val="List Continue"/>
    <w:basedOn w:val="List"/>
    <w:rsid w:val="00A9614C"/>
    <w:pPr>
      <w:ind w:firstLine="0"/>
    </w:pPr>
  </w:style>
  <w:style w:type="paragraph" w:customStyle="1" w:styleId="ListNote">
    <w:name w:val="List Note"/>
    <w:basedOn w:val="List"/>
    <w:rsid w:val="00A96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14C"/>
    <w:rPr>
      <w:rFonts w:ascii="Courier New" w:hAnsi="Courier New"/>
    </w:rPr>
  </w:style>
  <w:style w:type="paragraph" w:customStyle="1" w:styleId="NoteBullet">
    <w:name w:val="Note Bullet"/>
    <w:basedOn w:val="Note"/>
    <w:rsid w:val="00A96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1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14C"/>
    <w:rPr>
      <w:b/>
      <w:smallCaps/>
    </w:rPr>
  </w:style>
  <w:style w:type="paragraph" w:customStyle="1" w:styleId="TableListNumber">
    <w:name w:val="Table List Number"/>
    <w:basedOn w:val="ListNumber"/>
    <w:rsid w:val="00A96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14C"/>
    <w:pPr>
      <w:numPr>
        <w:numId w:val="9"/>
      </w:numPr>
    </w:pPr>
  </w:style>
  <w:style w:type="paragraph" w:customStyle="1" w:styleId="ListAlpha2">
    <w:name w:val="List Alpha 2"/>
    <w:basedOn w:val="List2"/>
    <w:rsid w:val="00A9614C"/>
    <w:pPr>
      <w:numPr>
        <w:numId w:val="8"/>
      </w:numPr>
    </w:pPr>
  </w:style>
  <w:style w:type="paragraph" w:styleId="List2">
    <w:name w:val="List 2"/>
    <w:basedOn w:val="BodyText"/>
    <w:rsid w:val="00A96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1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1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614C"/>
    <w:pPr>
      <w:numPr>
        <w:numId w:val="4"/>
      </w:numPr>
    </w:pPr>
  </w:style>
  <w:style w:type="paragraph" w:styleId="ListContinue2">
    <w:name w:val="List Continue 2"/>
    <w:basedOn w:val="List2"/>
    <w:rsid w:val="00A9614C"/>
    <w:pPr>
      <w:ind w:firstLine="0"/>
    </w:pPr>
  </w:style>
  <w:style w:type="paragraph" w:styleId="ListContinue3">
    <w:name w:val="List Continue 3"/>
    <w:basedOn w:val="List3"/>
    <w:rsid w:val="00A9614C"/>
    <w:pPr>
      <w:ind w:left="1021" w:firstLine="0"/>
    </w:pPr>
  </w:style>
  <w:style w:type="paragraph" w:styleId="ListContinue4">
    <w:name w:val="List Continue 4"/>
    <w:basedOn w:val="List4"/>
    <w:rsid w:val="00A9614C"/>
    <w:pPr>
      <w:ind w:firstLine="0"/>
    </w:pPr>
  </w:style>
  <w:style w:type="paragraph" w:styleId="ListContinue5">
    <w:name w:val="List Continue 5"/>
    <w:basedOn w:val="List5"/>
    <w:rsid w:val="00A9614C"/>
    <w:pPr>
      <w:ind w:firstLine="0"/>
    </w:pPr>
  </w:style>
  <w:style w:type="paragraph" w:styleId="ListNumber3">
    <w:name w:val="List Number 3"/>
    <w:basedOn w:val="List3"/>
    <w:rsid w:val="00A9614C"/>
    <w:pPr>
      <w:numPr>
        <w:numId w:val="5"/>
      </w:numPr>
    </w:pPr>
  </w:style>
  <w:style w:type="paragraph" w:styleId="ListNumber4">
    <w:name w:val="List Number 4"/>
    <w:basedOn w:val="List4"/>
    <w:rsid w:val="00A9614C"/>
    <w:pPr>
      <w:numPr>
        <w:numId w:val="6"/>
      </w:numPr>
    </w:pPr>
  </w:style>
  <w:style w:type="paragraph" w:styleId="ListNumber5">
    <w:name w:val="List Number 5"/>
    <w:basedOn w:val="List5"/>
    <w:rsid w:val="00A9614C"/>
    <w:pPr>
      <w:numPr>
        <w:numId w:val="7"/>
      </w:numPr>
    </w:pPr>
  </w:style>
  <w:style w:type="paragraph" w:styleId="BlockText">
    <w:name w:val="Block Text"/>
    <w:basedOn w:val="Normal"/>
    <w:rsid w:val="00A96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14C"/>
    <w:rPr>
      <w:sz w:val="16"/>
      <w:vertAlign w:val="superscript"/>
    </w:rPr>
  </w:style>
  <w:style w:type="character" w:customStyle="1" w:styleId="Symbols">
    <w:name w:val="Symbols"/>
    <w:basedOn w:val="DefaultParagraphFont"/>
    <w:rsid w:val="00A9614C"/>
    <w:rPr>
      <w:rFonts w:ascii="Symbol" w:hAnsi="Symbol"/>
    </w:rPr>
  </w:style>
  <w:style w:type="character" w:customStyle="1" w:styleId="MenuOptions">
    <w:name w:val="Menu Options"/>
    <w:basedOn w:val="DefaultParagraphFont"/>
    <w:rsid w:val="00A96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14C"/>
    <w:rPr>
      <w:b/>
    </w:rPr>
  </w:style>
  <w:style w:type="character" w:customStyle="1" w:styleId="Underlined">
    <w:name w:val="Underlined"/>
    <w:basedOn w:val="DefaultParagraphFont"/>
    <w:rsid w:val="00A9614C"/>
    <w:rPr>
      <w:u w:val="single"/>
    </w:rPr>
  </w:style>
  <w:style w:type="paragraph" w:customStyle="1" w:styleId="TableBodyTextRight">
    <w:name w:val="Table Body Text Right"/>
    <w:basedOn w:val="TableBodyText"/>
    <w:rsid w:val="00A96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14C"/>
    <w:rPr>
      <w:sz w:val="18"/>
    </w:rPr>
  </w:style>
  <w:style w:type="paragraph" w:customStyle="1" w:styleId="BodySmallRight">
    <w:name w:val="Body Small Right"/>
    <w:basedOn w:val="BodyTextRight"/>
    <w:rsid w:val="00A9614C"/>
    <w:rPr>
      <w:sz w:val="18"/>
      <w:szCs w:val="18"/>
    </w:rPr>
  </w:style>
  <w:style w:type="paragraph" w:customStyle="1" w:styleId="MarginEdition">
    <w:name w:val="Margin Edition"/>
    <w:basedOn w:val="MarginNote"/>
    <w:rsid w:val="00A96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14C"/>
    <w:rPr>
      <w:sz w:val="2"/>
      <w:szCs w:val="2"/>
    </w:rPr>
  </w:style>
  <w:style w:type="character" w:customStyle="1" w:styleId="Small">
    <w:name w:val="Small"/>
    <w:basedOn w:val="DefaultParagraphFont"/>
    <w:rsid w:val="00A9614C"/>
    <w:rPr>
      <w:sz w:val="16"/>
    </w:rPr>
  </w:style>
  <w:style w:type="paragraph" w:customStyle="1" w:styleId="WideTable">
    <w:name w:val="Wide Table"/>
    <w:basedOn w:val="Normal"/>
    <w:rsid w:val="00A96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14C"/>
  </w:style>
  <w:style w:type="paragraph" w:styleId="Quote">
    <w:name w:val="Quote"/>
    <w:basedOn w:val="Heading1"/>
    <w:link w:val="QuoteChar"/>
    <w:qFormat/>
    <w:rsid w:val="00A96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14C"/>
    <w:pPr>
      <w:pageBreakBefore/>
    </w:pPr>
  </w:style>
  <w:style w:type="paragraph" w:customStyle="1" w:styleId="Border">
    <w:name w:val="Border"/>
    <w:basedOn w:val="Normal"/>
    <w:qFormat/>
    <w:rsid w:val="00A96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14C"/>
    <w:rPr>
      <w:u w:val="single"/>
    </w:rPr>
  </w:style>
  <w:style w:type="character" w:customStyle="1" w:styleId="BoldandItalics">
    <w:name w:val="Bold and Italics"/>
    <w:qFormat/>
    <w:rsid w:val="00A9614C"/>
    <w:rPr>
      <w:b/>
      <w:i/>
      <w:u w:val="none"/>
    </w:rPr>
  </w:style>
  <w:style w:type="paragraph" w:styleId="BalloonText">
    <w:name w:val="Balloon Text"/>
    <w:basedOn w:val="Normal"/>
    <w:link w:val="BalloonTextChar"/>
    <w:rsid w:val="00A96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1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1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2211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SFIFSH201 Assemble and repair damaged netting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