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EF3" w:rsidP="00DE2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SFIEMS501 Plan an aquatic environmental audit</w:t>
      </w:r>
      <w:r>
        <w:fldChar w:fldCharType="end"/>
      </w:r>
    </w:p>
    <w:p w:rsidR="00DE2EF3" w:rsidP="00DE2EF3">
      <w:pPr>
        <w:pStyle w:val="Version"/>
        <w:sectPr w:rsidSect="00F25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9F0" w:rsidP="00F259F0">
      <w:pPr>
        <w:pStyle w:val="SuperHeading"/>
      </w:pPr>
      <w:r w:rsidRPr="00F259F0">
        <w:t>SFIEMS501 Plan an aquatic environmental audit</w:t>
      </w:r>
    </w:p>
    <w:p w:rsidR="00000000" w:rsidRPr="00F259F0" w:rsidP="00F259F0">
      <w:pPr>
        <w:pStyle w:val="Heading1"/>
      </w:pPr>
      <w:bookmarkStart w:id="1" w:name="O_1100342"/>
      <w:bookmarkEnd w:id="1"/>
      <w:r w:rsidRPr="00F259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Comments</w:t>
            </w:r>
          </w:p>
        </w:tc>
      </w:tr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This version released with SFI Seafood Industry Training Package Version 2.0.</w:t>
            </w:r>
          </w:p>
        </w:tc>
      </w:tr>
    </w:tbl>
    <w:p w:rsidR="00000000" w:rsidRPr="00F259F0" w:rsidP="00F259F0">
      <w:pPr>
        <w:pStyle w:val="BodyText"/>
      </w:pP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2" w:name="O_1100343"/>
      <w:bookmarkEnd w:id="2"/>
      <w:r w:rsidRPr="00F259F0">
        <w:t>Application</w:t>
      </w:r>
    </w:p>
    <w:p w:rsidR="00000000" w:rsidRPr="00F259F0" w:rsidP="00DE2EF3">
      <w:pPr>
        <w:pStyle w:val="BodyText"/>
      </w:pPr>
      <w:r w:rsidRPr="00F259F0">
        <w:t>This unit of competency describes the skills and knowledge required to contribute to th</w:t>
      </w:r>
      <w:r w:rsidRPr="00F259F0">
        <w:t xml:space="preserve">e development and implementation of aquatic plans and strategies by planning an aquatic environmental audit that incorporates ecological issues. </w:t>
      </w:r>
    </w:p>
    <w:p w:rsidR="00000000" w:rsidRPr="00F259F0" w:rsidP="00DE2EF3">
      <w:pPr>
        <w:pStyle w:val="BodyText"/>
      </w:pPr>
      <w:r w:rsidRPr="00F259F0">
        <w:t>This unit applies to individuals who have specialised aquatic environmental knowledge and develop processes, l</w:t>
      </w:r>
      <w:r w:rsidRPr="00F259F0">
        <w:t xml:space="preserve">iaise with clients and effectively identify audit processes for the environmental impact of aquatic practices. </w:t>
      </w:r>
    </w:p>
    <w:p w:rsidR="00000000" w:rsidRPr="00F259F0" w:rsidP="00DE2EF3">
      <w:pPr>
        <w:pStyle w:val="BodyText"/>
      </w:pPr>
      <w:r w:rsidRPr="00F259F0">
        <w:t>All work must be carried out to comply with workplace procedures, according to state/territory health and safety, food safety, biosecurity and e</w:t>
      </w:r>
      <w:r w:rsidRPr="00F259F0">
        <w:t>nvironmental regulations, legislation and standards that apply to the workplace.</w:t>
      </w:r>
    </w:p>
    <w:p w:rsidR="00000000" w:rsidRPr="00F259F0" w:rsidP="00DE2EF3">
      <w:pPr>
        <w:pStyle w:val="BodyText"/>
      </w:pPr>
      <w:r w:rsidRPr="00F259F0">
        <w:t xml:space="preserve">No licensing, legislative or certification requirements apply to this unit at the time of publication. </w:t>
      </w:r>
    </w:p>
    <w:p w:rsidR="00000000" w:rsidRPr="00F259F0" w:rsidP="00F259F0">
      <w:pPr>
        <w:pStyle w:val="Heading1"/>
      </w:pPr>
      <w:bookmarkStart w:id="3" w:name="O_1100344"/>
      <w:bookmarkEnd w:id="3"/>
      <w:r w:rsidRPr="00F259F0">
        <w:t>Pre-requisite Unit</w:t>
      </w:r>
    </w:p>
    <w:p w:rsidR="00000000" w:rsidRPr="00F259F0" w:rsidP="00DE2EF3">
      <w:pPr>
        <w:pStyle w:val="BodyText"/>
      </w:pPr>
      <w:r w:rsidRPr="00F259F0">
        <w:t xml:space="preserve">Nil </w:t>
      </w:r>
    </w:p>
    <w:p w:rsidR="00000000" w:rsidRPr="00F259F0" w:rsidP="00F259F0">
      <w:pPr>
        <w:pStyle w:val="Heading1"/>
      </w:pPr>
      <w:bookmarkStart w:id="4" w:name="O_1100346"/>
      <w:bookmarkEnd w:id="4"/>
      <w:r w:rsidRPr="00F259F0">
        <w:t>Unit Sect</w:t>
      </w:r>
      <w:r w:rsidRPr="00F259F0">
        <w:t>or</w:t>
      </w:r>
    </w:p>
    <w:p w:rsidR="00000000" w:rsidRPr="00F259F0" w:rsidP="00DE2EF3">
      <w:pPr>
        <w:pStyle w:val="BodyText"/>
      </w:pPr>
      <w:r w:rsidRPr="00F259F0">
        <w:t>Environmental Management Systems (EMS)</w:t>
      </w:r>
    </w:p>
    <w:p w:rsidR="00000000" w:rsidRPr="00F259F0" w:rsidP="00F259F0">
      <w:pPr>
        <w:pStyle w:val="Heading1"/>
      </w:pPr>
      <w:bookmarkStart w:id="5" w:name="O_1100347"/>
      <w:bookmarkEnd w:id="5"/>
      <w:r w:rsidRPr="00F259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Performance Criteria</w:t>
            </w:r>
          </w:p>
        </w:tc>
      </w:tr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1. Determine audit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1.1 Determine the purpose and requirements of the internal or external environmental audit of aquatic operational processes again</w:t>
            </w:r>
            <w:r w:rsidRPr="00F259F0">
              <w:t xml:space="preserve">st the principles of integrated and sustainable aquatic systems </w:t>
            </w:r>
          </w:p>
          <w:p w:rsidR="00000000" w:rsidRPr="00F259F0" w:rsidP="00F259F0">
            <w:pPr>
              <w:pStyle w:val="BodyText"/>
            </w:pPr>
            <w:r w:rsidRPr="00F259F0">
              <w:t>1.2 Determine how the aquatic operational processes will be assessed against environmental control standards and legislative requirements relevant to aquatic practices</w:t>
            </w:r>
          </w:p>
          <w:p w:rsidR="00000000" w:rsidRPr="00F259F0" w:rsidP="00F259F0">
            <w:pPr>
              <w:pStyle w:val="BodyText"/>
            </w:pPr>
            <w:r w:rsidRPr="00F259F0">
              <w:t>1.3 Incorporate relevan</w:t>
            </w:r>
            <w:r w:rsidRPr="00F259F0">
              <w:t xml:space="preserve">t audit standards relating to the health of aquatic species; organic waste release; water and energy usage, interactions with wildlife and other species; the use of aquatic technology; and the health of coastal ecosystems </w:t>
            </w:r>
          </w:p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1.4 Document aquatic environmental audit objectives and standards</w:t>
            </w:r>
          </w:p>
        </w:tc>
      </w:tr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2. Develop audit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 xml:space="preserve">2.1 Obtain authorisation to proceed with the audit according to workplace procedures and health and safety standards </w:t>
            </w:r>
          </w:p>
          <w:p w:rsidR="00000000" w:rsidRPr="00F259F0" w:rsidP="00F259F0">
            <w:pPr>
              <w:pStyle w:val="BodyText"/>
            </w:pPr>
            <w:r w:rsidRPr="00F259F0">
              <w:t>2.2 Determine information gathering techniques a</w:t>
            </w:r>
            <w:r w:rsidRPr="00F259F0">
              <w:t xml:space="preserve">nd testing processes for audit purposes </w:t>
            </w:r>
          </w:p>
          <w:p w:rsidR="00000000" w:rsidRPr="00F259F0" w:rsidP="00F259F0">
            <w:pPr>
              <w:pStyle w:val="BodyText"/>
            </w:pPr>
            <w:r w:rsidRPr="00F259F0">
              <w:t>2.3 Develop surveys or necessary documentation for the audit</w:t>
            </w:r>
          </w:p>
          <w:p w:rsidR="00000000" w:rsidRPr="00F259F0" w:rsidP="00F259F0">
            <w:pPr>
              <w:pStyle w:val="BodyText"/>
            </w:pPr>
            <w:r w:rsidRPr="00F259F0">
              <w:t xml:space="preserve">2.4 Plan requirements and anticipate the use of the audit resources </w:t>
            </w:r>
          </w:p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2.5 Confirm guidelines for audit processes and confidentiality arrangements according</w:t>
            </w:r>
            <w:r w:rsidRPr="00F259F0">
              <w:t xml:space="preserve"> to workplace requirements and regulatory codes</w:t>
            </w:r>
          </w:p>
        </w:tc>
      </w:tr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 xml:space="preserve"> 3. Scope the audit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3.1 Obtain information relating to the site and its operational capacity from relevant personnel to determine audit planning needs</w:t>
            </w:r>
          </w:p>
          <w:p w:rsidR="00000000" w:rsidRPr="00F259F0" w:rsidP="00F259F0">
            <w:pPr>
              <w:pStyle w:val="BodyText"/>
            </w:pPr>
            <w:r w:rsidRPr="00F259F0">
              <w:t>3.2 Assess site characteristics to determine site a</w:t>
            </w:r>
            <w:r w:rsidRPr="00F259F0">
              <w:t xml:space="preserve">udit requirements relating to the health of aquatic species; organic waste release; water and energy usage; interactions with wildlife and other species; the use of aquatic technology; and the health of coastal ecosystems </w:t>
            </w:r>
          </w:p>
          <w:p w:rsidR="00000000" w:rsidRPr="00F259F0" w:rsidP="00F259F0">
            <w:pPr>
              <w:pStyle w:val="BodyText"/>
            </w:pPr>
            <w:r w:rsidRPr="00F259F0">
              <w:t xml:space="preserve">3.3 Report potential hazards and </w:t>
            </w:r>
            <w:r w:rsidRPr="00F259F0">
              <w:t xml:space="preserve">physical and operational risks that may arise to relevant personnel </w:t>
            </w:r>
          </w:p>
          <w:p w:rsidR="00000000" w:rsidRPr="00F259F0" w:rsidP="00F259F0">
            <w:pPr>
              <w:pStyle w:val="BodyText"/>
            </w:pPr>
            <w:r w:rsidRPr="00F259F0">
              <w:t xml:space="preserve">3.4 Plan the date, time and duration of the audit </w:t>
            </w:r>
          </w:p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3.5 Plan details relating to the specific site requirements, access to the site and emergency and personal protective equipment (PPE) re</w:t>
            </w:r>
            <w:r w:rsidRPr="00F259F0">
              <w:t>quirements</w:t>
            </w:r>
          </w:p>
        </w:tc>
      </w:tr>
      <w:tr w:rsidTr="00DE2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 xml:space="preserve">4. Record audit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4.1 Record aquatic environmental audit details according to workplace procedures</w:t>
            </w:r>
          </w:p>
          <w:p w:rsidR="00000000" w:rsidRPr="00F259F0" w:rsidP="00F259F0">
            <w:pPr>
              <w:pStyle w:val="BodyText"/>
            </w:pPr>
            <w:r w:rsidRPr="00F259F0">
              <w:t xml:space="preserve">4.2 Complete documentation in relation to site visit purpose according to assigned instructions </w:t>
            </w:r>
          </w:p>
        </w:tc>
      </w:tr>
    </w:tbl>
    <w:p w:rsidR="00000000" w:rsidRPr="00F259F0" w:rsidP="00F259F0">
      <w:pPr>
        <w:pStyle w:val="BodyText"/>
      </w:pP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6" w:name="O_1100348"/>
      <w:bookmarkEnd w:id="6"/>
      <w:r w:rsidRPr="00F259F0">
        <w:t>Foundation Skills</w:t>
      </w:r>
    </w:p>
    <w:p w:rsidR="00000000" w:rsidRPr="00DE2EF3" w:rsidP="00DE2EF3">
      <w:pPr>
        <w:pStyle w:val="BodyText"/>
        <w:rPr>
          <w:i/>
        </w:rPr>
      </w:pPr>
      <w:r w:rsidRPr="00DE2E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Description</w:t>
            </w:r>
          </w:p>
        </w:tc>
      </w:tr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ListBullet"/>
              <w:rPr>
                <w:lang w:val="en-NZ"/>
              </w:rPr>
            </w:pPr>
            <w:r w:rsidRPr="00F259F0">
              <w:t>Identify and interpret aquatic envi</w:t>
            </w:r>
            <w:r w:rsidRPr="00F259F0">
              <w:t>ronmental principles in scientific texts</w:t>
            </w:r>
          </w:p>
        </w:tc>
      </w:tr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ListBullet"/>
            </w:pPr>
            <w:r w:rsidRPr="00F259F0">
              <w:t>Record test requirements with appropriate technical detail</w:t>
            </w:r>
          </w:p>
        </w:tc>
      </w:tr>
    </w:tbl>
    <w:p w:rsidR="00000000" w:rsidRPr="00F259F0" w:rsidP="00F259F0">
      <w:pPr>
        <w:pStyle w:val="BodyText"/>
      </w:pP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7" w:name="O_1100350"/>
      <w:bookmarkEnd w:id="7"/>
      <w:r w:rsidRPr="00F259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Equivalence status</w:t>
            </w:r>
          </w:p>
        </w:tc>
      </w:tr>
      <w:tr w:rsidTr="00F259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 xml:space="preserve">SFIEMS501 Plan an aquatic environmental audit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Newly created</w:t>
            </w:r>
          </w:p>
        </w:tc>
      </w:tr>
    </w:tbl>
    <w:p w:rsidR="00000000" w:rsidRPr="00F259F0" w:rsidP="00F259F0">
      <w:pPr>
        <w:pStyle w:val="BodyText"/>
      </w:pP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8" w:name="O_1100357"/>
      <w:bookmarkEnd w:id="8"/>
      <w:r w:rsidRPr="00F259F0">
        <w:t>Links</w:t>
      </w:r>
    </w:p>
    <w:p w:rsidR="00000000" w:rsidRPr="00F259F0" w:rsidP="00DE2EF3">
      <w:pPr>
        <w:pStyle w:val="BodyText"/>
      </w:pPr>
      <w:r w:rsidRPr="00F259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F79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259F0" w:rsidP="00DE2EF3">
      <w:pPr>
        <w:pStyle w:val="BodyText"/>
        <w:sectPr w:rsidSect="00F259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9F0" w:rsidP="00F259F0">
      <w:pPr>
        <w:pStyle w:val="SuperHeading"/>
      </w:pPr>
      <w:r w:rsidRPr="00F259F0">
        <w:t>Assessment Requirements for SFIEMS501 Plan an aquatic environmental audit</w:t>
      </w:r>
    </w:p>
    <w:p w:rsidR="00000000" w:rsidRPr="00F259F0" w:rsidP="00F259F0">
      <w:pPr>
        <w:pStyle w:val="Heading1"/>
      </w:pPr>
      <w:bookmarkStart w:id="9" w:name="O_1100352"/>
      <w:bookmarkEnd w:id="9"/>
      <w:r w:rsidRPr="00F259F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F259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Bold"/>
              <w:rPr>
                <w:lang w:val="en-NZ"/>
              </w:rPr>
            </w:pPr>
            <w:r w:rsidRPr="00F259F0">
              <w:t>Comments</w:t>
            </w:r>
          </w:p>
        </w:tc>
      </w:tr>
      <w:tr w:rsidTr="00F259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F0">
            <w:pPr>
              <w:pStyle w:val="BodyText"/>
              <w:rPr>
                <w:lang w:val="en-NZ"/>
              </w:rPr>
            </w:pPr>
            <w:r w:rsidRPr="00F259F0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F0" w:rsidP="00F259F0">
            <w:pPr>
              <w:pStyle w:val="BodyText"/>
            </w:pPr>
            <w:r w:rsidRPr="00F259F0">
              <w:t>This version released with SFI Seafood Industry Training Package Version 2.0.</w:t>
            </w:r>
          </w:p>
        </w:tc>
      </w:tr>
    </w:tbl>
    <w:p w:rsidR="00000000" w:rsidRPr="00F259F0" w:rsidP="00F259F0">
      <w:pPr>
        <w:pStyle w:val="BodyText"/>
      </w:pP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10" w:name="O_1100353"/>
      <w:bookmarkEnd w:id="10"/>
      <w:r w:rsidRPr="00F259F0">
        <w:t>Performance Evidence</w:t>
      </w:r>
    </w:p>
    <w:p w:rsidR="00000000" w:rsidRPr="00F259F0" w:rsidP="00DE2EF3">
      <w:pPr>
        <w:pStyle w:val="BodyText"/>
      </w:pPr>
      <w:r w:rsidRPr="00F259F0">
        <w:t xml:space="preserve">An individual demonstrating competency must satisfy all of the elements and performance criteria in this unit. </w:t>
      </w:r>
    </w:p>
    <w:p w:rsidR="00000000" w:rsidRPr="00F259F0" w:rsidP="00DE2EF3">
      <w:pPr>
        <w:pStyle w:val="BodyText"/>
      </w:pPr>
      <w:r w:rsidRPr="00F259F0">
        <w:t>Ther</w:t>
      </w:r>
      <w:r w:rsidRPr="00F259F0">
        <w:t>e must be evidence that the individual has planned an aquatic environmental audit on at least one occasion.</w:t>
      </w:r>
    </w:p>
    <w:p w:rsidR="00000000" w:rsidRPr="00F259F0" w:rsidP="00DE2EF3">
      <w:pPr>
        <w:pStyle w:val="BodyText"/>
      </w:pPr>
      <w:r w:rsidRPr="00F259F0">
        <w:t>In doing the above, there must also be evidence that the individual has:</w:t>
      </w:r>
    </w:p>
    <w:p w:rsidR="00000000" w:rsidRPr="00F259F0" w:rsidP="00F259F0">
      <w:pPr>
        <w:pStyle w:val="ListBullet"/>
      </w:pPr>
      <w:r w:rsidRPr="00F259F0">
        <w:t>identified and measured the effectiveness of environmentally sustainable p</w:t>
      </w:r>
      <w:r w:rsidRPr="00F259F0">
        <w:t>ractices strategies for:</w:t>
      </w:r>
    </w:p>
    <w:p w:rsidR="00000000" w:rsidRPr="00F259F0" w:rsidP="00F259F0">
      <w:pPr>
        <w:pStyle w:val="ListBullet2"/>
      </w:pPr>
      <w:r w:rsidRPr="00F259F0">
        <w:t>conserving energy resources</w:t>
      </w:r>
    </w:p>
    <w:p w:rsidR="00000000" w:rsidRPr="00F259F0" w:rsidP="00F259F0">
      <w:pPr>
        <w:pStyle w:val="ListBullet2"/>
      </w:pPr>
      <w:r w:rsidRPr="00F259F0">
        <w:t>groundwater monitoring</w:t>
      </w:r>
    </w:p>
    <w:p w:rsidR="00000000" w:rsidRPr="00F259F0" w:rsidP="00F259F0">
      <w:pPr>
        <w:pStyle w:val="ListBullet2"/>
      </w:pPr>
      <w:r w:rsidRPr="00F259F0">
        <w:t>managing water use</w:t>
      </w:r>
    </w:p>
    <w:p w:rsidR="00000000" w:rsidRPr="00F259F0" w:rsidP="00F259F0">
      <w:pPr>
        <w:pStyle w:val="ListBullet2"/>
      </w:pPr>
      <w:r w:rsidRPr="00F259F0">
        <w:t>minimising waste</w:t>
      </w:r>
    </w:p>
    <w:p w:rsidR="00000000" w:rsidRPr="00F259F0" w:rsidP="00F259F0">
      <w:pPr>
        <w:pStyle w:val="ListBullet2"/>
      </w:pPr>
      <w:r w:rsidRPr="00F259F0">
        <w:t>minimising adverse interactions with wildlife</w:t>
      </w:r>
    </w:p>
    <w:p w:rsidR="00000000" w:rsidRPr="00F259F0" w:rsidP="00F259F0">
      <w:pPr>
        <w:pStyle w:val="ListBullet2"/>
      </w:pPr>
      <w:r w:rsidRPr="00F259F0">
        <w:t>using technology effectively</w:t>
      </w:r>
    </w:p>
    <w:p w:rsidR="00000000" w:rsidRPr="00F259F0" w:rsidP="00F259F0">
      <w:pPr>
        <w:pStyle w:val="ListBullet"/>
      </w:pPr>
      <w:r w:rsidRPr="00F259F0">
        <w:t>recorded audit requirements</w:t>
      </w:r>
    </w:p>
    <w:p w:rsidR="00000000" w:rsidRPr="00F259F0" w:rsidP="00F259F0">
      <w:pPr>
        <w:pStyle w:val="ListBullet"/>
      </w:pPr>
      <w:r w:rsidRPr="00F259F0">
        <w:t>consulted effectively with relevant personnel</w:t>
      </w:r>
    </w:p>
    <w:p w:rsidR="00000000" w:rsidRPr="00F259F0" w:rsidP="00F259F0">
      <w:pPr>
        <w:pStyle w:val="ListBullet"/>
      </w:pPr>
      <w:r w:rsidRPr="00F259F0">
        <w:t>identified hazards and risks</w:t>
      </w:r>
    </w:p>
    <w:p w:rsidR="00000000" w:rsidRPr="00F259F0" w:rsidP="00F259F0">
      <w:pPr>
        <w:pStyle w:val="ListBullet"/>
      </w:pPr>
      <w:r w:rsidRPr="00F259F0">
        <w:t>sourced, organised and applied information</w:t>
      </w:r>
    </w:p>
    <w:p w:rsidR="00000000" w:rsidRPr="00F259F0" w:rsidP="00F259F0">
      <w:pPr>
        <w:pStyle w:val="ListBullet"/>
      </w:pPr>
      <w:r w:rsidRPr="00F259F0">
        <w:t xml:space="preserve">planned emergency procedures and the use of personal protective equipment (PPE) </w:t>
      </w:r>
    </w:p>
    <w:p w:rsidR="00000000" w:rsidRPr="00F259F0" w:rsidP="00F259F0">
      <w:pPr>
        <w:pStyle w:val="ListBullet"/>
      </w:pPr>
      <w:r w:rsidRPr="00F259F0">
        <w:t>complied with work health and safety standards</w:t>
      </w:r>
    </w:p>
    <w:p w:rsidR="00000000" w:rsidRPr="00F259F0" w:rsidP="00F259F0">
      <w:pPr>
        <w:pStyle w:val="ListBullet"/>
      </w:pPr>
      <w:r w:rsidRPr="00F259F0">
        <w:t xml:space="preserve">developed </w:t>
      </w:r>
      <w:r w:rsidRPr="00F259F0">
        <w:t>surveys and necessary documentation for the audit</w:t>
      </w:r>
    </w:p>
    <w:p w:rsidR="00000000" w:rsidRPr="00F259F0" w:rsidP="00F259F0">
      <w:pPr>
        <w:pStyle w:val="ListBullet"/>
      </w:pPr>
      <w:r w:rsidRPr="00F259F0">
        <w:t xml:space="preserve">planned the use of recording and photographic equipment. </w:t>
      </w: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11" w:name="O_1100354"/>
      <w:bookmarkEnd w:id="11"/>
      <w:r w:rsidRPr="00F259F0">
        <w:t>Knowledge Evidence</w:t>
      </w:r>
    </w:p>
    <w:p w:rsidR="00000000" w:rsidRPr="00F259F0" w:rsidP="00DE2EF3">
      <w:pPr>
        <w:pStyle w:val="BodyText"/>
      </w:pPr>
      <w:r w:rsidRPr="00F259F0">
        <w:t>An individual must be able to demonstrate the knowledge required to perform the tasks outlined in the elements and performance criteria of this unit. This includes knowledge of:</w:t>
      </w:r>
    </w:p>
    <w:p w:rsidR="00000000" w:rsidRPr="00F259F0" w:rsidP="00F259F0">
      <w:pPr>
        <w:pStyle w:val="ListBullet"/>
      </w:pPr>
      <w:r w:rsidRPr="00F259F0">
        <w:t>aquatic operational processes:</w:t>
      </w:r>
    </w:p>
    <w:p w:rsidR="00000000" w:rsidRPr="00F259F0" w:rsidP="00F259F0">
      <w:pPr>
        <w:pStyle w:val="ListBullet2"/>
      </w:pPr>
      <w:r w:rsidRPr="00F259F0">
        <w:t>fish farms</w:t>
      </w:r>
    </w:p>
    <w:p w:rsidR="00000000" w:rsidRPr="00F259F0" w:rsidP="00F259F0">
      <w:pPr>
        <w:pStyle w:val="ListBullet2"/>
      </w:pPr>
      <w:r w:rsidRPr="00F259F0">
        <w:t xml:space="preserve">key features of land and drainage </w:t>
      </w:r>
      <w:r w:rsidRPr="00F259F0">
        <w:t>catchment and coastal processes</w:t>
      </w:r>
    </w:p>
    <w:p w:rsidR="00000000" w:rsidRPr="00F259F0" w:rsidP="00F259F0">
      <w:pPr>
        <w:pStyle w:val="ListBullet2"/>
      </w:pPr>
      <w:r w:rsidRPr="00F259F0">
        <w:t>transport of stock and equipment</w:t>
      </w:r>
    </w:p>
    <w:p w:rsidR="00000000" w:rsidRPr="00F259F0" w:rsidP="00F259F0">
      <w:pPr>
        <w:pStyle w:val="ListBullet2"/>
      </w:pPr>
      <w:r w:rsidRPr="00F259F0">
        <w:t>service of equipment</w:t>
      </w:r>
    </w:p>
    <w:p w:rsidR="00000000" w:rsidRPr="00F259F0" w:rsidP="00F259F0">
      <w:pPr>
        <w:pStyle w:val="ListBullet2"/>
      </w:pPr>
      <w:r w:rsidRPr="00F259F0">
        <w:t>feed technology</w:t>
      </w:r>
    </w:p>
    <w:p w:rsidR="00000000" w:rsidRPr="00F259F0" w:rsidP="00F259F0">
      <w:pPr>
        <w:pStyle w:val="ListBullet2"/>
      </w:pPr>
      <w:r w:rsidRPr="00F259F0">
        <w:t>environmental compliance</w:t>
      </w:r>
    </w:p>
    <w:p w:rsidR="00000000" w:rsidRPr="00F259F0" w:rsidP="00F259F0">
      <w:pPr>
        <w:pStyle w:val="ListBullet2"/>
      </w:pPr>
      <w:r w:rsidRPr="00F259F0">
        <w:t>high-energy sites</w:t>
      </w:r>
    </w:p>
    <w:p w:rsidR="00000000" w:rsidRPr="00F259F0" w:rsidP="00F259F0">
      <w:pPr>
        <w:pStyle w:val="ListBullet2"/>
      </w:pPr>
      <w:r w:rsidRPr="00F259F0">
        <w:t>real time systems</w:t>
      </w:r>
    </w:p>
    <w:p w:rsidR="00000000" w:rsidRPr="00F259F0" w:rsidP="00F259F0">
      <w:pPr>
        <w:pStyle w:val="ListBullet2"/>
      </w:pPr>
      <w:r w:rsidRPr="00F259F0">
        <w:t>probe maintenance</w:t>
      </w:r>
    </w:p>
    <w:p w:rsidR="00000000" w:rsidRPr="00F259F0" w:rsidP="00F259F0">
      <w:pPr>
        <w:pStyle w:val="ListBullet"/>
      </w:pPr>
      <w:r w:rsidRPr="00F259F0">
        <w:t>relevant aspects of an aquatic environmental audit:</w:t>
      </w:r>
    </w:p>
    <w:p w:rsidR="00000000" w:rsidRPr="00F259F0" w:rsidP="00F259F0">
      <w:pPr>
        <w:pStyle w:val="ListBullet2"/>
      </w:pPr>
      <w:r w:rsidRPr="00F259F0">
        <w:t xml:space="preserve">waste evaluation </w:t>
      </w:r>
    </w:p>
    <w:p w:rsidR="00000000" w:rsidRPr="00F259F0" w:rsidP="00F259F0">
      <w:pPr>
        <w:pStyle w:val="ListBullet2"/>
      </w:pPr>
      <w:r w:rsidRPr="00F259F0">
        <w:t>energy usage, including fuel efficiency, passive energy use</w:t>
      </w:r>
    </w:p>
    <w:p w:rsidR="00000000" w:rsidRPr="00F259F0" w:rsidP="00F259F0">
      <w:pPr>
        <w:pStyle w:val="ListBullet2"/>
      </w:pPr>
      <w:r w:rsidRPr="00F259F0">
        <w:t>water resource management, including the minimisation of water contamination with chemicals</w:t>
      </w:r>
    </w:p>
    <w:p w:rsidR="00000000" w:rsidRPr="00F259F0" w:rsidP="00F259F0">
      <w:pPr>
        <w:pStyle w:val="ListBullet2"/>
      </w:pPr>
      <w:r w:rsidRPr="00F259F0">
        <w:t>minimising interactions with wildlife and other resource users</w:t>
      </w:r>
    </w:p>
    <w:p w:rsidR="00000000" w:rsidRPr="00F259F0" w:rsidP="00F259F0">
      <w:pPr>
        <w:pStyle w:val="ListBullet2"/>
      </w:pPr>
      <w:r w:rsidRPr="00F259F0">
        <w:t>effective use of technology and atomisati</w:t>
      </w:r>
      <w:r w:rsidRPr="00F259F0">
        <w:t>on and options for improvements</w:t>
      </w:r>
    </w:p>
    <w:p w:rsidR="00000000" w:rsidRPr="00F259F0" w:rsidP="00F259F0">
      <w:pPr>
        <w:pStyle w:val="ListBullet2"/>
      </w:pPr>
      <w:r w:rsidRPr="00F259F0">
        <w:t>the general features and capabilities of aquatic technology</w:t>
      </w:r>
    </w:p>
    <w:p w:rsidR="00000000" w:rsidRPr="00F259F0" w:rsidP="00F259F0">
      <w:pPr>
        <w:pStyle w:val="ListBullet2"/>
      </w:pPr>
      <w:r w:rsidRPr="00F259F0">
        <w:t>water management systems</w:t>
      </w:r>
    </w:p>
    <w:p w:rsidR="00000000" w:rsidRPr="00F259F0" w:rsidP="00F259F0">
      <w:pPr>
        <w:pStyle w:val="ListBullet"/>
      </w:pPr>
      <w:r w:rsidRPr="00F259F0">
        <w:t>environmental control standards and legislative requirements relevant to aquatic practices</w:t>
      </w:r>
    </w:p>
    <w:p w:rsidR="00000000" w:rsidRPr="00F259F0" w:rsidP="00F259F0">
      <w:pPr>
        <w:pStyle w:val="ListBullet"/>
      </w:pPr>
      <w:r w:rsidRPr="00F259F0">
        <w:t>environmental risk identification and reduction</w:t>
      </w:r>
      <w:r w:rsidRPr="00F259F0">
        <w:t xml:space="preserve"> </w:t>
      </w:r>
    </w:p>
    <w:p w:rsidR="00000000" w:rsidRPr="00F259F0" w:rsidP="00F259F0">
      <w:pPr>
        <w:pStyle w:val="ListBullet"/>
      </w:pPr>
      <w:r w:rsidRPr="00F259F0">
        <w:t>principles of integrated and sustainable aquatic systems, including:</w:t>
      </w:r>
    </w:p>
    <w:p w:rsidR="00000000" w:rsidRPr="00F259F0" w:rsidP="00F259F0">
      <w:pPr>
        <w:pStyle w:val="ListBullet2"/>
      </w:pPr>
      <w:r w:rsidRPr="00F259F0">
        <w:t>effect of effluent on plants, animals and environment</w:t>
      </w:r>
    </w:p>
    <w:p w:rsidR="00000000" w:rsidRPr="00F259F0" w:rsidP="00F259F0">
      <w:pPr>
        <w:pStyle w:val="ListBullet2"/>
      </w:pPr>
      <w:r w:rsidRPr="00F259F0">
        <w:t>energy flows and food webs</w:t>
      </w:r>
    </w:p>
    <w:p w:rsidR="00000000" w:rsidRPr="00F259F0" w:rsidP="00F259F0">
      <w:pPr>
        <w:pStyle w:val="ListBullet2"/>
      </w:pPr>
      <w:r w:rsidRPr="00F259F0">
        <w:t>nutrient cycling</w:t>
      </w:r>
    </w:p>
    <w:p w:rsidR="00000000" w:rsidRPr="00F259F0" w:rsidP="00F259F0">
      <w:pPr>
        <w:pStyle w:val="ListBullet2"/>
      </w:pPr>
      <w:r w:rsidRPr="00F259F0">
        <w:t>impact of noise, dust, odour and light control</w:t>
      </w:r>
    </w:p>
    <w:p w:rsidR="00000000" w:rsidRPr="00F259F0" w:rsidP="00F259F0">
      <w:pPr>
        <w:pStyle w:val="ListBullet"/>
      </w:pPr>
      <w:r w:rsidRPr="00F259F0">
        <w:t xml:space="preserve">aquatic health and safety standards </w:t>
      </w:r>
    </w:p>
    <w:p w:rsidR="00000000" w:rsidRPr="00F259F0" w:rsidP="00F259F0">
      <w:pPr>
        <w:pStyle w:val="ListBullet"/>
      </w:pPr>
      <w:r w:rsidRPr="00F259F0">
        <w:t>audit planning processes, including:</w:t>
      </w:r>
    </w:p>
    <w:p w:rsidR="00000000" w:rsidRPr="00F259F0" w:rsidP="00F259F0">
      <w:pPr>
        <w:pStyle w:val="ListBullet2"/>
      </w:pPr>
      <w:r w:rsidRPr="00F259F0">
        <w:t>information gathering techniques</w:t>
      </w:r>
    </w:p>
    <w:p w:rsidR="00000000" w:rsidRPr="00F259F0" w:rsidP="00F259F0">
      <w:pPr>
        <w:pStyle w:val="ListBullet2"/>
      </w:pPr>
      <w:r w:rsidRPr="00F259F0">
        <w:t>testing and result interpretation processes</w:t>
      </w:r>
    </w:p>
    <w:p w:rsidR="00000000" w:rsidRPr="00F259F0" w:rsidP="00F259F0">
      <w:pPr>
        <w:pStyle w:val="ListBullet2"/>
      </w:pPr>
      <w:r w:rsidRPr="00F259F0">
        <w:t>survey planning</w:t>
      </w:r>
    </w:p>
    <w:p w:rsidR="00000000" w:rsidRPr="00F259F0" w:rsidP="00F259F0">
      <w:pPr>
        <w:pStyle w:val="ListBullet2"/>
      </w:pPr>
      <w:r w:rsidRPr="00F259F0">
        <w:t>operational processes that should be included</w:t>
      </w:r>
    </w:p>
    <w:p w:rsidR="00000000" w:rsidRPr="00F259F0" w:rsidP="00F259F0">
      <w:pPr>
        <w:pStyle w:val="ListBullet2"/>
      </w:pPr>
      <w:r w:rsidRPr="00F259F0">
        <w:t>consultative processes</w:t>
      </w:r>
    </w:p>
    <w:p w:rsidR="00000000" w:rsidRPr="00F259F0" w:rsidP="00F259F0">
      <w:pPr>
        <w:pStyle w:val="ListBullet2"/>
      </w:pPr>
      <w:r w:rsidRPr="00F259F0">
        <w:t>options for use of specialised contract services.</w:t>
      </w:r>
    </w:p>
    <w:p w:rsidR="00000000" w:rsidRPr="00F259F0" w:rsidP="00F259F0">
      <w:pPr>
        <w:pStyle w:val="AllowPageBreak"/>
      </w:pPr>
    </w:p>
    <w:p w:rsidR="00000000" w:rsidRPr="00F259F0" w:rsidP="00F259F0">
      <w:pPr>
        <w:pStyle w:val="Heading1"/>
      </w:pPr>
      <w:bookmarkStart w:id="12" w:name="O_1100355"/>
      <w:bookmarkEnd w:id="12"/>
      <w:r w:rsidRPr="00F259F0">
        <w:t>Assessment Conditions</w:t>
      </w:r>
    </w:p>
    <w:p w:rsidR="00000000" w:rsidRPr="00F259F0" w:rsidP="00DE2EF3">
      <w:pPr>
        <w:pStyle w:val="BodyText"/>
      </w:pPr>
      <w:r w:rsidRPr="00F259F0">
        <w:t xml:space="preserve">Assessment of the skills in this unit of competency must take place under the following conditions: </w:t>
      </w:r>
    </w:p>
    <w:p w:rsidR="00000000" w:rsidRPr="00F259F0" w:rsidP="00F259F0">
      <w:pPr>
        <w:pStyle w:val="ListBullet"/>
      </w:pPr>
      <w:r w:rsidRPr="00F259F0">
        <w:t>physical conditions:</w:t>
      </w:r>
    </w:p>
    <w:p w:rsidR="00000000" w:rsidRPr="00F259F0" w:rsidP="00F259F0">
      <w:pPr>
        <w:pStyle w:val="ListBullet2"/>
      </w:pPr>
      <w:r w:rsidRPr="00F259F0">
        <w:t>skills must be demonstrated in an aquatic setting or an environment that accurately represen</w:t>
      </w:r>
      <w:r w:rsidRPr="00F259F0">
        <w:t>ts workplace conditions</w:t>
      </w:r>
    </w:p>
    <w:p w:rsidR="00000000" w:rsidRPr="00F259F0" w:rsidP="00F259F0">
      <w:pPr>
        <w:pStyle w:val="ListBullet"/>
      </w:pPr>
      <w:r w:rsidRPr="00F259F0">
        <w:t>resources, equipment and materials:</w:t>
      </w:r>
    </w:p>
    <w:p w:rsidR="00000000" w:rsidRPr="00F259F0" w:rsidP="00F259F0">
      <w:pPr>
        <w:pStyle w:val="ListBullet2"/>
      </w:pPr>
      <w:r w:rsidRPr="00F259F0">
        <w:t>aquatic technology or systems to monitor operational capacity and usage</w:t>
      </w:r>
    </w:p>
    <w:p w:rsidR="00000000" w:rsidRPr="00F259F0" w:rsidP="00F259F0">
      <w:pPr>
        <w:pStyle w:val="ListBullet"/>
      </w:pPr>
      <w:r w:rsidRPr="00F259F0">
        <w:t>specifications:</w:t>
      </w:r>
    </w:p>
    <w:p w:rsidR="00000000" w:rsidRPr="00F259F0" w:rsidP="00F259F0">
      <w:pPr>
        <w:pStyle w:val="ListBullet2"/>
      </w:pPr>
      <w:r w:rsidRPr="00F259F0">
        <w:t>aquatic operational records</w:t>
      </w:r>
    </w:p>
    <w:p w:rsidR="00000000" w:rsidRPr="00F259F0" w:rsidP="00F259F0">
      <w:pPr>
        <w:pStyle w:val="ListBullet2"/>
      </w:pPr>
      <w:r w:rsidRPr="00F259F0">
        <w:t>audit tools</w:t>
      </w:r>
    </w:p>
    <w:p w:rsidR="00000000" w:rsidRPr="00F259F0" w:rsidP="00F259F0">
      <w:pPr>
        <w:pStyle w:val="ListBullet"/>
      </w:pPr>
      <w:r w:rsidRPr="00F259F0">
        <w:t>relationships:</w:t>
      </w:r>
    </w:p>
    <w:p w:rsidR="00000000" w:rsidRPr="00F259F0" w:rsidP="00F259F0">
      <w:pPr>
        <w:pStyle w:val="ListBullet2"/>
      </w:pPr>
      <w:r w:rsidRPr="00F259F0">
        <w:t>relevant personnel as specified in the performa</w:t>
      </w:r>
      <w:r w:rsidRPr="00F259F0">
        <w:t>nce evidence.</w:t>
      </w:r>
    </w:p>
    <w:p w:rsidR="00000000" w:rsidRPr="00F259F0" w:rsidP="00DE2EF3">
      <w:pPr>
        <w:pStyle w:val="BodyText"/>
      </w:pPr>
      <w:r w:rsidRPr="00F259F0">
        <w:t>Assessors of this unit must satisfy the requirements for assessors in applicable vocational education and training legislation, frameworks and/or standards.</w:t>
      </w:r>
    </w:p>
    <w:p w:rsidR="00000000" w:rsidRPr="00F259F0" w:rsidP="00F259F0">
      <w:pPr>
        <w:pStyle w:val="Heading1"/>
      </w:pPr>
      <w:bookmarkStart w:id="13" w:name="O_1100358"/>
      <w:bookmarkEnd w:id="13"/>
      <w:r w:rsidRPr="00F259F0">
        <w:t>Links</w:t>
      </w:r>
    </w:p>
    <w:p w:rsidR="00000000" w:rsidRPr="00F259F0" w:rsidP="00DE2EF3">
      <w:pPr>
        <w:pStyle w:val="BodyText"/>
      </w:pPr>
      <w:r w:rsidRPr="00F259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F79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259F0" w:rsidP="00F259F0"/>
    <w:sectPr w:rsidSect="00F259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 w:rsidRPr="00DE2EF3" w:rsidP="00DE2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3" w:rsidP="00F25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EF3" w:rsidP="00F25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2EF3" w:rsidP="00F259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 w:rsidP="00F25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EF3">
      <w:t>Approved</w:t>
    </w:r>
    <w:r w:rsidR="00DE2E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E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EF3">
      <w:rPr>
        <w:noProof/>
      </w:rPr>
      <w:t>4</w:t>
    </w:r>
    <w:r>
      <w:rPr>
        <w:noProof/>
      </w:rPr>
      <w:fldChar w:fldCharType="end"/>
    </w:r>
  </w:p>
  <w:p w:rsidR="00F259F0" w:rsidP="00F25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E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EF3">
      <w:t>Skills Insight</w:t>
    </w:r>
    <w:r w:rsidR="00DE2EF3">
      <w:fldChar w:fldCharType="end"/>
    </w:r>
  </w:p>
  <w:p w:rsidR="00F259F0" w:rsidP="00F25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9F0" w:rsidRPr="00DE2EF3" w:rsidP="00DE2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3" w:rsidRPr="002D2AF8" w:rsidP="00F25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SFIEMS501 Plan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EF3" w:rsidP="00F259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0" w:rsidRPr="002D2AF8" w:rsidP="00F25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EF3">
      <w:t>SFIEMS501 Plan an aquatic environmental audit</w:t>
    </w:r>
    <w:r w:rsidR="00DE2E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EF3">
      <w:rPr>
        <w:noProof/>
      </w:rPr>
      <w:t>2 March 2025</w:t>
    </w:r>
    <w:r>
      <w:fldChar w:fldCharType="end"/>
    </w:r>
  </w:p>
  <w:p w:rsidR="00F259F0" w:rsidP="00F25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89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206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E0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9F0"/>
  </w:style>
  <w:style w:type="character" w:customStyle="1" w:styleId="Heading1Char">
    <w:name w:val="Heading 1 Char"/>
    <w:basedOn w:val="DefaultParagraphFont"/>
    <w:link w:val="Heading1"/>
    <w:rsid w:val="00F25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9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9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59F0"/>
    <w:rPr>
      <w:i/>
    </w:rPr>
  </w:style>
  <w:style w:type="paragraph" w:customStyle="1" w:styleId="SuperHeading">
    <w:name w:val="SuperHeading"/>
    <w:basedOn w:val="Normal"/>
    <w:rsid w:val="00F25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59F0"/>
    <w:rPr>
      <w:b/>
    </w:rPr>
  </w:style>
  <w:style w:type="character" w:customStyle="1" w:styleId="Heading2Char">
    <w:name w:val="Heading 2 Char"/>
    <w:basedOn w:val="DefaultParagraphFont"/>
    <w:link w:val="Heading2"/>
    <w:rsid w:val="00F25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9F0"/>
    <w:rPr>
      <w:b/>
      <w:spacing w:val="0"/>
    </w:rPr>
  </w:style>
  <w:style w:type="paragraph" w:customStyle="1" w:styleId="SuperTitle">
    <w:name w:val="SuperTitle"/>
    <w:basedOn w:val="Title"/>
    <w:rsid w:val="00F25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9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9F0"/>
  </w:style>
  <w:style w:type="paragraph" w:styleId="TableofFigures">
    <w:name w:val="table of figures"/>
    <w:basedOn w:val="Normal"/>
    <w:next w:val="Normal"/>
    <w:semiHidden/>
    <w:rsid w:val="00F25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9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9F0"/>
    <w:rPr>
      <w:rFonts w:ascii="Wingdings" w:hAnsi="Wingdings"/>
    </w:rPr>
  </w:style>
  <w:style w:type="paragraph" w:customStyle="1" w:styleId="TableHeading">
    <w:name w:val="Table Heading"/>
    <w:basedOn w:val="HeadingBase"/>
    <w:rsid w:val="00F25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9F0"/>
    <w:rPr>
      <w:color w:val="0033CC"/>
      <w:u w:val="none"/>
    </w:rPr>
  </w:style>
  <w:style w:type="paragraph" w:customStyle="1" w:styleId="BodyTextRight">
    <w:name w:val="Body Text Right"/>
    <w:basedOn w:val="BodyText"/>
    <w:rsid w:val="00F25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9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9F0"/>
    <w:rPr>
      <w:sz w:val="32"/>
    </w:rPr>
  </w:style>
  <w:style w:type="paragraph" w:customStyle="1" w:styleId="HeadingProcedure">
    <w:name w:val="Heading Procedure"/>
    <w:basedOn w:val="HeadingBase"/>
    <w:next w:val="Normal"/>
    <w:rsid w:val="00F25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9F0"/>
    <w:pPr>
      <w:spacing w:before="60" w:after="60"/>
    </w:pPr>
  </w:style>
  <w:style w:type="paragraph" w:styleId="ListContinue">
    <w:name w:val="List Continue"/>
    <w:basedOn w:val="List"/>
    <w:rsid w:val="00F259F0"/>
    <w:pPr>
      <w:ind w:firstLine="0"/>
    </w:pPr>
  </w:style>
  <w:style w:type="paragraph" w:customStyle="1" w:styleId="ListNote">
    <w:name w:val="List Note"/>
    <w:basedOn w:val="List"/>
    <w:rsid w:val="00F25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9F0"/>
    <w:rPr>
      <w:rFonts w:ascii="Courier New" w:hAnsi="Courier New"/>
    </w:rPr>
  </w:style>
  <w:style w:type="paragraph" w:customStyle="1" w:styleId="NoteBullet">
    <w:name w:val="Note Bullet"/>
    <w:basedOn w:val="Note"/>
    <w:rsid w:val="00F25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9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9F0"/>
    <w:rPr>
      <w:b/>
      <w:smallCaps/>
    </w:rPr>
  </w:style>
  <w:style w:type="paragraph" w:customStyle="1" w:styleId="TableListNumber">
    <w:name w:val="Table List Number"/>
    <w:basedOn w:val="ListNumber"/>
    <w:rsid w:val="00F25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9F0"/>
    <w:pPr>
      <w:numPr>
        <w:numId w:val="9"/>
      </w:numPr>
    </w:pPr>
  </w:style>
  <w:style w:type="paragraph" w:customStyle="1" w:styleId="ListAlpha2">
    <w:name w:val="List Alpha 2"/>
    <w:basedOn w:val="List2"/>
    <w:rsid w:val="00F259F0"/>
    <w:pPr>
      <w:numPr>
        <w:numId w:val="8"/>
      </w:numPr>
    </w:pPr>
  </w:style>
  <w:style w:type="paragraph" w:styleId="List2">
    <w:name w:val="List 2"/>
    <w:basedOn w:val="BodyText"/>
    <w:rsid w:val="00F25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9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9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9F0"/>
    <w:pPr>
      <w:numPr>
        <w:numId w:val="4"/>
      </w:numPr>
    </w:pPr>
  </w:style>
  <w:style w:type="paragraph" w:styleId="ListContinue2">
    <w:name w:val="List Continue 2"/>
    <w:basedOn w:val="List2"/>
    <w:rsid w:val="00F259F0"/>
    <w:pPr>
      <w:ind w:firstLine="0"/>
    </w:pPr>
  </w:style>
  <w:style w:type="paragraph" w:styleId="ListContinue3">
    <w:name w:val="List Continue 3"/>
    <w:basedOn w:val="List3"/>
    <w:rsid w:val="00F259F0"/>
    <w:pPr>
      <w:ind w:left="1021" w:firstLine="0"/>
    </w:pPr>
  </w:style>
  <w:style w:type="paragraph" w:styleId="ListContinue4">
    <w:name w:val="List Continue 4"/>
    <w:basedOn w:val="List4"/>
    <w:rsid w:val="00F259F0"/>
    <w:pPr>
      <w:ind w:firstLine="0"/>
    </w:pPr>
  </w:style>
  <w:style w:type="paragraph" w:styleId="ListContinue5">
    <w:name w:val="List Continue 5"/>
    <w:basedOn w:val="List5"/>
    <w:rsid w:val="00F259F0"/>
    <w:pPr>
      <w:ind w:firstLine="0"/>
    </w:pPr>
  </w:style>
  <w:style w:type="paragraph" w:styleId="ListNumber3">
    <w:name w:val="List Number 3"/>
    <w:basedOn w:val="List3"/>
    <w:rsid w:val="00F259F0"/>
    <w:pPr>
      <w:numPr>
        <w:numId w:val="5"/>
      </w:numPr>
    </w:pPr>
  </w:style>
  <w:style w:type="paragraph" w:styleId="ListNumber4">
    <w:name w:val="List Number 4"/>
    <w:basedOn w:val="List4"/>
    <w:rsid w:val="00F259F0"/>
    <w:pPr>
      <w:numPr>
        <w:numId w:val="6"/>
      </w:numPr>
    </w:pPr>
  </w:style>
  <w:style w:type="paragraph" w:styleId="ListNumber5">
    <w:name w:val="List Number 5"/>
    <w:basedOn w:val="List5"/>
    <w:rsid w:val="00F259F0"/>
    <w:pPr>
      <w:numPr>
        <w:numId w:val="7"/>
      </w:numPr>
    </w:pPr>
  </w:style>
  <w:style w:type="paragraph" w:styleId="BlockText">
    <w:name w:val="Block Text"/>
    <w:basedOn w:val="Normal"/>
    <w:rsid w:val="00F25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9F0"/>
    <w:rPr>
      <w:sz w:val="16"/>
      <w:vertAlign w:val="superscript"/>
    </w:rPr>
  </w:style>
  <w:style w:type="character" w:customStyle="1" w:styleId="Symbols">
    <w:name w:val="Symbols"/>
    <w:basedOn w:val="DefaultParagraphFont"/>
    <w:rsid w:val="00F259F0"/>
    <w:rPr>
      <w:rFonts w:ascii="Symbol" w:hAnsi="Symbol"/>
    </w:rPr>
  </w:style>
  <w:style w:type="character" w:customStyle="1" w:styleId="MenuOptions">
    <w:name w:val="Menu Options"/>
    <w:basedOn w:val="DefaultParagraphFont"/>
    <w:rsid w:val="00F25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9F0"/>
    <w:rPr>
      <w:b/>
    </w:rPr>
  </w:style>
  <w:style w:type="character" w:customStyle="1" w:styleId="Underlined">
    <w:name w:val="Underlined"/>
    <w:basedOn w:val="DefaultParagraphFont"/>
    <w:rsid w:val="00F259F0"/>
    <w:rPr>
      <w:u w:val="single"/>
    </w:rPr>
  </w:style>
  <w:style w:type="paragraph" w:customStyle="1" w:styleId="TableBodyTextRight">
    <w:name w:val="Table Body Text Right"/>
    <w:basedOn w:val="TableBodyText"/>
    <w:rsid w:val="00F25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9F0"/>
    <w:rPr>
      <w:sz w:val="18"/>
    </w:rPr>
  </w:style>
  <w:style w:type="paragraph" w:customStyle="1" w:styleId="BodySmallRight">
    <w:name w:val="Body Small Right"/>
    <w:basedOn w:val="BodyTextRight"/>
    <w:rsid w:val="00F259F0"/>
    <w:rPr>
      <w:sz w:val="18"/>
      <w:szCs w:val="18"/>
    </w:rPr>
  </w:style>
  <w:style w:type="paragraph" w:customStyle="1" w:styleId="MarginEdition">
    <w:name w:val="Margin Edition"/>
    <w:basedOn w:val="MarginNote"/>
    <w:rsid w:val="00F25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9F0"/>
    <w:rPr>
      <w:sz w:val="2"/>
      <w:szCs w:val="2"/>
    </w:rPr>
  </w:style>
  <w:style w:type="character" w:customStyle="1" w:styleId="Small">
    <w:name w:val="Small"/>
    <w:basedOn w:val="DefaultParagraphFont"/>
    <w:rsid w:val="00F259F0"/>
    <w:rPr>
      <w:sz w:val="16"/>
    </w:rPr>
  </w:style>
  <w:style w:type="paragraph" w:customStyle="1" w:styleId="WideTable">
    <w:name w:val="Wide Table"/>
    <w:basedOn w:val="Normal"/>
    <w:rsid w:val="00F25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9F0"/>
  </w:style>
  <w:style w:type="paragraph" w:styleId="Quote">
    <w:name w:val="Quote"/>
    <w:basedOn w:val="Heading1"/>
    <w:link w:val="QuoteChar"/>
    <w:qFormat/>
    <w:rsid w:val="00F25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9F0"/>
    <w:pPr>
      <w:pageBreakBefore/>
    </w:pPr>
  </w:style>
  <w:style w:type="paragraph" w:customStyle="1" w:styleId="Border">
    <w:name w:val="Border"/>
    <w:basedOn w:val="Normal"/>
    <w:qFormat/>
    <w:rsid w:val="00F25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9F0"/>
    <w:rPr>
      <w:u w:val="single"/>
    </w:rPr>
  </w:style>
  <w:style w:type="character" w:customStyle="1" w:styleId="BoldandItalics">
    <w:name w:val="Bold and Italics"/>
    <w:qFormat/>
    <w:rsid w:val="00F259F0"/>
    <w:rPr>
      <w:b/>
      <w:i/>
      <w:u w:val="none"/>
    </w:rPr>
  </w:style>
  <w:style w:type="paragraph" w:styleId="BalloonText">
    <w:name w:val="Balloon Text"/>
    <w:basedOn w:val="Normal"/>
    <w:link w:val="BalloonTextChar"/>
    <w:rsid w:val="00F2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9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7019</Characters>
  <Application>Microsoft Office Word</Application>
  <DocSecurity>0</DocSecurity>
  <Lines>219</Lines>
  <Paragraphs>158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SFIEMS501 Plan an aquatic environmental audit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