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A58" w:rsidP="007A3A58">
      <w:pPr>
        <w:pStyle w:val="Title"/>
      </w:pPr>
      <w:r>
        <w:fldChar w:fldCharType="begin"/>
      </w:r>
      <w:r>
        <w:instrText xml:space="preserve"> TITLE   \* MERGEFORMAT </w:instrText>
      </w:r>
      <w:r>
        <w:fldChar w:fldCharType="separate"/>
      </w:r>
      <w:r>
        <w:t>SFIDIV306 Perform underwater work in the aquaculture sector</w:t>
      </w:r>
      <w:r>
        <w:fldChar w:fldCharType="end"/>
      </w:r>
    </w:p>
    <w:p w:rsidR="007A3A58" w:rsidP="007A3A58">
      <w:pPr>
        <w:pStyle w:val="Version"/>
        <w:sectPr w:rsidSect="001459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993" w:rsidP="00145993">
      <w:pPr>
        <w:pStyle w:val="SuperHeading"/>
      </w:pPr>
      <w:r w:rsidRPr="00145993">
        <w:t>SFIDIV306 Perform underwater work in the aquaculture sector</w:t>
      </w:r>
    </w:p>
    <w:p w:rsidR="00000000" w:rsidRPr="00145993" w:rsidP="00145993">
      <w:pPr>
        <w:pStyle w:val="Heading1"/>
      </w:pPr>
      <w:bookmarkStart w:id="1" w:name="O_1038160"/>
      <w:bookmarkEnd w:id="1"/>
      <w:r w:rsidRPr="00145993">
        <w:t>Modification History</w:t>
      </w:r>
    </w:p>
    <w:tbl>
      <w:tblPr>
        <w:tblW w:w="9520" w:type="dxa"/>
        <w:tblLayout w:type="fixed"/>
        <w:tblCellMar>
          <w:left w:w="62" w:type="dxa"/>
          <w:right w:w="62" w:type="dxa"/>
        </w:tblCellMar>
        <w:tblLook w:val="0000"/>
      </w:tblPr>
      <w:tblGrid>
        <w:gridCol w:w="2581"/>
        <w:gridCol w:w="6939"/>
      </w:tblGrid>
      <w:tr w:rsidTr="001459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Bold"/>
              <w:rPr>
                <w:lang w:val="en-NZ"/>
              </w:rPr>
            </w:pPr>
            <w:r w:rsidRPr="0014599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Bold"/>
              <w:rPr>
                <w:lang w:val="en-NZ"/>
              </w:rPr>
            </w:pPr>
            <w:r w:rsidRPr="00145993">
              <w:t>Comments</w:t>
            </w:r>
          </w:p>
        </w:tc>
      </w:tr>
      <w:tr w:rsidTr="001459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
              <w:rPr>
                <w:lang w:val="en-NZ"/>
              </w:rPr>
            </w:pPr>
            <w:r w:rsidRPr="0014599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993" w:rsidP="00145993">
            <w:pPr>
              <w:pStyle w:val="BodyText"/>
            </w:pPr>
            <w:r w:rsidRPr="00145993">
              <w:t>This version released with SFI Seafood Industry Training Package Version 1.0.</w:t>
            </w:r>
          </w:p>
        </w:tc>
      </w:tr>
    </w:tbl>
    <w:p w:rsidR="00000000" w:rsidRPr="00145993" w:rsidP="00145993">
      <w:pPr>
        <w:pStyle w:val="BodyText"/>
      </w:pPr>
    </w:p>
    <w:p w:rsidR="00000000" w:rsidRPr="00145993" w:rsidP="00145993">
      <w:pPr>
        <w:pStyle w:val="AllowPageBreak"/>
      </w:pPr>
    </w:p>
    <w:p w:rsidR="00000000" w:rsidRPr="00145993" w:rsidP="00145993">
      <w:pPr>
        <w:pStyle w:val="Heading1"/>
      </w:pPr>
      <w:bookmarkStart w:id="2" w:name="O_1038161"/>
      <w:bookmarkEnd w:id="2"/>
      <w:r w:rsidRPr="00145993">
        <w:t>Application</w:t>
      </w:r>
    </w:p>
    <w:p w:rsidR="00000000" w:rsidRPr="00145993" w:rsidP="007A3A58">
      <w:pPr>
        <w:pStyle w:val="BodyText"/>
      </w:pPr>
      <w:r w:rsidRPr="00145993">
        <w:t>This unit of competency describes the skills and knowledge required to perform</w:t>
      </w:r>
      <w:r w:rsidRPr="00145993">
        <w:t xml:space="preserve"> underwater dive work in aquaculture environments, including entering and leaving the water safely, undertaking maintenance on culture, holding or other structures and vessels, using basic hand tools and auxiliary devices, restraining and lifting loads, an</w:t>
      </w:r>
      <w:r w:rsidRPr="00145993">
        <w:t>d conducting underwater searches.</w:t>
      </w:r>
    </w:p>
    <w:p w:rsidR="00000000" w:rsidRPr="00145993" w:rsidP="007A3A58">
      <w:pPr>
        <w:pStyle w:val="BodyText"/>
      </w:pPr>
      <w:r w:rsidRPr="00145993">
        <w:t>This unit applies to individuals who work as occupational divers in the aquaculture sector of the seafood industry.</w:t>
      </w:r>
    </w:p>
    <w:p w:rsidR="00000000" w:rsidRPr="00145993" w:rsidP="007A3A58">
      <w:pPr>
        <w:pStyle w:val="BodyText"/>
      </w:pPr>
      <w:r w:rsidRPr="00145993">
        <w:t>Occupational licensing, legislative and certification requirements apply to this unit but vary according t</w:t>
      </w:r>
      <w:r w:rsidRPr="00145993">
        <w:t>o state/territory requirements. Occupational diving is regulated independently by each state and territory work health and safety authority. Users are advised to check with the relevant authority to confirm current requirements.</w:t>
      </w:r>
    </w:p>
    <w:p w:rsidR="00000000" w:rsidRPr="00145993" w:rsidP="00145993">
      <w:pPr>
        <w:pStyle w:val="Heading1"/>
      </w:pPr>
      <w:bookmarkStart w:id="3" w:name="O_1038162"/>
      <w:bookmarkEnd w:id="3"/>
      <w:r w:rsidRPr="00145993">
        <w:t>Pre-requ</w:t>
      </w:r>
      <w:r w:rsidRPr="00145993">
        <w:t>isite Unit</w:t>
      </w:r>
    </w:p>
    <w:p w:rsidR="00000000" w:rsidRPr="00145993" w:rsidP="007A3A58">
      <w:pPr>
        <w:pStyle w:val="BodyText"/>
      </w:pPr>
      <w:r w:rsidRPr="00145993">
        <w:t>Nil</w:t>
      </w:r>
    </w:p>
    <w:p w:rsidR="00000000" w:rsidRPr="00145993" w:rsidP="00145993">
      <w:pPr>
        <w:pStyle w:val="Heading1"/>
      </w:pPr>
      <w:bookmarkStart w:id="4" w:name="O_1038164"/>
      <w:bookmarkEnd w:id="4"/>
      <w:r w:rsidRPr="00145993">
        <w:t>Unit Sector</w:t>
      </w:r>
    </w:p>
    <w:p w:rsidR="00000000" w:rsidRPr="00145993" w:rsidP="007A3A58">
      <w:pPr>
        <w:pStyle w:val="BodyText"/>
      </w:pPr>
      <w:r w:rsidRPr="00145993">
        <w:t>Diving (DIV)</w:t>
      </w:r>
    </w:p>
    <w:p w:rsidR="00000000" w:rsidRPr="00145993" w:rsidP="00145993">
      <w:pPr>
        <w:pStyle w:val="Heading1"/>
      </w:pPr>
      <w:bookmarkStart w:id="5" w:name="O_1038165"/>
      <w:bookmarkEnd w:id="5"/>
      <w:r w:rsidRPr="00145993">
        <w:t>Elements and Performance Criteria</w:t>
      </w:r>
    </w:p>
    <w:tbl>
      <w:tblPr>
        <w:tblW w:w="9520" w:type="dxa"/>
        <w:tblLayout w:type="fixed"/>
        <w:tblCellMar>
          <w:left w:w="62" w:type="dxa"/>
          <w:right w:w="62" w:type="dxa"/>
        </w:tblCellMar>
        <w:tblLook w:val="0000"/>
      </w:tblPr>
      <w:tblGrid>
        <w:gridCol w:w="2580"/>
        <w:gridCol w:w="6940"/>
      </w:tblGrid>
      <w:tr w:rsidTr="007A3A5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5993">
            <w:pPr>
              <w:pStyle w:val="BodyTextBold"/>
              <w:rPr>
                <w:lang w:val="en-NZ"/>
              </w:rPr>
            </w:pPr>
            <w:r w:rsidRPr="0014599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5993">
            <w:pPr>
              <w:pStyle w:val="BodyTextBold"/>
              <w:rPr>
                <w:lang w:val="en-NZ"/>
              </w:rPr>
            </w:pPr>
            <w:r w:rsidRPr="00145993">
              <w:t>Performance Criteria</w:t>
            </w:r>
          </w:p>
        </w:tc>
      </w:tr>
      <w:tr w:rsidTr="007A3A5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45993" w:rsidP="00145993">
            <w:pPr>
              <w:pStyle w:val="BodyText"/>
            </w:pPr>
            <w:r w:rsidRPr="0014599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
              <w:rPr>
                <w:lang w:val="en-NZ"/>
              </w:rPr>
            </w:pPr>
            <w:r w:rsidRPr="00145993">
              <w:rPr>
                <w:rStyle w:val="Emphasis"/>
              </w:rPr>
              <w:t>Performance criteria describe the performance needed to demonstrate achievement of the element.</w:t>
            </w:r>
          </w:p>
        </w:tc>
      </w:tr>
      <w:tr w:rsidTr="007A3A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
              <w:rPr>
                <w:lang w:val="en-NZ"/>
              </w:rPr>
            </w:pPr>
            <w:r w:rsidRPr="00145993">
              <w:t>1. Enter and leave the water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993" w:rsidP="00145993">
            <w:pPr>
              <w:pStyle w:val="BodyText"/>
            </w:pPr>
            <w:r w:rsidRPr="00145993">
              <w:t>1.1 Consult crew and consider prevailing weather and water conditions when assessing the safety of diving operations, and make a j</w:t>
            </w:r>
            <w:r w:rsidRPr="00145993">
              <w:t>udgement on whether to continue the dive</w:t>
            </w:r>
          </w:p>
          <w:p w:rsidR="00000000" w:rsidRPr="00145993" w:rsidP="00145993">
            <w:pPr>
              <w:pStyle w:val="BodyText"/>
            </w:pPr>
            <w:r w:rsidRPr="00145993">
              <w:t xml:space="preserve">1.2 Ensure that procedures during the dive, and when entering or </w:t>
            </w:r>
            <w:r w:rsidRPr="00145993">
              <w:t>leaving the water from the dive platform meet guidelines and are according to normal dive practices</w:t>
            </w:r>
          </w:p>
          <w:p w:rsidR="00000000" w:rsidP="00145993">
            <w:pPr>
              <w:pStyle w:val="BodyText"/>
              <w:rPr>
                <w:lang w:val="en-NZ"/>
              </w:rPr>
            </w:pPr>
            <w:r w:rsidRPr="00145993">
              <w:t>1.3 Use signals to the dive platform before descen</w:t>
            </w:r>
            <w:r w:rsidRPr="00145993">
              <w:t>t and following ascent according to normal dive practices</w:t>
            </w:r>
          </w:p>
        </w:tc>
      </w:tr>
      <w:tr w:rsidTr="007A3A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
              <w:rPr>
                <w:lang w:val="en-NZ"/>
              </w:rPr>
            </w:pPr>
            <w:r w:rsidRPr="00145993">
              <w:t>2. Maintain structures, vessels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993" w:rsidP="00145993">
            <w:pPr>
              <w:pStyle w:val="BodyText"/>
            </w:pPr>
            <w:r w:rsidRPr="00145993">
              <w:t xml:space="preserve">2.1 Inspect and assess the condition of culture or holding structures and report any required action to the supervisor </w:t>
            </w:r>
          </w:p>
          <w:p w:rsidR="00000000" w:rsidRPr="00145993" w:rsidP="00145993">
            <w:pPr>
              <w:pStyle w:val="BodyText"/>
            </w:pPr>
            <w:r w:rsidRPr="00145993">
              <w:t>2.2 Inspect and assess the condition of associated vessels, structures, plant and equipment and report any required action to the supervisor</w:t>
            </w:r>
          </w:p>
          <w:p w:rsidR="00000000" w:rsidP="00145993">
            <w:pPr>
              <w:pStyle w:val="BodyText"/>
              <w:rPr>
                <w:lang w:val="en-NZ"/>
              </w:rPr>
            </w:pPr>
            <w:r w:rsidRPr="00145993">
              <w:t>2.3 Undertake appropriate maintenance according to industry or licensing body instructions and health and safety pr</w:t>
            </w:r>
            <w:r w:rsidRPr="00145993">
              <w:t>ocedures</w:t>
            </w:r>
          </w:p>
        </w:tc>
      </w:tr>
      <w:tr w:rsidTr="007A3A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
              <w:rPr>
                <w:lang w:val="en-NZ"/>
              </w:rPr>
            </w:pPr>
            <w:r w:rsidRPr="00145993">
              <w:t>3. Assist in lifting and handling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993" w:rsidP="00145993">
            <w:pPr>
              <w:pStyle w:val="BodyText"/>
            </w:pPr>
            <w:r w:rsidRPr="00145993">
              <w:t>3.1 Recognise the limitations and suitability of winches with hydraulic and air motors for use on the surface and underwater when undertaking winching operations</w:t>
            </w:r>
          </w:p>
          <w:p w:rsidR="00000000" w:rsidRPr="00145993" w:rsidP="00145993">
            <w:pPr>
              <w:pStyle w:val="BodyText"/>
            </w:pPr>
            <w:r w:rsidRPr="00145993">
              <w:t>3.2 Use correct signs and signals during winch ope</w:t>
            </w:r>
            <w:r w:rsidRPr="00145993">
              <w:t>rations to communicate effectively with crew</w:t>
            </w:r>
          </w:p>
          <w:p w:rsidR="00000000" w:rsidRPr="00145993" w:rsidP="00145993">
            <w:pPr>
              <w:pStyle w:val="BodyText"/>
            </w:pPr>
            <w:r w:rsidRPr="00145993">
              <w:t>3.3 Select and rig lifting equipment and ropes of the correct type and safe working load using the correct mechanical advantage for the load being lifted</w:t>
            </w:r>
          </w:p>
          <w:p w:rsidR="00000000" w:rsidRPr="00145993" w:rsidP="00145993">
            <w:pPr>
              <w:pStyle w:val="BodyText"/>
            </w:pPr>
            <w:r w:rsidRPr="00145993">
              <w:t>3.4 Use and secure lifting bags to raise loads</w:t>
            </w:r>
          </w:p>
          <w:p w:rsidR="00000000" w:rsidRPr="00145993" w:rsidP="00145993">
            <w:pPr>
              <w:pStyle w:val="BodyText"/>
            </w:pPr>
            <w:r w:rsidRPr="00145993">
              <w:t>3.5 Restra</w:t>
            </w:r>
            <w:r w:rsidRPr="00145993">
              <w:t>in the load so that ascent is controlled</w:t>
            </w:r>
          </w:p>
          <w:p w:rsidR="00000000" w:rsidP="00145993">
            <w:pPr>
              <w:pStyle w:val="BodyText"/>
              <w:rPr>
                <w:lang w:val="en-NZ"/>
              </w:rPr>
            </w:pPr>
            <w:r w:rsidRPr="00145993">
              <w:t>3.6 Inspect and maintain slings, ropes and lifting bags and carry out pre- and post-dive checks on lifting devices</w:t>
            </w:r>
          </w:p>
        </w:tc>
      </w:tr>
      <w:tr w:rsidTr="007A3A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
              <w:rPr>
                <w:lang w:val="en-NZ"/>
              </w:rPr>
            </w:pPr>
            <w:r w:rsidRPr="00145993">
              <w:t>4. Use basic hand tools and auxiliary devices underwater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993" w:rsidP="00145993">
            <w:pPr>
              <w:pStyle w:val="BodyText"/>
            </w:pPr>
            <w:r w:rsidRPr="00145993">
              <w:t xml:space="preserve">4.1 Use a range of hand tools to complete </w:t>
            </w:r>
            <w:r w:rsidRPr="00145993">
              <w:t>simple tasks underwater</w:t>
            </w:r>
          </w:p>
          <w:p w:rsidR="00000000" w:rsidRPr="00145993" w:rsidP="00145993">
            <w:pPr>
              <w:pStyle w:val="BodyText"/>
            </w:pPr>
            <w:r w:rsidRPr="00145993">
              <w:t>4.2 Use auxiliary devices in underwater operations safely</w:t>
            </w:r>
          </w:p>
          <w:p w:rsidR="00000000" w:rsidP="00145993">
            <w:pPr>
              <w:pStyle w:val="BodyText"/>
              <w:rPr>
                <w:lang w:val="en-NZ"/>
              </w:rPr>
            </w:pPr>
            <w:r w:rsidRPr="00145993">
              <w:t>4.3 Inspect tools and devices for defects, maintain and store after use or set aside for repair</w:t>
            </w:r>
          </w:p>
        </w:tc>
      </w:tr>
      <w:tr w:rsidTr="007A3A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
              <w:rPr>
                <w:lang w:val="en-NZ"/>
              </w:rPr>
            </w:pPr>
            <w:r w:rsidRPr="00145993">
              <w:t>5. Conduct underwater searches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993" w:rsidP="00145993">
            <w:pPr>
              <w:pStyle w:val="BodyText"/>
            </w:pPr>
            <w:r w:rsidRPr="00145993">
              <w:t>5.1 Use a range of underwater search and surve</w:t>
            </w:r>
            <w:r w:rsidRPr="00145993">
              <w:t>y techniques to locate targeted items</w:t>
            </w:r>
          </w:p>
          <w:p w:rsidR="00000000" w:rsidRPr="00145993" w:rsidP="00145993">
            <w:pPr>
              <w:pStyle w:val="BodyText"/>
            </w:pPr>
            <w:r w:rsidRPr="00145993">
              <w:t>5.2 Maintain signals while conducting underwater search</w:t>
            </w:r>
          </w:p>
        </w:tc>
      </w:tr>
    </w:tbl>
    <w:p w:rsidR="00000000" w:rsidRPr="00145993" w:rsidP="00145993">
      <w:pPr>
        <w:pStyle w:val="BodyText"/>
      </w:pPr>
    </w:p>
    <w:p w:rsidR="00000000" w:rsidRPr="00145993" w:rsidP="00145993">
      <w:pPr>
        <w:pStyle w:val="AllowPageBreak"/>
      </w:pPr>
    </w:p>
    <w:p w:rsidR="00000000" w:rsidRPr="00145993" w:rsidP="00145993">
      <w:pPr>
        <w:pStyle w:val="Heading1"/>
      </w:pPr>
      <w:bookmarkStart w:id="6" w:name="O_1038166"/>
      <w:bookmarkEnd w:id="6"/>
      <w:r w:rsidRPr="00145993">
        <w:t>Foundation Skills</w:t>
      </w:r>
    </w:p>
    <w:p w:rsidR="00000000" w:rsidRPr="007A3A58" w:rsidP="007A3A58">
      <w:pPr>
        <w:pStyle w:val="BodyText"/>
        <w:rPr>
          <w:i/>
        </w:rPr>
      </w:pPr>
      <w:r w:rsidRPr="007A3A5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4599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Bold"/>
              <w:rPr>
                <w:lang w:val="en-NZ"/>
              </w:rPr>
            </w:pPr>
            <w:r w:rsidRPr="0014599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Bold"/>
              <w:rPr>
                <w:lang w:val="en-NZ"/>
              </w:rPr>
            </w:pPr>
            <w:r w:rsidRPr="00145993">
              <w:t>Description</w:t>
            </w:r>
          </w:p>
        </w:tc>
      </w:tr>
      <w:tr w:rsidTr="001459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
              <w:rPr>
                <w:lang w:val="en-NZ"/>
              </w:rPr>
            </w:pPr>
            <w:r w:rsidRPr="0014599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993" w:rsidP="00145993">
            <w:pPr>
              <w:pStyle w:val="ListBullet"/>
            </w:pPr>
            <w:r w:rsidRPr="00145993">
              <w:t>Interprets and follows dive tables</w:t>
            </w:r>
          </w:p>
          <w:p w:rsidR="00000000" w:rsidRPr="00145993" w:rsidP="00145993">
            <w:pPr>
              <w:pStyle w:val="ListBullet"/>
            </w:pPr>
            <w:r w:rsidRPr="00145993">
              <w:t>Reads diving instruments</w:t>
            </w:r>
          </w:p>
          <w:p w:rsidR="00000000" w:rsidP="00145993">
            <w:pPr>
              <w:pStyle w:val="ListBullet"/>
              <w:rPr>
                <w:lang w:val="en-NZ"/>
              </w:rPr>
            </w:pPr>
            <w:r w:rsidRPr="00145993">
              <w:t>Performs calculations and measurements for diving operations and underwater search and survey techniques</w:t>
            </w:r>
          </w:p>
        </w:tc>
      </w:tr>
      <w:tr w:rsidTr="001459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
              <w:rPr>
                <w:lang w:val="en-NZ"/>
              </w:rPr>
            </w:pPr>
            <w:r w:rsidRPr="0014599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ListBullet"/>
              <w:rPr>
                <w:lang w:val="en-NZ"/>
              </w:rPr>
            </w:pPr>
            <w:r w:rsidRPr="00145993">
              <w:t>Interprets required information from diving-related instructions, procedures, regulatory requirements and guidelines</w:t>
            </w:r>
          </w:p>
        </w:tc>
      </w:tr>
      <w:tr w:rsidTr="001459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
              <w:rPr>
                <w:lang w:val="en-NZ"/>
              </w:rPr>
            </w:pPr>
            <w:r w:rsidRPr="0014599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ListBullet"/>
              <w:rPr>
                <w:lang w:val="en-NZ"/>
              </w:rPr>
            </w:pPr>
            <w:r w:rsidRPr="00145993">
              <w:t>Takes responsibility for decisions about when and how to complete tasks, and coordinates with others</w:t>
            </w:r>
          </w:p>
        </w:tc>
      </w:tr>
      <w:tr w:rsidTr="001459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
              <w:rPr>
                <w:lang w:val="en-NZ"/>
              </w:rPr>
            </w:pPr>
            <w:r w:rsidRPr="00145993">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ListBullet"/>
              <w:rPr>
                <w:lang w:val="en-NZ"/>
              </w:rPr>
            </w:pPr>
            <w:r w:rsidRPr="00145993">
              <w:t>Uses appropriate terminology and signals specific to diving, lifting and handling operations</w:t>
            </w:r>
          </w:p>
        </w:tc>
      </w:tr>
      <w:tr w:rsidTr="001459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
              <w:rPr>
                <w:lang w:val="en-NZ"/>
              </w:rPr>
            </w:pPr>
            <w:r w:rsidRPr="00145993">
              <w:t xml:space="preserve">Get the </w:t>
            </w:r>
            <w:r w:rsidRPr="00145993">
              <w:t>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993" w:rsidP="00145993">
            <w:pPr>
              <w:pStyle w:val="ListBullet"/>
            </w:pPr>
            <w:r w:rsidRPr="00145993">
              <w:t>Uses diver communication systems</w:t>
            </w:r>
          </w:p>
        </w:tc>
      </w:tr>
    </w:tbl>
    <w:p w:rsidR="00000000" w:rsidRPr="00145993" w:rsidP="00145993">
      <w:pPr>
        <w:pStyle w:val="BodyText"/>
      </w:pPr>
    </w:p>
    <w:p w:rsidR="00000000" w:rsidRPr="00145993" w:rsidP="00145993">
      <w:pPr>
        <w:pStyle w:val="AllowPageBreak"/>
      </w:pPr>
    </w:p>
    <w:p w:rsidR="00000000" w:rsidRPr="00145993" w:rsidP="00145993">
      <w:pPr>
        <w:pStyle w:val="Heading1"/>
      </w:pPr>
      <w:bookmarkStart w:id="7" w:name="O_1038168"/>
      <w:bookmarkEnd w:id="7"/>
      <w:r w:rsidRPr="00145993">
        <w:t>Unit Mapping Information</w:t>
      </w:r>
    </w:p>
    <w:tbl>
      <w:tblPr>
        <w:tblW w:w="9520" w:type="dxa"/>
        <w:tblLayout w:type="fixed"/>
        <w:tblCellMar>
          <w:left w:w="62" w:type="dxa"/>
          <w:right w:w="62" w:type="dxa"/>
        </w:tblCellMar>
        <w:tblLook w:val="0000"/>
      </w:tblPr>
      <w:tblGrid>
        <w:gridCol w:w="1871"/>
        <w:gridCol w:w="2128"/>
        <w:gridCol w:w="2409"/>
        <w:gridCol w:w="3112"/>
      </w:tblGrid>
      <w:tr w:rsidTr="0014599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Bold"/>
              <w:rPr>
                <w:lang w:val="en-NZ"/>
              </w:rPr>
            </w:pPr>
            <w:r w:rsidRPr="00145993">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Bold"/>
              <w:rPr>
                <w:lang w:val="en-NZ"/>
              </w:rPr>
            </w:pPr>
            <w:r w:rsidRPr="00145993">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Bold"/>
              <w:rPr>
                <w:lang w:val="en-NZ"/>
              </w:rPr>
            </w:pPr>
            <w:r w:rsidRPr="00145993">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Bold"/>
              <w:rPr>
                <w:lang w:val="en-NZ"/>
              </w:rPr>
            </w:pPr>
            <w:r w:rsidRPr="00145993">
              <w:t>Equivalence status</w:t>
            </w:r>
          </w:p>
        </w:tc>
      </w:tr>
      <w:tr w:rsidTr="0014599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
              <w:rPr>
                <w:lang w:val="en-NZ"/>
              </w:rPr>
            </w:pPr>
            <w:r w:rsidRPr="00145993">
              <w:t>SFIDIV306 Perform underwater work in the aquaculture sector</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993">
            <w:pPr>
              <w:pStyle w:val="BodyText"/>
              <w:rPr>
                <w:lang w:val="en-NZ"/>
              </w:rPr>
            </w:pPr>
            <w:r w:rsidRPr="00145993">
              <w:t>SFIDIVE315A Perform underwater work in the aquaculture sector</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993" w:rsidP="00145993">
            <w:pPr>
              <w:pStyle w:val="BodyText"/>
            </w:pPr>
            <w:r w:rsidRPr="00145993">
              <w:t>Updated to meet Standards for Training Packages</w:t>
            </w:r>
          </w:p>
          <w:p w:rsidR="00000000" w:rsidRPr="00145993" w:rsidP="00145993">
            <w:pPr>
              <w:pStyle w:val="BodyText"/>
            </w:pPr>
            <w:r w:rsidRPr="00145993">
              <w:t>Prerequisite removed</w:t>
            </w:r>
          </w:p>
          <w:p w:rsidR="00000000" w:rsidP="00145993">
            <w:pPr>
              <w:pStyle w:val="BodyText"/>
              <w:rPr>
                <w:lang w:val="en-NZ"/>
              </w:rPr>
            </w:pPr>
            <w:r w:rsidRPr="00145993">
              <w:t>Minor amendments to elements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993" w:rsidP="00145993">
            <w:pPr>
              <w:pStyle w:val="BodyText"/>
            </w:pPr>
            <w:r w:rsidRPr="00145993">
              <w:t>Equivalent unit</w:t>
            </w:r>
          </w:p>
        </w:tc>
      </w:tr>
    </w:tbl>
    <w:p w:rsidR="00000000" w:rsidRPr="00145993" w:rsidP="00145993">
      <w:pPr>
        <w:pStyle w:val="BodyText"/>
      </w:pPr>
    </w:p>
    <w:p w:rsidR="00000000" w:rsidRPr="00145993" w:rsidP="00145993">
      <w:pPr>
        <w:pStyle w:val="AllowPageBreak"/>
      </w:pPr>
    </w:p>
    <w:p w:rsidR="00000000" w:rsidRPr="00145993" w:rsidP="00145993">
      <w:pPr>
        <w:pStyle w:val="Heading1"/>
      </w:pPr>
      <w:bookmarkStart w:id="8" w:name="O_1038175"/>
      <w:bookmarkEnd w:id="8"/>
      <w:r w:rsidRPr="00145993">
        <w:t>Links</w:t>
      </w:r>
    </w:p>
    <w:p w:rsidR="00000000" w:rsidRPr="00145993" w:rsidP="007A3A58">
      <w:pPr>
        <w:pStyle w:val="BodyText"/>
      </w:pPr>
      <w:r w:rsidRPr="00145993">
        <w:t>Companion Volume</w:t>
      </w:r>
      <w:r w:rsidRPr="00145993">
        <w:t xml:space="preserve">s, including Implementation Guides, are available at VETNet: - </w:t>
      </w:r>
      <w:r>
        <w:fldChar w:fldCharType="begin"/>
      </w:r>
      <w:r>
        <w:instrText xml:space="preserve"> HYPERLINK "https://vetnet.gov.au/Pages/TrainingDocs.aspx?q=e31d8c6b-1608-4d77-9f71-9ee749456273" </w:instrText>
      </w:r>
      <w:r>
        <w:fldChar w:fldCharType="separate"/>
      </w:r>
      <w:r w:rsidRPr="00F175FA">
        <w:rPr>
          <w:rStyle w:val="Hyperlink"/>
        </w:rPr>
        <w:t>https://vetnet.gov.au/Pages/TrainingDocs.aspx?q=e31d8c6b-1608-4d77-9f71-9ee749456273</w:t>
      </w:r>
      <w:r>
        <w:fldChar w:fldCharType="end"/>
      </w:r>
    </w:p>
    <w:p w:rsidR="00000000" w:rsidRPr="00145993" w:rsidP="00145993"/>
    <w:sectPr w:rsidSect="001459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93" w:rsidRPr="007A3A58" w:rsidP="007A3A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58" w:rsidP="001459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3A58" w:rsidP="001459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A3A58" w:rsidP="001459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5993" w:rsidRPr="007A3A58" w:rsidP="007A3A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58" w:rsidRPr="002D2AF8" w:rsidP="00145993">
    <w:pPr>
      <w:pStyle w:val="Header"/>
      <w:framePr w:wrap="around"/>
    </w:pPr>
    <w:r>
      <w:fldChar w:fldCharType="begin"/>
    </w:r>
    <w:r>
      <w:instrText xml:space="preserve"> TITLE   \* MERGEFORMAT </w:instrText>
    </w:r>
    <w:r>
      <w:fldChar w:fldCharType="separate"/>
    </w:r>
    <w:r>
      <w:t>SFIDIV306 Perform underwater work in the aquaculture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7A3A58" w:rsidP="001459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24FF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16C8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9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993"/>
    <w:pPr>
      <w:spacing w:before="360" w:after="60"/>
      <w:outlineLvl w:val="0"/>
    </w:pPr>
    <w:rPr>
      <w:sz w:val="32"/>
    </w:rPr>
  </w:style>
  <w:style w:type="paragraph" w:styleId="Heading2">
    <w:name w:val="heading 2"/>
    <w:basedOn w:val="HeadingBase"/>
    <w:next w:val="BodyText"/>
    <w:link w:val="Heading2Char"/>
    <w:qFormat/>
    <w:rsid w:val="00145993"/>
    <w:pPr>
      <w:keepLines/>
      <w:spacing w:before="240" w:after="120"/>
      <w:outlineLvl w:val="1"/>
    </w:pPr>
    <w:rPr>
      <w:sz w:val="28"/>
      <w:szCs w:val="40"/>
    </w:rPr>
  </w:style>
  <w:style w:type="paragraph" w:styleId="Heading3">
    <w:name w:val="heading 3"/>
    <w:basedOn w:val="HeadingBase"/>
    <w:next w:val="BodyText"/>
    <w:link w:val="Heading3Char"/>
    <w:qFormat/>
    <w:rsid w:val="00145993"/>
    <w:pPr>
      <w:spacing w:before="180" w:after="120"/>
      <w:outlineLvl w:val="2"/>
    </w:pPr>
    <w:rPr>
      <w:spacing w:val="-10"/>
      <w:kern w:val="32"/>
    </w:rPr>
  </w:style>
  <w:style w:type="paragraph" w:styleId="Heading4">
    <w:name w:val="heading 4"/>
    <w:basedOn w:val="HeadingBase"/>
    <w:next w:val="BodyText"/>
    <w:link w:val="Heading4Char"/>
    <w:qFormat/>
    <w:rsid w:val="00145993"/>
    <w:pPr>
      <w:spacing w:before="160" w:after="120"/>
      <w:outlineLvl w:val="3"/>
    </w:pPr>
    <w:rPr>
      <w:sz w:val="22"/>
    </w:rPr>
  </w:style>
  <w:style w:type="paragraph" w:styleId="Heading5">
    <w:name w:val="heading 5"/>
    <w:basedOn w:val="HeadingBase"/>
    <w:next w:val="Normal"/>
    <w:link w:val="Heading5Char"/>
    <w:qFormat/>
    <w:rsid w:val="00145993"/>
    <w:pPr>
      <w:spacing w:before="80"/>
      <w:outlineLvl w:val="4"/>
    </w:pPr>
    <w:rPr>
      <w:color w:val="918585"/>
      <w:sz w:val="20"/>
    </w:rPr>
  </w:style>
  <w:style w:type="paragraph" w:styleId="Heading6">
    <w:name w:val="heading 6"/>
    <w:basedOn w:val="HeadingBase"/>
    <w:next w:val="Normal"/>
    <w:link w:val="Heading6Char"/>
    <w:qFormat/>
    <w:rsid w:val="00145993"/>
    <w:pPr>
      <w:spacing w:before="60"/>
      <w:outlineLvl w:val="5"/>
    </w:pPr>
    <w:rPr>
      <w:color w:val="918585"/>
      <w:sz w:val="20"/>
    </w:rPr>
  </w:style>
  <w:style w:type="paragraph" w:styleId="Heading7">
    <w:name w:val="heading 7"/>
    <w:basedOn w:val="Normal"/>
    <w:next w:val="Normal"/>
    <w:link w:val="Heading7Char"/>
    <w:qFormat/>
    <w:rsid w:val="00145993"/>
    <w:pPr>
      <w:ind w:left="720"/>
      <w:outlineLvl w:val="6"/>
    </w:pPr>
    <w:rPr>
      <w:i/>
    </w:rPr>
  </w:style>
  <w:style w:type="paragraph" w:styleId="Heading8">
    <w:name w:val="heading 8"/>
    <w:basedOn w:val="Normal"/>
    <w:next w:val="Normal"/>
    <w:link w:val="Heading8Char"/>
    <w:qFormat/>
    <w:rsid w:val="00145993"/>
    <w:pPr>
      <w:ind w:left="720"/>
      <w:outlineLvl w:val="7"/>
    </w:pPr>
    <w:rPr>
      <w:i/>
    </w:rPr>
  </w:style>
  <w:style w:type="paragraph" w:styleId="Heading9">
    <w:name w:val="heading 9"/>
    <w:basedOn w:val="Normal"/>
    <w:next w:val="Normal"/>
    <w:link w:val="Heading9Char"/>
    <w:qFormat/>
    <w:rsid w:val="00145993"/>
    <w:pPr>
      <w:ind w:left="720"/>
      <w:outlineLvl w:val="8"/>
    </w:pPr>
    <w:rPr>
      <w:i/>
    </w:rPr>
  </w:style>
  <w:style w:type="character" w:default="1" w:styleId="DefaultParagraphFont">
    <w:name w:val="Default Paragraph Font"/>
    <w:uiPriority w:val="1"/>
    <w:unhideWhenUsed/>
    <w:rsid w:val="001459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993"/>
  </w:style>
  <w:style w:type="character" w:customStyle="1" w:styleId="Heading1Char">
    <w:name w:val="Heading 1 Char"/>
    <w:basedOn w:val="DefaultParagraphFont"/>
    <w:link w:val="Heading1"/>
    <w:rsid w:val="00145993"/>
    <w:rPr>
      <w:rFonts w:ascii="Times New Roman" w:eastAsia="Times New Roman" w:hAnsi="Times New Roman" w:cs="Times New Roman"/>
      <w:b/>
      <w:sz w:val="32"/>
      <w:szCs w:val="20"/>
      <w:lang w:eastAsia="en-US"/>
    </w:rPr>
  </w:style>
  <w:style w:type="paragraph" w:styleId="BodyText">
    <w:name w:val="Body Text"/>
    <w:basedOn w:val="Normal"/>
    <w:link w:val="BodyTextChar"/>
    <w:rsid w:val="001459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5993"/>
    <w:rPr>
      <w:rFonts w:ascii="Times New Roman" w:eastAsia="Times New Roman" w:hAnsi="Times New Roman" w:cs="Times New Roman"/>
      <w:sz w:val="24"/>
      <w:lang w:eastAsia="en-US"/>
    </w:rPr>
  </w:style>
  <w:style w:type="paragraph" w:styleId="ListBullet">
    <w:name w:val="List Bullet"/>
    <w:basedOn w:val="List"/>
    <w:rsid w:val="00145993"/>
    <w:pPr>
      <w:numPr>
        <w:numId w:val="11"/>
      </w:numPr>
      <w:tabs>
        <w:tab w:val="clear" w:pos="340"/>
      </w:tabs>
      <w:spacing w:before="40" w:after="40"/>
    </w:pPr>
  </w:style>
  <w:style w:type="character" w:styleId="Emphasis">
    <w:name w:val="Emphasis"/>
    <w:basedOn w:val="DefaultParagraphFont"/>
    <w:qFormat/>
    <w:rsid w:val="00145993"/>
    <w:rPr>
      <w:i/>
    </w:rPr>
  </w:style>
  <w:style w:type="paragraph" w:customStyle="1" w:styleId="SuperHeading">
    <w:name w:val="SuperHeading"/>
    <w:basedOn w:val="Normal"/>
    <w:rsid w:val="00145993"/>
    <w:pPr>
      <w:spacing w:before="240" w:after="120"/>
      <w:outlineLvl w:val="0"/>
    </w:pPr>
    <w:rPr>
      <w:rFonts w:ascii="Times New Roman" w:hAnsi="Times New Roman"/>
      <w:b/>
      <w:sz w:val="32"/>
    </w:rPr>
  </w:style>
  <w:style w:type="paragraph" w:customStyle="1" w:styleId="AllowPageBreak">
    <w:name w:val="AllowPageBreak"/>
    <w:rsid w:val="001459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45993"/>
    <w:rPr>
      <w:b/>
    </w:rPr>
  </w:style>
  <w:style w:type="character" w:customStyle="1" w:styleId="Heading2Char">
    <w:name w:val="Heading 2 Char"/>
    <w:basedOn w:val="DefaultParagraphFont"/>
    <w:link w:val="Heading2"/>
    <w:rsid w:val="001459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9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9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9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9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9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9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993"/>
    <w:rPr>
      <w:rFonts w:ascii="Courier New" w:eastAsia="Times New Roman" w:hAnsi="Courier New" w:cs="Times New Roman"/>
      <w:i/>
      <w:szCs w:val="20"/>
      <w:lang w:eastAsia="en-US"/>
    </w:rPr>
  </w:style>
  <w:style w:type="paragraph" w:customStyle="1" w:styleId="HeadingBase">
    <w:name w:val="Heading Base"/>
    <w:rsid w:val="001459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993"/>
    <w:pPr>
      <w:tabs>
        <w:tab w:val="right" w:leader="dot" w:pos="9072"/>
      </w:tabs>
      <w:ind w:left="567"/>
    </w:pPr>
    <w:rPr>
      <w:szCs w:val="22"/>
    </w:rPr>
  </w:style>
  <w:style w:type="paragraph" w:customStyle="1" w:styleId="TOCBase">
    <w:name w:val="TOC Base"/>
    <w:rsid w:val="001459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993"/>
    <w:pPr>
      <w:tabs>
        <w:tab w:val="right" w:leader="dot" w:pos="9072"/>
      </w:tabs>
      <w:spacing w:before="40" w:after="40"/>
      <w:ind w:left="284"/>
    </w:pPr>
    <w:rPr>
      <w:rFonts w:ascii="Times New Roman" w:hAnsi="Times New Roman"/>
    </w:rPr>
  </w:style>
  <w:style w:type="paragraph" w:styleId="TOC1">
    <w:name w:val="toc 1"/>
    <w:basedOn w:val="TOCBase"/>
    <w:next w:val="Normal"/>
    <w:rsid w:val="001459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9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993"/>
    <w:rPr>
      <w:rFonts w:ascii="Times New Roman" w:eastAsia="Times New Roman" w:hAnsi="Times New Roman" w:cs="Times New Roman"/>
      <w:sz w:val="16"/>
      <w:lang w:eastAsia="en-US"/>
    </w:rPr>
  </w:style>
  <w:style w:type="paragraph" w:styleId="Title">
    <w:name w:val="Title"/>
    <w:basedOn w:val="HeadingBase"/>
    <w:link w:val="TitleChar"/>
    <w:qFormat/>
    <w:rsid w:val="00145993"/>
    <w:pPr>
      <w:spacing w:before="5040"/>
      <w:jc w:val="center"/>
    </w:pPr>
    <w:rPr>
      <w:sz w:val="48"/>
      <w:szCs w:val="72"/>
      <w:lang w:val="en-US"/>
    </w:rPr>
  </w:style>
  <w:style w:type="character" w:customStyle="1" w:styleId="TitleChar">
    <w:name w:val="Title Char"/>
    <w:basedOn w:val="DefaultParagraphFont"/>
    <w:link w:val="Title"/>
    <w:rsid w:val="001459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993"/>
    <w:pPr>
      <w:tabs>
        <w:tab w:val="left" w:pos="3600"/>
        <w:tab w:val="left" w:pos="3958"/>
      </w:tabs>
    </w:pPr>
  </w:style>
  <w:style w:type="paragraph" w:styleId="List">
    <w:name w:val="List"/>
    <w:basedOn w:val="BodyText"/>
    <w:next w:val="BodyText"/>
    <w:rsid w:val="00145993"/>
    <w:pPr>
      <w:tabs>
        <w:tab w:val="left" w:pos="340"/>
      </w:tabs>
      <w:spacing w:before="60" w:after="60"/>
      <w:ind w:left="340" w:hanging="340"/>
    </w:pPr>
  </w:style>
  <w:style w:type="paragraph" w:customStyle="1" w:styleId="Note">
    <w:name w:val="Note"/>
    <w:basedOn w:val="BodyText"/>
    <w:rsid w:val="001459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5993"/>
    <w:rPr>
      <w:b/>
      <w:spacing w:val="0"/>
    </w:rPr>
  </w:style>
  <w:style w:type="paragraph" w:customStyle="1" w:styleId="SuperTitle">
    <w:name w:val="SuperTitle"/>
    <w:basedOn w:val="Title"/>
    <w:rsid w:val="00145993"/>
    <w:pPr>
      <w:framePr w:wrap="auto" w:hAnchor="text" w:y="6049"/>
    </w:pPr>
    <w:rPr>
      <w:color w:val="000000"/>
      <w:sz w:val="40"/>
    </w:rPr>
  </w:style>
  <w:style w:type="paragraph" w:customStyle="1" w:styleId="TOCTitle">
    <w:name w:val="TOCTitle"/>
    <w:basedOn w:val="Heading1"/>
    <w:rsid w:val="00145993"/>
    <w:pPr>
      <w:spacing w:after="240"/>
      <w:jc w:val="center"/>
      <w:outlineLvl w:val="9"/>
    </w:pPr>
    <w:rPr>
      <w:caps/>
    </w:rPr>
  </w:style>
  <w:style w:type="paragraph" w:customStyle="1" w:styleId="Version">
    <w:name w:val="Version"/>
    <w:rsid w:val="001459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5993"/>
    <w:pPr>
      <w:numPr>
        <w:numId w:val="12"/>
      </w:numPr>
      <w:tabs>
        <w:tab w:val="clear" w:pos="680"/>
      </w:tabs>
    </w:pPr>
  </w:style>
  <w:style w:type="paragraph" w:styleId="Index1">
    <w:name w:val="index 1"/>
    <w:basedOn w:val="Normal"/>
    <w:next w:val="Normal"/>
    <w:semiHidden/>
    <w:rsid w:val="00145993"/>
    <w:pPr>
      <w:keepNext w:val="0"/>
      <w:tabs>
        <w:tab w:val="right" w:pos="4176"/>
      </w:tabs>
      <w:ind w:left="198" w:hanging="198"/>
    </w:pPr>
    <w:rPr>
      <w:rFonts w:ascii="Garamond" w:hAnsi="Garamond"/>
    </w:rPr>
  </w:style>
  <w:style w:type="paragraph" w:styleId="IndexHeading">
    <w:name w:val="index heading"/>
    <w:basedOn w:val="Normal"/>
    <w:next w:val="Index1"/>
    <w:semiHidden/>
    <w:rsid w:val="00145993"/>
    <w:pPr>
      <w:spacing w:before="120" w:after="120"/>
    </w:pPr>
    <w:rPr>
      <w:rFonts w:ascii="Arial" w:hAnsi="Arial"/>
      <w:b/>
      <w:color w:val="918585"/>
      <w:sz w:val="24"/>
    </w:rPr>
  </w:style>
  <w:style w:type="paragraph" w:styleId="Header">
    <w:name w:val="header"/>
    <w:basedOn w:val="Normal"/>
    <w:link w:val="HeaderChar"/>
    <w:rsid w:val="001459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993"/>
    <w:rPr>
      <w:rFonts w:ascii="Times New Roman" w:eastAsia="Times New Roman" w:hAnsi="Times New Roman" w:cs="Times New Roman"/>
      <w:sz w:val="16"/>
      <w:szCs w:val="20"/>
      <w:lang w:val="en-GB" w:eastAsia="en-US"/>
    </w:rPr>
  </w:style>
  <w:style w:type="paragraph" w:customStyle="1" w:styleId="Chapter">
    <w:name w:val="Chapter"/>
    <w:basedOn w:val="Normal"/>
    <w:rsid w:val="00145993"/>
    <w:pPr>
      <w:spacing w:before="240"/>
    </w:pPr>
    <w:rPr>
      <w:rFonts w:ascii="Times New Roman" w:hAnsi="Times New Roman"/>
      <w:smallCaps/>
      <w:spacing w:val="80"/>
      <w:sz w:val="28"/>
    </w:rPr>
  </w:style>
  <w:style w:type="paragraph" w:customStyle="1" w:styleId="InChapter">
    <w:name w:val="InChapter"/>
    <w:basedOn w:val="Heading3"/>
    <w:rsid w:val="00145993"/>
    <w:pPr>
      <w:spacing w:after="240"/>
      <w:outlineLvl w:val="9"/>
    </w:pPr>
    <w:rPr>
      <w:noProof/>
    </w:rPr>
  </w:style>
  <w:style w:type="paragraph" w:styleId="Index2">
    <w:name w:val="index 2"/>
    <w:basedOn w:val="Normal"/>
    <w:next w:val="Normal"/>
    <w:semiHidden/>
    <w:rsid w:val="00145993"/>
    <w:pPr>
      <w:tabs>
        <w:tab w:val="right" w:pos="4176"/>
      </w:tabs>
      <w:ind w:left="568" w:hanging="284"/>
    </w:pPr>
    <w:rPr>
      <w:rFonts w:ascii="Garamond" w:hAnsi="Garamond"/>
    </w:rPr>
  </w:style>
  <w:style w:type="paragraph" w:customStyle="1" w:styleId="Byline">
    <w:name w:val="Byline"/>
    <w:rsid w:val="001459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993"/>
    <w:pPr>
      <w:tabs>
        <w:tab w:val="clear" w:pos="3600"/>
        <w:tab w:val="clear" w:pos="3958"/>
      </w:tabs>
      <w:jc w:val="right"/>
    </w:pPr>
  </w:style>
  <w:style w:type="paragraph" w:styleId="Caption">
    <w:name w:val="caption"/>
    <w:basedOn w:val="BodyText"/>
    <w:next w:val="Normal"/>
    <w:qFormat/>
    <w:rsid w:val="00145993"/>
    <w:pPr>
      <w:framePr w:w="2268" w:hSpace="181" w:vSpace="181" w:wrap="around" w:vAnchor="text" w:hAnchor="page" w:x="1135" w:y="285" w:anchorLock="1"/>
    </w:pPr>
    <w:rPr>
      <w:i/>
    </w:rPr>
  </w:style>
  <w:style w:type="paragraph" w:customStyle="1" w:styleId="MiniTOCTitle">
    <w:name w:val="MiniTOCTitle"/>
    <w:basedOn w:val="Heading4"/>
    <w:rsid w:val="00145993"/>
    <w:pPr>
      <w:spacing w:before="240"/>
      <w:outlineLvl w:val="9"/>
    </w:pPr>
    <w:rPr>
      <w:noProof/>
      <w:sz w:val="24"/>
    </w:rPr>
  </w:style>
  <w:style w:type="paragraph" w:customStyle="1" w:styleId="MiniTOCItem">
    <w:name w:val="MiniTOCItem"/>
    <w:basedOn w:val="ListBullet"/>
    <w:rsid w:val="00145993"/>
    <w:pPr>
      <w:numPr>
        <w:numId w:val="0"/>
      </w:numPr>
      <w:tabs>
        <w:tab w:val="right" w:leader="dot" w:pos="6521"/>
      </w:tabs>
      <w:spacing w:before="0" w:after="0"/>
    </w:pPr>
  </w:style>
  <w:style w:type="paragraph" w:customStyle="1" w:styleId="TOFTitle">
    <w:name w:val="TOFTitle"/>
    <w:basedOn w:val="TOCTitle"/>
    <w:rsid w:val="00145993"/>
  </w:style>
  <w:style w:type="paragraph" w:styleId="TableofFigures">
    <w:name w:val="table of figures"/>
    <w:basedOn w:val="Normal"/>
    <w:next w:val="Normal"/>
    <w:semiHidden/>
    <w:rsid w:val="00145993"/>
    <w:pPr>
      <w:tabs>
        <w:tab w:val="right" w:leader="dot" w:pos="9072"/>
      </w:tabs>
      <w:ind w:left="970" w:hanging="403"/>
    </w:pPr>
    <w:rPr>
      <w:rFonts w:ascii="Times New Roman" w:hAnsi="Times New Roman"/>
      <w:b/>
    </w:rPr>
  </w:style>
  <w:style w:type="paragraph" w:styleId="ListNumber">
    <w:name w:val="List Number"/>
    <w:basedOn w:val="List"/>
    <w:rsid w:val="00145993"/>
    <w:pPr>
      <w:numPr>
        <w:numId w:val="14"/>
      </w:numPr>
      <w:tabs>
        <w:tab w:val="clear" w:pos="340"/>
      </w:tabs>
    </w:pPr>
  </w:style>
  <w:style w:type="character" w:customStyle="1" w:styleId="WingdingSymbols">
    <w:name w:val="Wingding Symbols"/>
    <w:rsid w:val="00145993"/>
    <w:rPr>
      <w:rFonts w:ascii="Wingdings" w:hAnsi="Wingdings"/>
    </w:rPr>
  </w:style>
  <w:style w:type="paragraph" w:customStyle="1" w:styleId="TableHeading">
    <w:name w:val="Table Heading"/>
    <w:basedOn w:val="HeadingBase"/>
    <w:rsid w:val="00145993"/>
    <w:pPr>
      <w:keepLines/>
      <w:pBdr>
        <w:bottom w:val="single" w:sz="6" w:space="1" w:color="918585"/>
      </w:pBdr>
      <w:spacing w:before="240"/>
    </w:pPr>
  </w:style>
  <w:style w:type="character" w:customStyle="1" w:styleId="HotSpot">
    <w:name w:val="HotSpot"/>
    <w:rsid w:val="00145993"/>
    <w:rPr>
      <w:color w:val="0033CC"/>
      <w:u w:val="none"/>
    </w:rPr>
  </w:style>
  <w:style w:type="paragraph" w:customStyle="1" w:styleId="BodyTextRight">
    <w:name w:val="Body Text Right"/>
    <w:basedOn w:val="BodyText"/>
    <w:rsid w:val="00145993"/>
    <w:pPr>
      <w:spacing w:before="0" w:after="0"/>
      <w:jc w:val="right"/>
    </w:pPr>
  </w:style>
  <w:style w:type="paragraph" w:styleId="Index3">
    <w:name w:val="index 3"/>
    <w:basedOn w:val="ListNumber2"/>
    <w:next w:val="Normal"/>
    <w:semiHidden/>
    <w:rsid w:val="00145993"/>
    <w:pPr>
      <w:numPr>
        <w:numId w:val="0"/>
      </w:numPr>
      <w:tabs>
        <w:tab w:val="right" w:leader="dot" w:pos="4176"/>
      </w:tabs>
    </w:pPr>
  </w:style>
  <w:style w:type="paragraph" w:styleId="ListNumber2">
    <w:name w:val="List Number 2"/>
    <w:basedOn w:val="List2"/>
    <w:rsid w:val="00145993"/>
    <w:pPr>
      <w:numPr>
        <w:numId w:val="9"/>
      </w:numPr>
      <w:tabs>
        <w:tab w:val="clear" w:pos="1060"/>
      </w:tabs>
    </w:pPr>
  </w:style>
  <w:style w:type="paragraph" w:customStyle="1" w:styleId="MarginNote">
    <w:name w:val="Margin Note"/>
    <w:basedOn w:val="BodyText"/>
    <w:rsid w:val="001459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9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9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993"/>
    <w:rPr>
      <w:sz w:val="32"/>
    </w:rPr>
  </w:style>
  <w:style w:type="paragraph" w:customStyle="1" w:styleId="HeadingProcedure">
    <w:name w:val="Heading Procedure"/>
    <w:basedOn w:val="HeadingBase"/>
    <w:next w:val="Normal"/>
    <w:rsid w:val="00145993"/>
    <w:pPr>
      <w:tabs>
        <w:tab w:val="left" w:pos="0"/>
      </w:tabs>
      <w:spacing w:before="120" w:after="60"/>
    </w:pPr>
    <w:rPr>
      <w:i/>
      <w:color w:val="918585"/>
      <w:sz w:val="22"/>
    </w:rPr>
  </w:style>
  <w:style w:type="paragraph" w:customStyle="1" w:styleId="TableBodyText">
    <w:name w:val="Table Body Text"/>
    <w:basedOn w:val="BodyText"/>
    <w:rsid w:val="00145993"/>
    <w:pPr>
      <w:spacing w:before="60" w:after="60"/>
    </w:pPr>
  </w:style>
  <w:style w:type="paragraph" w:styleId="ListContinue">
    <w:name w:val="List Continue"/>
    <w:basedOn w:val="List"/>
    <w:rsid w:val="00145993"/>
    <w:pPr>
      <w:ind w:firstLine="0"/>
    </w:pPr>
  </w:style>
  <w:style w:type="paragraph" w:customStyle="1" w:styleId="ListNote">
    <w:name w:val="List Note"/>
    <w:basedOn w:val="List"/>
    <w:rsid w:val="00145993"/>
    <w:pPr>
      <w:pBdr>
        <w:top w:val="single" w:sz="6" w:space="2" w:color="918585"/>
        <w:bottom w:val="single" w:sz="6" w:space="2" w:color="918585"/>
      </w:pBdr>
      <w:tabs>
        <w:tab w:val="left" w:pos="1021"/>
      </w:tabs>
      <w:ind w:firstLine="0"/>
    </w:pPr>
  </w:style>
  <w:style w:type="paragraph" w:customStyle="1" w:styleId="Warning">
    <w:name w:val="Warning"/>
    <w:basedOn w:val="BodyText"/>
    <w:rsid w:val="00145993"/>
    <w:pPr>
      <w:shd w:val="clear" w:color="auto" w:fill="D9D9D9"/>
      <w:tabs>
        <w:tab w:val="left" w:pos="992"/>
      </w:tabs>
      <w:ind w:left="119" w:right="119"/>
    </w:pPr>
    <w:rPr>
      <w:sz w:val="20"/>
    </w:rPr>
  </w:style>
  <w:style w:type="paragraph" w:customStyle="1" w:styleId="MarginIcons">
    <w:name w:val="Margin Icons"/>
    <w:basedOn w:val="BodyText"/>
    <w:rsid w:val="001459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993"/>
    <w:rPr>
      <w:rFonts w:ascii="Courier New" w:hAnsi="Courier New"/>
    </w:rPr>
  </w:style>
  <w:style w:type="paragraph" w:customStyle="1" w:styleId="NoteBullet">
    <w:name w:val="Note Bullet"/>
    <w:basedOn w:val="Note"/>
    <w:rsid w:val="00145993"/>
    <w:pPr>
      <w:tabs>
        <w:tab w:val="clear" w:pos="680"/>
      </w:tabs>
      <w:spacing w:before="60" w:after="60"/>
    </w:pPr>
  </w:style>
  <w:style w:type="paragraph" w:customStyle="1" w:styleId="SubHeading2">
    <w:name w:val="SubHeading2"/>
    <w:basedOn w:val="HeadingBase"/>
    <w:rsid w:val="00145993"/>
    <w:pPr>
      <w:spacing w:before="240" w:after="60"/>
    </w:pPr>
    <w:rPr>
      <w:sz w:val="20"/>
    </w:rPr>
  </w:style>
  <w:style w:type="paragraph" w:customStyle="1" w:styleId="SubHeading1">
    <w:name w:val="SubHeading1"/>
    <w:basedOn w:val="HeadingBase"/>
    <w:rsid w:val="00145993"/>
    <w:pPr>
      <w:spacing w:before="240" w:after="60"/>
    </w:pPr>
    <w:rPr>
      <w:color w:val="918585"/>
      <w:sz w:val="22"/>
    </w:rPr>
  </w:style>
  <w:style w:type="paragraph" w:customStyle="1" w:styleId="SideHeading">
    <w:name w:val="Side Heading"/>
    <w:basedOn w:val="HeadingBase"/>
    <w:rsid w:val="001459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993"/>
    <w:pPr>
      <w:numPr>
        <w:numId w:val="10"/>
      </w:numPr>
    </w:pPr>
  </w:style>
  <w:style w:type="paragraph" w:styleId="PlainText">
    <w:name w:val="Plain Text"/>
    <w:basedOn w:val="Normal"/>
    <w:link w:val="PlainTextChar"/>
    <w:rsid w:val="00145993"/>
    <w:rPr>
      <w:sz w:val="20"/>
    </w:rPr>
  </w:style>
  <w:style w:type="character" w:customStyle="1" w:styleId="PlainTextChar">
    <w:name w:val="Plain Text Char"/>
    <w:basedOn w:val="DefaultParagraphFont"/>
    <w:link w:val="PlainText"/>
    <w:rsid w:val="00145993"/>
    <w:rPr>
      <w:rFonts w:ascii="Courier New" w:eastAsia="Times New Roman" w:hAnsi="Courier New" w:cs="Times New Roman"/>
      <w:sz w:val="20"/>
      <w:szCs w:val="20"/>
      <w:lang w:eastAsia="en-US"/>
    </w:rPr>
  </w:style>
  <w:style w:type="character" w:customStyle="1" w:styleId="MenuOption">
    <w:name w:val="Menu Option"/>
    <w:basedOn w:val="DefaultParagraphFont"/>
    <w:rsid w:val="00145993"/>
    <w:rPr>
      <w:b/>
      <w:smallCaps/>
    </w:rPr>
  </w:style>
  <w:style w:type="paragraph" w:customStyle="1" w:styleId="TableListNumber">
    <w:name w:val="Table List Number"/>
    <w:basedOn w:val="ListNumber"/>
    <w:rsid w:val="00145993"/>
    <w:pPr>
      <w:numPr>
        <w:numId w:val="0"/>
      </w:numPr>
    </w:pPr>
  </w:style>
  <w:style w:type="paragraph" w:styleId="TOC4">
    <w:name w:val="toc 4"/>
    <w:basedOn w:val="TOCBase"/>
    <w:next w:val="Normal"/>
    <w:semiHidden/>
    <w:rsid w:val="00145993"/>
    <w:pPr>
      <w:tabs>
        <w:tab w:val="right" w:leader="dot" w:pos="9071"/>
      </w:tabs>
      <w:ind w:left="1701"/>
    </w:pPr>
  </w:style>
  <w:style w:type="paragraph" w:customStyle="1" w:styleId="ListAlpha">
    <w:name w:val="List Alpha"/>
    <w:basedOn w:val="List"/>
    <w:rsid w:val="00145993"/>
    <w:pPr>
      <w:numPr>
        <w:numId w:val="8"/>
      </w:numPr>
    </w:pPr>
  </w:style>
  <w:style w:type="paragraph" w:customStyle="1" w:styleId="ListAlpha2">
    <w:name w:val="List Alpha 2"/>
    <w:basedOn w:val="List2"/>
    <w:rsid w:val="00145993"/>
    <w:pPr>
      <w:numPr>
        <w:numId w:val="7"/>
      </w:numPr>
    </w:pPr>
  </w:style>
  <w:style w:type="paragraph" w:styleId="List2">
    <w:name w:val="List 2"/>
    <w:basedOn w:val="BodyText"/>
    <w:rsid w:val="00145993"/>
    <w:pPr>
      <w:tabs>
        <w:tab w:val="left" w:pos="680"/>
      </w:tabs>
      <w:spacing w:before="60" w:after="60"/>
      <w:ind w:left="680" w:hanging="340"/>
    </w:pPr>
  </w:style>
  <w:style w:type="paragraph" w:styleId="List3">
    <w:name w:val="List 3"/>
    <w:basedOn w:val="BodyText"/>
    <w:rsid w:val="00145993"/>
    <w:pPr>
      <w:tabs>
        <w:tab w:val="left" w:pos="1021"/>
      </w:tabs>
      <w:spacing w:before="60" w:after="60"/>
      <w:ind w:left="1020" w:hanging="340"/>
    </w:pPr>
  </w:style>
  <w:style w:type="paragraph" w:styleId="List4">
    <w:name w:val="List 4"/>
    <w:basedOn w:val="BodyText"/>
    <w:rsid w:val="00145993"/>
    <w:pPr>
      <w:tabs>
        <w:tab w:val="left" w:pos="1361"/>
      </w:tabs>
      <w:spacing w:before="60" w:after="60"/>
      <w:ind w:left="1361" w:hanging="340"/>
    </w:pPr>
  </w:style>
  <w:style w:type="paragraph" w:styleId="List5">
    <w:name w:val="List 5"/>
    <w:basedOn w:val="BodyText"/>
    <w:rsid w:val="00145993"/>
    <w:pPr>
      <w:tabs>
        <w:tab w:val="left" w:pos="1701"/>
      </w:tabs>
      <w:spacing w:before="60" w:after="60"/>
      <w:ind w:left="1701" w:hanging="340"/>
    </w:pPr>
  </w:style>
  <w:style w:type="paragraph" w:styleId="ListBullet3">
    <w:name w:val="List Bullet 3"/>
    <w:basedOn w:val="List3"/>
    <w:rsid w:val="00145993"/>
    <w:pPr>
      <w:numPr>
        <w:numId w:val="13"/>
      </w:numPr>
      <w:tabs>
        <w:tab w:val="clear" w:pos="1021"/>
      </w:tabs>
      <w:ind w:left="1037" w:hanging="357"/>
    </w:pPr>
  </w:style>
  <w:style w:type="paragraph" w:styleId="ListBullet4">
    <w:name w:val="List Bullet 4"/>
    <w:basedOn w:val="List4"/>
    <w:rsid w:val="00145993"/>
    <w:pPr>
      <w:numPr>
        <w:numId w:val="2"/>
      </w:numPr>
      <w:tabs>
        <w:tab w:val="clear" w:pos="1361"/>
      </w:tabs>
    </w:pPr>
  </w:style>
  <w:style w:type="paragraph" w:styleId="ListBullet5">
    <w:name w:val="List Bullet 5"/>
    <w:basedOn w:val="List5"/>
    <w:rsid w:val="00145993"/>
    <w:pPr>
      <w:numPr>
        <w:numId w:val="3"/>
      </w:numPr>
    </w:pPr>
  </w:style>
  <w:style w:type="paragraph" w:styleId="ListContinue2">
    <w:name w:val="List Continue 2"/>
    <w:basedOn w:val="List2"/>
    <w:rsid w:val="00145993"/>
    <w:pPr>
      <w:ind w:firstLine="0"/>
    </w:pPr>
  </w:style>
  <w:style w:type="paragraph" w:styleId="ListContinue3">
    <w:name w:val="List Continue 3"/>
    <w:basedOn w:val="List3"/>
    <w:rsid w:val="00145993"/>
    <w:pPr>
      <w:ind w:left="1021" w:firstLine="0"/>
    </w:pPr>
  </w:style>
  <w:style w:type="paragraph" w:styleId="ListContinue4">
    <w:name w:val="List Continue 4"/>
    <w:basedOn w:val="List4"/>
    <w:rsid w:val="00145993"/>
    <w:pPr>
      <w:ind w:firstLine="0"/>
    </w:pPr>
  </w:style>
  <w:style w:type="paragraph" w:styleId="ListContinue5">
    <w:name w:val="List Continue 5"/>
    <w:basedOn w:val="List5"/>
    <w:rsid w:val="00145993"/>
    <w:pPr>
      <w:ind w:firstLine="0"/>
    </w:pPr>
  </w:style>
  <w:style w:type="paragraph" w:styleId="ListNumber3">
    <w:name w:val="List Number 3"/>
    <w:basedOn w:val="List3"/>
    <w:rsid w:val="00145993"/>
    <w:pPr>
      <w:numPr>
        <w:numId w:val="4"/>
      </w:numPr>
    </w:pPr>
  </w:style>
  <w:style w:type="paragraph" w:styleId="ListNumber4">
    <w:name w:val="List Number 4"/>
    <w:basedOn w:val="List4"/>
    <w:rsid w:val="00145993"/>
    <w:pPr>
      <w:numPr>
        <w:numId w:val="5"/>
      </w:numPr>
    </w:pPr>
  </w:style>
  <w:style w:type="paragraph" w:styleId="ListNumber5">
    <w:name w:val="List Number 5"/>
    <w:basedOn w:val="List5"/>
    <w:rsid w:val="00145993"/>
    <w:pPr>
      <w:numPr>
        <w:numId w:val="6"/>
      </w:numPr>
    </w:pPr>
  </w:style>
  <w:style w:type="paragraph" w:styleId="BlockText">
    <w:name w:val="Block Text"/>
    <w:basedOn w:val="Normal"/>
    <w:rsid w:val="00145993"/>
    <w:pPr>
      <w:spacing w:after="120"/>
      <w:ind w:left="1440" w:right="1440"/>
    </w:pPr>
  </w:style>
  <w:style w:type="character" w:customStyle="1" w:styleId="Subscript">
    <w:name w:val="Subscript"/>
    <w:basedOn w:val="DefaultParagraphFont"/>
    <w:rsid w:val="00145993"/>
    <w:rPr>
      <w:sz w:val="16"/>
      <w:vertAlign w:val="subscript"/>
    </w:rPr>
  </w:style>
  <w:style w:type="character" w:customStyle="1" w:styleId="Superscript">
    <w:name w:val="Superscript"/>
    <w:basedOn w:val="DefaultParagraphFont"/>
    <w:rsid w:val="00145993"/>
    <w:rPr>
      <w:sz w:val="16"/>
      <w:vertAlign w:val="superscript"/>
    </w:rPr>
  </w:style>
  <w:style w:type="character" w:customStyle="1" w:styleId="Symbols">
    <w:name w:val="Symbols"/>
    <w:basedOn w:val="DefaultParagraphFont"/>
    <w:rsid w:val="00145993"/>
    <w:rPr>
      <w:rFonts w:ascii="Symbol" w:hAnsi="Symbol"/>
    </w:rPr>
  </w:style>
  <w:style w:type="character" w:customStyle="1" w:styleId="MenuOptions">
    <w:name w:val="Menu Options"/>
    <w:basedOn w:val="DefaultParagraphFont"/>
    <w:rsid w:val="00145993"/>
    <w:rPr>
      <w:rFonts w:ascii="Arial Narrow" w:hAnsi="Arial Narrow"/>
      <w:smallCaps/>
    </w:rPr>
  </w:style>
  <w:style w:type="character" w:customStyle="1" w:styleId="Buttons">
    <w:name w:val="Buttons"/>
    <w:basedOn w:val="DefaultParagraphFont"/>
    <w:rsid w:val="00145993"/>
    <w:rPr>
      <w:b/>
    </w:rPr>
  </w:style>
  <w:style w:type="character" w:customStyle="1" w:styleId="Underlined">
    <w:name w:val="Underlined"/>
    <w:basedOn w:val="DefaultParagraphFont"/>
    <w:rsid w:val="00145993"/>
    <w:rPr>
      <w:u w:val="single"/>
    </w:rPr>
  </w:style>
  <w:style w:type="paragraph" w:customStyle="1" w:styleId="TableBodyTextRight">
    <w:name w:val="Table Body Text Right"/>
    <w:basedOn w:val="TableBodyText"/>
    <w:rsid w:val="00145993"/>
    <w:pPr>
      <w:widowControl w:val="0"/>
      <w:autoSpaceDE w:val="0"/>
      <w:autoSpaceDN w:val="0"/>
      <w:adjustRightInd w:val="0"/>
      <w:jc w:val="right"/>
    </w:pPr>
    <w:rPr>
      <w:rFonts w:cs="Arial"/>
      <w:szCs w:val="18"/>
    </w:rPr>
  </w:style>
  <w:style w:type="paragraph" w:customStyle="1" w:styleId="CopyrightText">
    <w:name w:val="Copyright Text"/>
    <w:basedOn w:val="BodyText"/>
    <w:rsid w:val="00145993"/>
    <w:rPr>
      <w:sz w:val="18"/>
    </w:rPr>
  </w:style>
  <w:style w:type="paragraph" w:customStyle="1" w:styleId="BodySmallRight">
    <w:name w:val="Body Small Right"/>
    <w:basedOn w:val="BodyTextRight"/>
    <w:rsid w:val="00145993"/>
    <w:rPr>
      <w:sz w:val="18"/>
      <w:szCs w:val="18"/>
    </w:rPr>
  </w:style>
  <w:style w:type="paragraph" w:customStyle="1" w:styleId="MarginEdition">
    <w:name w:val="Margin Edition"/>
    <w:basedOn w:val="MarginNote"/>
    <w:rsid w:val="00145993"/>
    <w:pPr>
      <w:spacing w:before="0" w:after="0"/>
    </w:pPr>
    <w:rPr>
      <w:rFonts w:ascii="Times New Roman" w:hAnsi="Times New Roman"/>
      <w:color w:val="999999"/>
    </w:rPr>
  </w:style>
  <w:style w:type="paragraph" w:customStyle="1" w:styleId="Spacer">
    <w:name w:val="Spacer"/>
    <w:basedOn w:val="Normal"/>
    <w:rsid w:val="00145993"/>
    <w:rPr>
      <w:sz w:val="2"/>
      <w:szCs w:val="2"/>
    </w:rPr>
  </w:style>
  <w:style w:type="character" w:customStyle="1" w:styleId="Small">
    <w:name w:val="Small"/>
    <w:basedOn w:val="DefaultParagraphFont"/>
    <w:rsid w:val="00145993"/>
    <w:rPr>
      <w:sz w:val="16"/>
    </w:rPr>
  </w:style>
  <w:style w:type="paragraph" w:customStyle="1" w:styleId="WideTable">
    <w:name w:val="Wide Table"/>
    <w:basedOn w:val="Normal"/>
    <w:rsid w:val="00145993"/>
    <w:pPr>
      <w:ind w:left="-1418"/>
    </w:pPr>
    <w:rPr>
      <w:sz w:val="2"/>
      <w:szCs w:val="2"/>
    </w:rPr>
  </w:style>
  <w:style w:type="character" w:styleId="PageNumber">
    <w:name w:val="page number"/>
    <w:basedOn w:val="DefaultParagraphFont"/>
    <w:rsid w:val="00145993"/>
  </w:style>
  <w:style w:type="paragraph" w:styleId="Quote">
    <w:name w:val="Quote"/>
    <w:basedOn w:val="Heading1"/>
    <w:link w:val="QuoteChar"/>
    <w:qFormat/>
    <w:rsid w:val="00145993"/>
    <w:rPr>
      <w:b w:val="0"/>
      <w:sz w:val="72"/>
      <w:szCs w:val="72"/>
      <w:lang w:val="en-NZ"/>
    </w:rPr>
  </w:style>
  <w:style w:type="character" w:customStyle="1" w:styleId="QuoteChar">
    <w:name w:val="Quote Char"/>
    <w:basedOn w:val="DefaultParagraphFont"/>
    <w:link w:val="Quote"/>
    <w:rsid w:val="001459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993"/>
    <w:pPr>
      <w:pageBreakBefore/>
    </w:pPr>
  </w:style>
  <w:style w:type="paragraph" w:customStyle="1" w:styleId="Border">
    <w:name w:val="Border"/>
    <w:basedOn w:val="Normal"/>
    <w:qFormat/>
    <w:rsid w:val="001459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993"/>
    <w:rPr>
      <w:b/>
      <w:bCs/>
      <w:i/>
      <w:iCs/>
      <w:color w:val="auto"/>
    </w:rPr>
  </w:style>
  <w:style w:type="paragraph" w:styleId="IntenseQuote">
    <w:name w:val="Intense Quote"/>
    <w:basedOn w:val="Normal"/>
    <w:next w:val="Normal"/>
    <w:link w:val="IntenseQuoteChar"/>
    <w:uiPriority w:val="30"/>
    <w:qFormat/>
    <w:rsid w:val="001459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9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993"/>
    <w:rPr>
      <w:smallCaps/>
      <w:color w:val="auto"/>
      <w:u w:val="single"/>
    </w:rPr>
  </w:style>
  <w:style w:type="character" w:styleId="IntenseReference">
    <w:name w:val="Intense Reference"/>
    <w:basedOn w:val="DefaultParagraphFont"/>
    <w:uiPriority w:val="32"/>
    <w:qFormat/>
    <w:rsid w:val="00145993"/>
    <w:rPr>
      <w:b/>
      <w:bCs/>
      <w:smallCaps/>
      <w:color w:val="auto"/>
      <w:spacing w:val="5"/>
      <w:u w:val="single"/>
    </w:rPr>
  </w:style>
  <w:style w:type="paragraph" w:customStyle="1" w:styleId="2ColumnHeading">
    <w:name w:val="2Column Heading"/>
    <w:basedOn w:val="BodyText"/>
    <w:qFormat/>
    <w:rsid w:val="00145993"/>
    <w:pPr>
      <w:spacing w:after="60"/>
      <w:ind w:left="-2268"/>
    </w:pPr>
    <w:rPr>
      <w:b/>
    </w:rPr>
  </w:style>
  <w:style w:type="paragraph" w:customStyle="1" w:styleId="Heading1TOC">
    <w:name w:val="Heading1 TOC"/>
    <w:basedOn w:val="Normal"/>
    <w:qFormat/>
    <w:rsid w:val="00145993"/>
    <w:pPr>
      <w:spacing w:before="240" w:after="120"/>
    </w:pPr>
    <w:rPr>
      <w:rFonts w:ascii="Times New Roman" w:hAnsi="Times New Roman"/>
      <w:b/>
      <w:sz w:val="32"/>
    </w:rPr>
  </w:style>
  <w:style w:type="paragraph" w:customStyle="1" w:styleId="Heading2TOC">
    <w:name w:val="Heading2 TOC"/>
    <w:basedOn w:val="Normal"/>
    <w:qFormat/>
    <w:rsid w:val="00145993"/>
    <w:pPr>
      <w:spacing w:before="240" w:after="60"/>
    </w:pPr>
    <w:rPr>
      <w:rFonts w:ascii="Times New Roman" w:hAnsi="Times New Roman"/>
      <w:b/>
      <w:sz w:val="28"/>
    </w:rPr>
  </w:style>
  <w:style w:type="character" w:customStyle="1" w:styleId="Underline">
    <w:name w:val="Underline"/>
    <w:basedOn w:val="DefaultParagraphFont"/>
    <w:qFormat/>
    <w:rsid w:val="00145993"/>
    <w:rPr>
      <w:u w:val="single"/>
    </w:rPr>
  </w:style>
  <w:style w:type="character" w:customStyle="1" w:styleId="BoldandItalics">
    <w:name w:val="Bold and Italics"/>
    <w:qFormat/>
    <w:rsid w:val="00145993"/>
    <w:rPr>
      <w:b/>
      <w:i/>
      <w:u w:val="none"/>
    </w:rPr>
  </w:style>
  <w:style w:type="paragraph" w:styleId="BalloonText">
    <w:name w:val="Balloon Text"/>
    <w:basedOn w:val="Normal"/>
    <w:link w:val="BalloonTextChar"/>
    <w:rsid w:val="00145993"/>
    <w:rPr>
      <w:rFonts w:ascii="Tahoma" w:hAnsi="Tahoma" w:cs="Tahoma"/>
      <w:sz w:val="16"/>
      <w:szCs w:val="16"/>
    </w:rPr>
  </w:style>
  <w:style w:type="character" w:customStyle="1" w:styleId="BalloonTextChar">
    <w:name w:val="Balloon Text Char"/>
    <w:basedOn w:val="DefaultParagraphFont"/>
    <w:link w:val="BalloonText"/>
    <w:rsid w:val="001459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9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59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993"/>
    <w:rPr>
      <w:b/>
      <w:color w:val="660033"/>
      <w:spacing w:val="0"/>
    </w:rPr>
  </w:style>
  <w:style w:type="paragraph" w:customStyle="1" w:styleId="Nameditemlist">
    <w:name w:val="Named item list"/>
    <w:basedOn w:val="BodyText"/>
    <w:qFormat/>
    <w:rsid w:val="00145993"/>
    <w:pPr>
      <w:tabs>
        <w:tab w:val="left" w:pos="2835"/>
      </w:tabs>
      <w:ind w:left="2835" w:hanging="2835"/>
    </w:pPr>
  </w:style>
  <w:style w:type="paragraph" w:customStyle="1" w:styleId="BodyTextnopadding">
    <w:name w:val="Body Text no padding"/>
    <w:basedOn w:val="BodyText"/>
    <w:qFormat/>
    <w:rsid w:val="00145993"/>
    <w:pPr>
      <w:spacing w:before="0" w:after="0"/>
    </w:pPr>
  </w:style>
  <w:style w:type="character" w:styleId="Hyperlink">
    <w:name w:val="Hyperlink"/>
    <w:basedOn w:val="DefaultParagraphFont"/>
    <w:uiPriority w:val="99"/>
    <w:unhideWhenUsed/>
    <w:rsid w:val="007A3A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696</Words>
  <Characters>4227</Characters>
  <Application>Microsoft Office Word</Application>
  <DocSecurity>0</DocSecurity>
  <Lines>145</Lines>
  <Paragraphs>86</Paragraphs>
  <ScaleCrop>false</ScaleCrop>
  <Company>Author-it Software Corporation Ltd.</Company>
  <LinksUpToDate>false</LinksUpToDate>
  <CharactersWithSpaces>4837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SFIDIV306 Perform underwater work in the aquaculture sector</dc:title>
  <dc:subject>Approved</dc:subject>
  <dc:creator>Skills Impact</dc:creator>
  <cp:keywords>Release: 1</cp:keywords>
  <dc:description>Review Date: 12 April 2008</dc:description>
  <cp:lastModifiedBy>HSD_TPCMSd.prod</cp:lastModifiedBy>
  <cp:revision>3</cp:revision>
  <dcterms:created xsi:type="dcterms:W3CDTF">2022-02-25T06:35:00Z</dcterms:created>
  <dcterms:modified xsi:type="dcterms:W3CDTF">2022-02-25T06:35:00Z</dcterms:modified>
</cp:coreProperties>
</file>