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105" w:rsidP="00C01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SFIDIV304 Undertake emergency procedures in diving operations using SSBA</w:t>
      </w:r>
      <w:r>
        <w:fldChar w:fldCharType="end"/>
      </w:r>
    </w:p>
    <w:p w:rsidR="00C01105" w:rsidP="00C01105">
      <w:pPr>
        <w:pStyle w:val="Version"/>
        <w:sectPr w:rsidSect="00F54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B66" w:rsidP="00F54B66">
      <w:pPr>
        <w:pStyle w:val="SuperHeading"/>
      </w:pPr>
      <w:r w:rsidRPr="00F54B66">
        <w:t>Assessment Requirements for SFIDIV304 Undertake emergency procedures in diving operations using SSBA</w:t>
      </w:r>
    </w:p>
    <w:p w:rsidR="00000000" w:rsidRPr="00F54B66" w:rsidP="00F54B66">
      <w:pPr>
        <w:pStyle w:val="Heading1"/>
      </w:pPr>
      <w:bookmarkStart w:id="1" w:name="O_1038132"/>
      <w:bookmarkEnd w:id="1"/>
      <w:r w:rsidRPr="00F54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66">
            <w:pPr>
              <w:pStyle w:val="BodyTextBold"/>
              <w:rPr>
                <w:lang w:val="en-NZ"/>
              </w:rPr>
            </w:pPr>
            <w:r w:rsidRPr="00F54B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66">
            <w:pPr>
              <w:pStyle w:val="BodyTextBold"/>
              <w:rPr>
                <w:lang w:val="en-NZ"/>
              </w:rPr>
            </w:pPr>
            <w:r w:rsidRPr="00F54B66">
              <w:t>Comments</w:t>
            </w:r>
          </w:p>
        </w:tc>
      </w:tr>
      <w:tr w:rsidTr="00F5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66">
            <w:pPr>
              <w:pStyle w:val="BodyText"/>
              <w:rPr>
                <w:lang w:val="en-NZ"/>
              </w:rPr>
            </w:pPr>
            <w:r w:rsidRPr="00F54B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66" w:rsidP="00F54B66">
            <w:pPr>
              <w:pStyle w:val="BodyText"/>
            </w:pPr>
            <w:r w:rsidRPr="00F54B66">
              <w:t>This version released with SFI Seafood Industry Training Package Version 1.0.</w:t>
            </w:r>
          </w:p>
        </w:tc>
      </w:tr>
    </w:tbl>
    <w:p w:rsidR="00000000" w:rsidRPr="00F54B66" w:rsidP="00F54B66">
      <w:pPr>
        <w:pStyle w:val="BodyText"/>
      </w:pPr>
    </w:p>
    <w:p w:rsidR="00000000" w:rsidRPr="00F54B66" w:rsidP="00F54B66">
      <w:pPr>
        <w:pStyle w:val="AllowPageBreak"/>
      </w:pPr>
    </w:p>
    <w:p w:rsidR="00000000" w:rsidRPr="00F54B66" w:rsidP="00F54B66">
      <w:pPr>
        <w:pStyle w:val="Heading1"/>
      </w:pPr>
      <w:bookmarkStart w:id="2" w:name="O_1038133"/>
      <w:bookmarkEnd w:id="2"/>
      <w:r w:rsidRPr="00F54B66">
        <w:t>Performance Evidence</w:t>
      </w:r>
    </w:p>
    <w:p w:rsidR="00000000" w:rsidRPr="00F54B66" w:rsidP="00C01105">
      <w:pPr>
        <w:pStyle w:val="BodyText"/>
      </w:pPr>
      <w:r w:rsidRPr="00F54B66">
        <w:t xml:space="preserve">An individual demonstrating competency must satisfy all of the elements and performance criteria in this unit. </w:t>
      </w:r>
    </w:p>
    <w:p w:rsidR="00000000" w:rsidRPr="00F54B66" w:rsidP="00C01105">
      <w:pPr>
        <w:pStyle w:val="BodyText"/>
      </w:pPr>
      <w:r w:rsidRPr="00F54B66">
        <w:t>There must be evidence that the individual has undertaken drill emergency procedures for occupational div</w:t>
      </w:r>
      <w:r w:rsidRPr="00F54B66">
        <w:t>ing operations using SSBA on at least one occasion, including:</w:t>
      </w:r>
    </w:p>
    <w:p w:rsidR="00000000" w:rsidRPr="00F54B66" w:rsidP="00F54B66">
      <w:pPr>
        <w:pStyle w:val="ListBullet"/>
      </w:pPr>
      <w:r w:rsidRPr="00F54B66">
        <w:t>conducting surface and in-water standby-diver duties</w:t>
      </w:r>
    </w:p>
    <w:p w:rsidR="00000000" w:rsidRPr="00F54B66" w:rsidP="00F54B66">
      <w:pPr>
        <w:pStyle w:val="ListBullet"/>
      </w:pPr>
      <w:r w:rsidRPr="00F54B66">
        <w:t>communicating and following instructions from surface team</w:t>
      </w:r>
    </w:p>
    <w:p w:rsidR="00000000" w:rsidRPr="00F54B66" w:rsidP="00F54B66">
      <w:pPr>
        <w:pStyle w:val="ListBullet"/>
      </w:pPr>
      <w:r w:rsidRPr="00F54B66">
        <w:t>assessing the needs and identifying the appropriate emergency or rescue procedures for:</w:t>
      </w:r>
    </w:p>
    <w:p w:rsidR="00000000" w:rsidRPr="00F54B66" w:rsidP="00F54B66">
      <w:pPr>
        <w:pStyle w:val="ListBullet2"/>
      </w:pPr>
      <w:r w:rsidRPr="00F54B66">
        <w:t>a conscious diver</w:t>
      </w:r>
    </w:p>
    <w:p w:rsidR="00000000" w:rsidRPr="00F54B66" w:rsidP="00F54B66">
      <w:pPr>
        <w:pStyle w:val="ListBullet2"/>
      </w:pPr>
      <w:r w:rsidRPr="00F54B66">
        <w:t>an unconscious diver</w:t>
      </w:r>
    </w:p>
    <w:p w:rsidR="00000000" w:rsidRPr="00F54B66" w:rsidP="00F54B66">
      <w:pPr>
        <w:pStyle w:val="ListBullet"/>
      </w:pPr>
      <w:r w:rsidRPr="00F54B66">
        <w:t>controlling free ascend correctly and safely.</w:t>
      </w:r>
    </w:p>
    <w:p w:rsidR="00000000" w:rsidRPr="00F54B66" w:rsidP="00F54B66">
      <w:pPr>
        <w:pStyle w:val="AllowPageBreak"/>
      </w:pPr>
    </w:p>
    <w:p w:rsidR="00000000" w:rsidRPr="00F54B66" w:rsidP="00F54B66">
      <w:pPr>
        <w:pStyle w:val="Heading1"/>
      </w:pPr>
      <w:bookmarkStart w:id="3" w:name="O_1038134"/>
      <w:bookmarkEnd w:id="3"/>
      <w:r w:rsidRPr="00F54B66">
        <w:t>Knowledge Evidence</w:t>
      </w:r>
    </w:p>
    <w:p w:rsidR="00000000" w:rsidRPr="00F54B66" w:rsidP="00C01105">
      <w:pPr>
        <w:pStyle w:val="BodyText"/>
      </w:pPr>
      <w:r w:rsidRPr="00F54B66">
        <w:t>An individual must be able to demonstrate t</w:t>
      </w:r>
      <w:r w:rsidRPr="00F54B66">
        <w:t>he knowledge required to perform the tasks outlined in the elements and performance criteria of this unit. This includes knowledge of:</w:t>
      </w:r>
    </w:p>
    <w:p w:rsidR="00000000" w:rsidRPr="00F54B66" w:rsidP="00F54B66">
      <w:pPr>
        <w:pStyle w:val="ListBullet"/>
      </w:pPr>
      <w:r w:rsidRPr="00F54B66">
        <w:t>emergencies that may occur during diving operations in the seafood industry</w:t>
      </w:r>
    </w:p>
    <w:p w:rsidR="00000000" w:rsidRPr="00F54B66" w:rsidP="00F54B66">
      <w:pPr>
        <w:pStyle w:val="ListBullet"/>
      </w:pPr>
      <w:r w:rsidRPr="00F54B66">
        <w:t>procedures related to the use of equipment i</w:t>
      </w:r>
      <w:r w:rsidRPr="00F54B66">
        <w:t>n relation to identified emergencies</w:t>
      </w:r>
    </w:p>
    <w:p w:rsidR="00000000" w:rsidRPr="00F54B66" w:rsidP="00F54B66">
      <w:pPr>
        <w:pStyle w:val="ListBullet"/>
      </w:pPr>
      <w:r w:rsidRPr="00F54B66">
        <w:t>effective methods to handle a range of physical and medical emergencies during diving operations</w:t>
      </w:r>
    </w:p>
    <w:p w:rsidR="00000000" w:rsidRPr="00F54B66" w:rsidP="00F54B66">
      <w:pPr>
        <w:pStyle w:val="ListBullet"/>
      </w:pPr>
      <w:r w:rsidRPr="00F54B66">
        <w:t>risk of hyperthermia or hypothermia when fully dressed as a standby diver</w:t>
      </w:r>
    </w:p>
    <w:p w:rsidR="00000000" w:rsidRPr="00F54B66" w:rsidP="00F54B66">
      <w:pPr>
        <w:pStyle w:val="ListBullet"/>
      </w:pPr>
      <w:r w:rsidRPr="00F54B66">
        <w:t>free-ascent practices and associated dangers and</w:t>
      </w:r>
      <w:r w:rsidRPr="00F54B66">
        <w:t xml:space="preserve"> limitations</w:t>
      </w:r>
    </w:p>
    <w:p w:rsidR="00000000" w:rsidRPr="00F54B66" w:rsidP="00F54B66">
      <w:pPr>
        <w:pStyle w:val="ListBullet"/>
      </w:pPr>
      <w:r w:rsidRPr="00F54B66">
        <w:t>need for and limitations of shedding weights in particular emergency situations</w:t>
      </w:r>
    </w:p>
    <w:p w:rsidR="00000000" w:rsidRPr="00F54B66" w:rsidP="00F54B66">
      <w:pPr>
        <w:pStyle w:val="ListBullet"/>
      </w:pPr>
      <w:r w:rsidRPr="00F54B66">
        <w:t>suit inflation and buoyancy compensator inflation procedures</w:t>
      </w:r>
    </w:p>
    <w:p w:rsidR="00000000" w:rsidRPr="00F54B66" w:rsidP="00F54B66">
      <w:pPr>
        <w:pStyle w:val="ListBullet"/>
      </w:pPr>
      <w:r w:rsidRPr="00F54B66">
        <w:t>dive-related health conditions and illnesses.</w:t>
      </w:r>
    </w:p>
    <w:p w:rsidR="00000000" w:rsidRPr="00F54B66" w:rsidP="00F54B66">
      <w:pPr>
        <w:pStyle w:val="AllowPageBreak"/>
      </w:pPr>
    </w:p>
    <w:p w:rsidR="00000000" w:rsidRPr="00F54B66" w:rsidP="00F54B66">
      <w:pPr>
        <w:pStyle w:val="Heading1"/>
      </w:pPr>
      <w:bookmarkStart w:id="4" w:name="O_1038135"/>
      <w:bookmarkEnd w:id="4"/>
      <w:r w:rsidRPr="00F54B66">
        <w:t>Assessment Conditions</w:t>
      </w:r>
    </w:p>
    <w:p w:rsidR="00000000" w:rsidRPr="00F54B66" w:rsidP="00C01105">
      <w:pPr>
        <w:pStyle w:val="BodyText"/>
      </w:pPr>
      <w:r w:rsidRPr="00F54B66">
        <w:t xml:space="preserve">Assessment of skills must take place under the following conditions: </w:t>
      </w:r>
    </w:p>
    <w:p w:rsidR="00000000" w:rsidRPr="00F54B66" w:rsidP="00F54B66">
      <w:pPr>
        <w:pStyle w:val="ListBullet"/>
      </w:pPr>
      <w:r w:rsidRPr="00F54B66">
        <w:t>physical conditions:</w:t>
      </w:r>
    </w:p>
    <w:p w:rsidR="00000000" w:rsidRPr="00F54B66" w:rsidP="00F54B66">
      <w:pPr>
        <w:pStyle w:val="ListBullet2"/>
      </w:pPr>
      <w:r w:rsidRPr="00F54B66">
        <w:t>skills must be demonstrated in a diving environment or an environment that accurately represents workplace conditions</w:t>
      </w:r>
    </w:p>
    <w:p w:rsidR="00000000" w:rsidRPr="00F54B66" w:rsidP="00F54B66">
      <w:pPr>
        <w:pStyle w:val="ListBullet"/>
      </w:pPr>
      <w:r w:rsidRPr="00F54B66">
        <w:t>resources, equipment and materials:</w:t>
      </w:r>
    </w:p>
    <w:p w:rsidR="00000000" w:rsidRPr="00F54B66" w:rsidP="00F54B66">
      <w:pPr>
        <w:pStyle w:val="ListBullet2"/>
      </w:pPr>
      <w:r w:rsidRPr="00F54B66">
        <w:t xml:space="preserve">diving </w:t>
      </w:r>
      <w:r w:rsidRPr="00F54B66">
        <w:t>equipment for SSBA diving operations</w:t>
      </w:r>
    </w:p>
    <w:p w:rsidR="00000000" w:rsidRPr="00F54B66" w:rsidP="00F54B66">
      <w:pPr>
        <w:pStyle w:val="ListBullet2"/>
      </w:pPr>
      <w:r w:rsidRPr="00F54B66">
        <w:t>emergency equipment</w:t>
      </w:r>
    </w:p>
    <w:p w:rsidR="00000000" w:rsidRPr="00F54B66" w:rsidP="00F54B66">
      <w:pPr>
        <w:pStyle w:val="ListBullet"/>
      </w:pPr>
      <w:r w:rsidRPr="00F54B66">
        <w:t>specifications:</w:t>
      </w:r>
    </w:p>
    <w:p w:rsidR="00000000" w:rsidRPr="00F54B66" w:rsidP="00F54B66">
      <w:pPr>
        <w:pStyle w:val="ListBullet2"/>
      </w:pPr>
      <w:r w:rsidRPr="00F54B66">
        <w:t>workplace procedures for SSBA diving operations that include advice on emergency and safety requirements</w:t>
      </w:r>
    </w:p>
    <w:p w:rsidR="00000000" w:rsidRPr="00F54B66" w:rsidP="00F54B66">
      <w:pPr>
        <w:pStyle w:val="ListBullet"/>
      </w:pPr>
      <w:r w:rsidRPr="00F54B66">
        <w:t>relationships:</w:t>
      </w:r>
    </w:p>
    <w:p w:rsidR="00000000" w:rsidRPr="00F54B66" w:rsidP="00F54B66">
      <w:pPr>
        <w:pStyle w:val="ListBullet2"/>
      </w:pPr>
      <w:r w:rsidRPr="00F54B66">
        <w:t>evidence of interactions with surface team.</w:t>
      </w:r>
    </w:p>
    <w:p w:rsidR="00000000" w:rsidRPr="00F54B66" w:rsidP="00C01105">
      <w:pPr>
        <w:pStyle w:val="BodyText"/>
      </w:pPr>
      <w:r w:rsidRPr="00F54B66">
        <w:t>Assessors of th</w:t>
      </w:r>
      <w:r w:rsidRPr="00F54B66">
        <w:t>is unit must satisfy the requirements for assessors in applicable vocational education and training legislation, frameworks and/or standards.</w:t>
      </w:r>
    </w:p>
    <w:p w:rsidR="00000000" w:rsidRPr="00F54B66" w:rsidP="00F54B66">
      <w:pPr>
        <w:pStyle w:val="Heading1"/>
      </w:pPr>
      <w:bookmarkStart w:id="5" w:name="O_1038138"/>
      <w:bookmarkEnd w:id="5"/>
      <w:r w:rsidRPr="00F54B66">
        <w:t>Links</w:t>
      </w:r>
    </w:p>
    <w:p w:rsidR="00000000" w:rsidRPr="00F54B66" w:rsidP="00C01105">
      <w:pPr>
        <w:pStyle w:val="BodyText"/>
      </w:pPr>
      <w:r w:rsidRPr="00F54B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C7E1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54B66" w:rsidP="00F54B66"/>
    <w:sectPr w:rsidSect="00F54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66" w:rsidRPr="00C01105" w:rsidP="00C01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105" w:rsidP="00F54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105" w:rsidP="00F54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1105" w:rsidP="00F54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B66" w:rsidRPr="00C01105" w:rsidP="00C01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105" w:rsidRPr="002D2AF8" w:rsidP="00F54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SFIDIV304 Undertake emergency procedures in diving operations using SSBA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01105" w:rsidP="00F54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A1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E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05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B66"/>
  </w:style>
  <w:style w:type="character" w:customStyle="1" w:styleId="Heading1Char">
    <w:name w:val="Heading 1 Char"/>
    <w:basedOn w:val="DefaultParagraphFont"/>
    <w:link w:val="Heading1"/>
    <w:rsid w:val="00F54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B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4B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4B66"/>
    <w:rPr>
      <w:b/>
    </w:rPr>
  </w:style>
  <w:style w:type="character" w:customStyle="1" w:styleId="Heading2Char">
    <w:name w:val="Heading 2 Char"/>
    <w:basedOn w:val="DefaultParagraphFont"/>
    <w:link w:val="Heading2"/>
    <w:rsid w:val="00F54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B66"/>
    <w:rPr>
      <w:b/>
      <w:spacing w:val="0"/>
    </w:rPr>
  </w:style>
  <w:style w:type="paragraph" w:customStyle="1" w:styleId="SuperTitle">
    <w:name w:val="SuperTitle"/>
    <w:basedOn w:val="Title"/>
    <w:rsid w:val="00F54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B66"/>
    <w:rPr>
      <w:i/>
    </w:rPr>
  </w:style>
  <w:style w:type="paragraph" w:styleId="Caption">
    <w:name w:val="caption"/>
    <w:basedOn w:val="BodyText"/>
    <w:next w:val="Normal"/>
    <w:qFormat/>
    <w:rsid w:val="00F54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B66"/>
  </w:style>
  <w:style w:type="paragraph" w:styleId="TableofFigures">
    <w:name w:val="table of figures"/>
    <w:basedOn w:val="Normal"/>
    <w:next w:val="Normal"/>
    <w:semiHidden/>
    <w:rsid w:val="00F54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B66"/>
    <w:rPr>
      <w:rFonts w:ascii="Wingdings" w:hAnsi="Wingdings"/>
    </w:rPr>
  </w:style>
  <w:style w:type="paragraph" w:customStyle="1" w:styleId="TableHeading">
    <w:name w:val="Table Heading"/>
    <w:basedOn w:val="HeadingBase"/>
    <w:rsid w:val="00F54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B66"/>
    <w:rPr>
      <w:color w:val="0033CC"/>
      <w:u w:val="none"/>
    </w:rPr>
  </w:style>
  <w:style w:type="paragraph" w:customStyle="1" w:styleId="BodyTextRight">
    <w:name w:val="Body Text Right"/>
    <w:basedOn w:val="BodyText"/>
    <w:rsid w:val="00F54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B66"/>
    <w:rPr>
      <w:sz w:val="32"/>
    </w:rPr>
  </w:style>
  <w:style w:type="paragraph" w:customStyle="1" w:styleId="HeadingProcedure">
    <w:name w:val="Heading Procedure"/>
    <w:basedOn w:val="HeadingBase"/>
    <w:next w:val="Normal"/>
    <w:rsid w:val="00F54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B66"/>
    <w:pPr>
      <w:spacing w:before="60" w:after="60"/>
    </w:pPr>
  </w:style>
  <w:style w:type="paragraph" w:styleId="ListContinue">
    <w:name w:val="List Continue"/>
    <w:basedOn w:val="List"/>
    <w:rsid w:val="00F54B66"/>
    <w:pPr>
      <w:ind w:firstLine="0"/>
    </w:pPr>
  </w:style>
  <w:style w:type="paragraph" w:customStyle="1" w:styleId="ListNote">
    <w:name w:val="List Note"/>
    <w:basedOn w:val="List"/>
    <w:rsid w:val="00F54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B66"/>
    <w:rPr>
      <w:rFonts w:ascii="Courier New" w:hAnsi="Courier New"/>
    </w:rPr>
  </w:style>
  <w:style w:type="paragraph" w:customStyle="1" w:styleId="NoteBullet">
    <w:name w:val="Note Bullet"/>
    <w:basedOn w:val="Note"/>
    <w:rsid w:val="00F54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B66"/>
    <w:rPr>
      <w:b/>
      <w:smallCaps/>
    </w:rPr>
  </w:style>
  <w:style w:type="paragraph" w:customStyle="1" w:styleId="TableListNumber">
    <w:name w:val="Table List Number"/>
    <w:basedOn w:val="ListNumber"/>
    <w:rsid w:val="00F54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B66"/>
    <w:pPr>
      <w:numPr>
        <w:numId w:val="9"/>
      </w:numPr>
    </w:pPr>
  </w:style>
  <w:style w:type="paragraph" w:customStyle="1" w:styleId="ListAlpha2">
    <w:name w:val="List Alpha 2"/>
    <w:basedOn w:val="List2"/>
    <w:rsid w:val="00F54B66"/>
    <w:pPr>
      <w:numPr>
        <w:numId w:val="8"/>
      </w:numPr>
    </w:pPr>
  </w:style>
  <w:style w:type="paragraph" w:styleId="List2">
    <w:name w:val="List 2"/>
    <w:basedOn w:val="BodyText"/>
    <w:rsid w:val="00F54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B66"/>
    <w:pPr>
      <w:numPr>
        <w:numId w:val="4"/>
      </w:numPr>
    </w:pPr>
  </w:style>
  <w:style w:type="paragraph" w:styleId="ListContinue2">
    <w:name w:val="List Continue 2"/>
    <w:basedOn w:val="List2"/>
    <w:rsid w:val="00F54B66"/>
    <w:pPr>
      <w:ind w:firstLine="0"/>
    </w:pPr>
  </w:style>
  <w:style w:type="paragraph" w:styleId="ListContinue3">
    <w:name w:val="List Continue 3"/>
    <w:basedOn w:val="List3"/>
    <w:rsid w:val="00F54B66"/>
    <w:pPr>
      <w:ind w:left="1021" w:firstLine="0"/>
    </w:pPr>
  </w:style>
  <w:style w:type="paragraph" w:styleId="ListContinue4">
    <w:name w:val="List Continue 4"/>
    <w:basedOn w:val="List4"/>
    <w:rsid w:val="00F54B66"/>
    <w:pPr>
      <w:ind w:firstLine="0"/>
    </w:pPr>
  </w:style>
  <w:style w:type="paragraph" w:styleId="ListContinue5">
    <w:name w:val="List Continue 5"/>
    <w:basedOn w:val="List5"/>
    <w:rsid w:val="00F54B66"/>
    <w:pPr>
      <w:ind w:firstLine="0"/>
    </w:pPr>
  </w:style>
  <w:style w:type="paragraph" w:styleId="ListNumber3">
    <w:name w:val="List Number 3"/>
    <w:basedOn w:val="List3"/>
    <w:rsid w:val="00F54B66"/>
    <w:pPr>
      <w:numPr>
        <w:numId w:val="5"/>
      </w:numPr>
    </w:pPr>
  </w:style>
  <w:style w:type="paragraph" w:styleId="ListNumber4">
    <w:name w:val="List Number 4"/>
    <w:basedOn w:val="List4"/>
    <w:rsid w:val="00F54B66"/>
    <w:pPr>
      <w:numPr>
        <w:numId w:val="6"/>
      </w:numPr>
    </w:pPr>
  </w:style>
  <w:style w:type="paragraph" w:styleId="ListNumber5">
    <w:name w:val="List Number 5"/>
    <w:basedOn w:val="List5"/>
    <w:rsid w:val="00F54B66"/>
    <w:pPr>
      <w:numPr>
        <w:numId w:val="7"/>
      </w:numPr>
    </w:pPr>
  </w:style>
  <w:style w:type="paragraph" w:styleId="BlockText">
    <w:name w:val="Block Text"/>
    <w:basedOn w:val="Normal"/>
    <w:rsid w:val="00F54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B66"/>
    <w:rPr>
      <w:sz w:val="16"/>
      <w:vertAlign w:val="superscript"/>
    </w:rPr>
  </w:style>
  <w:style w:type="character" w:customStyle="1" w:styleId="Symbols">
    <w:name w:val="Symbols"/>
    <w:basedOn w:val="DefaultParagraphFont"/>
    <w:rsid w:val="00F54B66"/>
    <w:rPr>
      <w:rFonts w:ascii="Symbol" w:hAnsi="Symbol"/>
    </w:rPr>
  </w:style>
  <w:style w:type="character" w:customStyle="1" w:styleId="MenuOptions">
    <w:name w:val="Menu Options"/>
    <w:basedOn w:val="DefaultParagraphFont"/>
    <w:rsid w:val="00F54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B66"/>
    <w:rPr>
      <w:b/>
    </w:rPr>
  </w:style>
  <w:style w:type="character" w:customStyle="1" w:styleId="Underlined">
    <w:name w:val="Underlined"/>
    <w:basedOn w:val="DefaultParagraphFont"/>
    <w:rsid w:val="00F54B66"/>
    <w:rPr>
      <w:u w:val="single"/>
    </w:rPr>
  </w:style>
  <w:style w:type="paragraph" w:customStyle="1" w:styleId="TableBodyTextRight">
    <w:name w:val="Table Body Text Right"/>
    <w:basedOn w:val="TableBodyText"/>
    <w:rsid w:val="00F54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B66"/>
    <w:rPr>
      <w:sz w:val="18"/>
    </w:rPr>
  </w:style>
  <w:style w:type="paragraph" w:customStyle="1" w:styleId="BodySmallRight">
    <w:name w:val="Body Small Right"/>
    <w:basedOn w:val="BodyTextRight"/>
    <w:rsid w:val="00F54B66"/>
    <w:rPr>
      <w:sz w:val="18"/>
      <w:szCs w:val="18"/>
    </w:rPr>
  </w:style>
  <w:style w:type="paragraph" w:customStyle="1" w:styleId="MarginEdition">
    <w:name w:val="Margin Edition"/>
    <w:basedOn w:val="MarginNote"/>
    <w:rsid w:val="00F54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B66"/>
    <w:rPr>
      <w:sz w:val="2"/>
      <w:szCs w:val="2"/>
    </w:rPr>
  </w:style>
  <w:style w:type="character" w:customStyle="1" w:styleId="Small">
    <w:name w:val="Small"/>
    <w:basedOn w:val="DefaultParagraphFont"/>
    <w:rsid w:val="00F54B66"/>
    <w:rPr>
      <w:sz w:val="16"/>
    </w:rPr>
  </w:style>
  <w:style w:type="paragraph" w:customStyle="1" w:styleId="WideTable">
    <w:name w:val="Wide Table"/>
    <w:basedOn w:val="Normal"/>
    <w:rsid w:val="00F54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B66"/>
  </w:style>
  <w:style w:type="paragraph" w:styleId="Quote">
    <w:name w:val="Quote"/>
    <w:basedOn w:val="Heading1"/>
    <w:link w:val="QuoteChar"/>
    <w:qFormat/>
    <w:rsid w:val="00F54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B66"/>
    <w:pPr>
      <w:pageBreakBefore/>
    </w:pPr>
  </w:style>
  <w:style w:type="paragraph" w:customStyle="1" w:styleId="Border">
    <w:name w:val="Border"/>
    <w:basedOn w:val="Normal"/>
    <w:qFormat/>
    <w:rsid w:val="00F54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B66"/>
    <w:rPr>
      <w:u w:val="single"/>
    </w:rPr>
  </w:style>
  <w:style w:type="character" w:customStyle="1" w:styleId="BoldandItalics">
    <w:name w:val="Bold and Italics"/>
    <w:qFormat/>
    <w:rsid w:val="00F54B66"/>
    <w:rPr>
      <w:b/>
      <w:i/>
      <w:u w:val="none"/>
    </w:rPr>
  </w:style>
  <w:style w:type="paragraph" w:styleId="BalloonText">
    <w:name w:val="Balloon Text"/>
    <w:basedOn w:val="Normal"/>
    <w:link w:val="BalloonTextChar"/>
    <w:rsid w:val="00F54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B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1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2366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SFIDIV304 Undertake emergency procedures in diving operations using SSBA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