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26BB8" w:rsidP="00826BB8">
      <w:pPr>
        <w:pStyle w:val="Title"/>
      </w:pPr>
      <w:r>
        <w:fldChar w:fldCharType="begin"/>
      </w:r>
      <w:r>
        <w:instrText xml:space="preserve"> TITLE   \* MERGEFORMAT </w:instrText>
      </w:r>
      <w:r>
        <w:fldChar w:fldCharType="separate"/>
      </w:r>
      <w:r>
        <w:t>SFIDIV301 Work effectively as a diver in the seafood industry</w:t>
      </w:r>
      <w:r>
        <w:fldChar w:fldCharType="end"/>
      </w:r>
    </w:p>
    <w:p w:rsidR="00826BB8" w:rsidP="00826BB8">
      <w:pPr>
        <w:pStyle w:val="Version"/>
        <w:sectPr w:rsidSect="002F649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6490" w:rsidP="002F6490">
      <w:pPr>
        <w:pStyle w:val="SuperHeading"/>
      </w:pPr>
      <w:r w:rsidRPr="002F6490">
        <w:t>SFIDIV301 Work effectively as a diver in the seafood industry</w:t>
      </w:r>
    </w:p>
    <w:p w:rsidR="00000000" w:rsidRPr="002F6490" w:rsidP="002F6490">
      <w:pPr>
        <w:pStyle w:val="Heading1"/>
      </w:pPr>
      <w:bookmarkStart w:id="1" w:name="O_1038065"/>
      <w:bookmarkEnd w:id="1"/>
      <w:r w:rsidRPr="002F6490">
        <w:t>Modification History</w:t>
      </w:r>
    </w:p>
    <w:tbl>
      <w:tblPr>
        <w:tblW w:w="9520" w:type="dxa"/>
        <w:tblLayout w:type="fixed"/>
        <w:tblCellMar>
          <w:left w:w="62" w:type="dxa"/>
          <w:right w:w="62" w:type="dxa"/>
        </w:tblCellMar>
        <w:tblLook w:val="0000"/>
      </w:tblPr>
      <w:tblGrid>
        <w:gridCol w:w="2581"/>
        <w:gridCol w:w="6939"/>
      </w:tblGrid>
      <w:tr w:rsidTr="002F649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Bold"/>
              <w:rPr>
                <w:lang w:val="en-NZ"/>
              </w:rPr>
            </w:pPr>
            <w:r w:rsidRPr="002F6490">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Bold"/>
              <w:rPr>
                <w:lang w:val="en-NZ"/>
              </w:rPr>
            </w:pPr>
            <w:r w:rsidRPr="002F6490">
              <w:t>Comments</w:t>
            </w:r>
          </w:p>
        </w:tc>
      </w:tr>
      <w:tr w:rsidTr="002F6490">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490" w:rsidP="002F6490">
            <w:pPr>
              <w:pStyle w:val="BodyText"/>
            </w:pPr>
            <w:r w:rsidRPr="002F6490">
              <w:t>This version released with SFI Seafood Industry Training Package Version 1.0.</w:t>
            </w:r>
          </w:p>
        </w:tc>
      </w:tr>
    </w:tbl>
    <w:p w:rsidR="00000000" w:rsidRPr="002F6490" w:rsidP="002F6490">
      <w:pPr>
        <w:pStyle w:val="BodyText"/>
      </w:pPr>
    </w:p>
    <w:p w:rsidR="00000000" w:rsidRPr="002F6490" w:rsidP="002F6490">
      <w:pPr>
        <w:pStyle w:val="AllowPageBreak"/>
      </w:pPr>
    </w:p>
    <w:p w:rsidR="00000000" w:rsidRPr="002F6490" w:rsidP="002F6490">
      <w:pPr>
        <w:pStyle w:val="Heading1"/>
      </w:pPr>
      <w:bookmarkStart w:id="2" w:name="O_1038066"/>
      <w:bookmarkEnd w:id="2"/>
      <w:r w:rsidRPr="002F6490">
        <w:t>Application</w:t>
      </w:r>
    </w:p>
    <w:p w:rsidR="00000000" w:rsidRPr="002F6490" w:rsidP="00826BB8">
      <w:pPr>
        <w:pStyle w:val="BodyText"/>
      </w:pPr>
      <w:r w:rsidRPr="002F6490">
        <w:t>This unit of competency describes the skills and knowledge required to work effectively as an occupational diver in the seafood industry. It includes the ability to recognise the various roles of divers in the seafood industry, comply with requirements for</w:t>
      </w:r>
      <w:r w:rsidRPr="002F6490">
        <w:t xml:space="preserve"> diving qualifications, and apply anatomic and physiological principles and laws of physics to meet and follow health and safety requirements and procedures in diving operations.</w:t>
      </w:r>
    </w:p>
    <w:p w:rsidR="00000000" w:rsidRPr="002F6490" w:rsidP="00826BB8">
      <w:pPr>
        <w:pStyle w:val="BodyText"/>
      </w:pPr>
      <w:r w:rsidRPr="002F6490">
        <w:t>The unit applies to individuals who work in the seafood industry as occupatio</w:t>
      </w:r>
      <w:r w:rsidRPr="002F6490">
        <w:t>nal divers.</w:t>
      </w:r>
    </w:p>
    <w:p w:rsidR="00000000" w:rsidRPr="002F6490" w:rsidP="00826BB8">
      <w:pPr>
        <w:pStyle w:val="BodyText"/>
      </w:pPr>
      <w:r w:rsidRPr="002F6490">
        <w:t>Occupational licensing, legislative and certification requirements apply to this unit but vary according to state/territory requirements. Occupational diving is regulated independently by each state and territory workplace health and safety aut</w:t>
      </w:r>
      <w:r w:rsidRPr="002F6490">
        <w:t>hority. Users are advised to check with the relevant authority to confirm current requirements.</w:t>
      </w:r>
    </w:p>
    <w:p w:rsidR="00000000" w:rsidRPr="002F6490" w:rsidP="002F6490">
      <w:pPr>
        <w:pStyle w:val="Heading1"/>
      </w:pPr>
      <w:bookmarkStart w:id="3" w:name="O_1038067"/>
      <w:bookmarkEnd w:id="3"/>
      <w:r w:rsidRPr="002F6490">
        <w:t>Pre-requisite Unit</w:t>
      </w:r>
    </w:p>
    <w:p w:rsidR="00000000" w:rsidRPr="002F6490" w:rsidP="00826BB8">
      <w:pPr>
        <w:pStyle w:val="BodyText"/>
      </w:pPr>
      <w:r w:rsidRPr="002F6490">
        <w:t>Nil</w:t>
      </w:r>
    </w:p>
    <w:p w:rsidR="00000000" w:rsidRPr="002F6490" w:rsidP="002F6490">
      <w:pPr>
        <w:pStyle w:val="Heading1"/>
      </w:pPr>
      <w:bookmarkStart w:id="4" w:name="O_1038069"/>
      <w:bookmarkEnd w:id="4"/>
      <w:r w:rsidRPr="002F6490">
        <w:t>Unit Sector</w:t>
      </w:r>
    </w:p>
    <w:p w:rsidR="00000000" w:rsidRPr="002F6490" w:rsidP="00826BB8">
      <w:pPr>
        <w:pStyle w:val="BodyText"/>
      </w:pPr>
      <w:r w:rsidRPr="002F6490">
        <w:t>Diving (DIV)</w:t>
      </w:r>
    </w:p>
    <w:p w:rsidR="00000000" w:rsidRPr="002F6490" w:rsidP="002F6490">
      <w:pPr>
        <w:pStyle w:val="Heading1"/>
      </w:pPr>
      <w:bookmarkStart w:id="5" w:name="O_1038070"/>
      <w:bookmarkEnd w:id="5"/>
      <w:r w:rsidRPr="002F6490">
        <w:t>Elements and Performance Criteria</w:t>
      </w:r>
    </w:p>
    <w:tbl>
      <w:tblPr>
        <w:tblW w:w="9520" w:type="dxa"/>
        <w:tblLayout w:type="fixed"/>
        <w:tblCellMar>
          <w:left w:w="62" w:type="dxa"/>
          <w:right w:w="62" w:type="dxa"/>
        </w:tblCellMar>
        <w:tblLook w:val="0000"/>
      </w:tblPr>
      <w:tblGrid>
        <w:gridCol w:w="2580"/>
        <w:gridCol w:w="6940"/>
      </w:tblGrid>
      <w:tr w:rsidTr="00826BB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6490">
            <w:pPr>
              <w:pStyle w:val="BodyTextBold"/>
              <w:rPr>
                <w:lang w:val="en-NZ"/>
              </w:rPr>
            </w:pPr>
            <w:r w:rsidRPr="002F6490">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6490">
            <w:pPr>
              <w:pStyle w:val="BodyTextBold"/>
              <w:rPr>
                <w:lang w:val="en-NZ"/>
              </w:rPr>
            </w:pPr>
            <w:r w:rsidRPr="002F6490">
              <w:t>Performance Criteria</w:t>
            </w:r>
          </w:p>
        </w:tc>
      </w:tr>
      <w:tr w:rsidTr="00826BB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F6490" w:rsidP="002F6490">
            <w:pPr>
              <w:pStyle w:val="BodyText"/>
            </w:pPr>
            <w:r w:rsidRPr="002F6490">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rPr>
                <w:rStyle w:val="Emphasis"/>
              </w:rPr>
              <w:t>Performance criteria describe the performance needed to demonstrate achievement of the element.</w:t>
            </w:r>
          </w:p>
        </w:tc>
      </w:tr>
      <w:tr w:rsidTr="00826B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1. Apply industry knowledge to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490" w:rsidP="002F6490">
            <w:pPr>
              <w:pStyle w:val="BodyText"/>
            </w:pPr>
            <w:r w:rsidRPr="002F6490">
              <w:t>1.1 Identify the roles of industry, government</w:t>
            </w:r>
            <w:r w:rsidRPr="002F6490">
              <w:t xml:space="preserve"> bodies and various diving qualifications as they apply to diving work</w:t>
            </w:r>
          </w:p>
          <w:p w:rsidR="00000000" w:rsidP="002F6490">
            <w:pPr>
              <w:pStyle w:val="BodyText"/>
              <w:rPr>
                <w:lang w:val="en-NZ"/>
              </w:rPr>
            </w:pPr>
            <w:r w:rsidRPr="002F6490">
              <w:t xml:space="preserve">1.2 Recognise the roles of a diver and comply with the requirements for diving qualifications in the seafood industry </w:t>
            </w:r>
          </w:p>
        </w:tc>
      </w:tr>
      <w:tr w:rsidTr="00826B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2. Apply anatomy, diving physics and physiology principles when performing dives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490" w:rsidP="002F6490">
            <w:pPr>
              <w:pStyle w:val="BodyText"/>
            </w:pPr>
            <w:r w:rsidRPr="002F6490">
              <w:t xml:space="preserve">2.1 Identify the relationship between the pressure, volume and temperatures of gas, and the implications of this relationship for the physical condition of divers </w:t>
            </w:r>
          </w:p>
          <w:p w:rsidR="00000000" w:rsidP="002F6490">
            <w:pPr>
              <w:pStyle w:val="BodyText"/>
              <w:rPr>
                <w:lang w:val="en-NZ"/>
              </w:rPr>
            </w:pPr>
            <w:r w:rsidRPr="002F6490">
              <w:t>2.2 Apply p</w:t>
            </w:r>
            <w:r w:rsidRPr="002F6490">
              <w:t>rinciples of partial pressure, solubility of gases, the behaviour of light and sound under water and buoyancy principles to diving work</w:t>
            </w:r>
          </w:p>
        </w:tc>
      </w:tr>
      <w:tr w:rsidTr="00826BB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3. Follow health and safety procedures in diving operations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490" w:rsidP="002F6490">
            <w:pPr>
              <w:pStyle w:val="BodyText"/>
            </w:pPr>
            <w:r w:rsidRPr="002F6490">
              <w:t>3.1 Identify and comply with guidelines and regulatory requ</w:t>
            </w:r>
            <w:r w:rsidRPr="002F6490">
              <w:t>irements for health and safety in diving operations</w:t>
            </w:r>
          </w:p>
          <w:p w:rsidR="00000000" w:rsidRPr="002F6490" w:rsidP="002F6490">
            <w:pPr>
              <w:pStyle w:val="BodyText"/>
            </w:pPr>
            <w:r w:rsidRPr="002F6490">
              <w:t>3.2 Follow correct health and safety procedures in a drill to prepare for the event of an incident or accident.</w:t>
            </w:r>
          </w:p>
        </w:tc>
      </w:tr>
    </w:tbl>
    <w:p w:rsidR="00000000" w:rsidRPr="002F6490" w:rsidP="002F6490">
      <w:pPr>
        <w:pStyle w:val="BodyText"/>
      </w:pPr>
    </w:p>
    <w:p w:rsidR="00000000" w:rsidRPr="002F6490" w:rsidP="002F6490">
      <w:pPr>
        <w:pStyle w:val="AllowPageBreak"/>
      </w:pPr>
    </w:p>
    <w:p w:rsidR="00000000" w:rsidRPr="002F6490" w:rsidP="002F6490">
      <w:pPr>
        <w:pStyle w:val="Heading1"/>
      </w:pPr>
      <w:bookmarkStart w:id="6" w:name="O_1038071"/>
      <w:bookmarkEnd w:id="6"/>
      <w:r w:rsidRPr="002F6490">
        <w:t>Foundation Skills</w:t>
      </w:r>
    </w:p>
    <w:p w:rsidR="00000000" w:rsidRPr="00826BB8" w:rsidP="00826BB8">
      <w:pPr>
        <w:pStyle w:val="BodyText"/>
        <w:rPr>
          <w:i/>
        </w:rPr>
      </w:pPr>
      <w:r w:rsidRPr="00826BB8">
        <w:rPr>
          <w:rStyle w:val="Emphasis"/>
        </w:rPr>
        <w:t>This section describes those language, literacy, nume</w:t>
      </w:r>
      <w:r w:rsidRPr="00826BB8">
        <w:rPr>
          <w:rStyle w:val="Emphasis"/>
        </w:rPr>
        <w:t>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F64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Bold"/>
              <w:rPr>
                <w:lang w:val="en-NZ"/>
              </w:rPr>
            </w:pPr>
            <w:r w:rsidRPr="002F6490">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Bold"/>
              <w:rPr>
                <w:lang w:val="en-NZ"/>
              </w:rPr>
            </w:pPr>
            <w:r w:rsidRPr="002F6490">
              <w:t>Description</w:t>
            </w:r>
          </w:p>
        </w:tc>
      </w:tr>
      <w:tr w:rsidTr="002F6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ListBullet"/>
              <w:rPr>
                <w:lang w:val="en-NZ"/>
              </w:rPr>
            </w:pPr>
            <w:r w:rsidRPr="002F6490">
              <w:t>Makes calculations for diving operations</w:t>
            </w:r>
          </w:p>
        </w:tc>
      </w:tr>
      <w:tr w:rsidTr="002F6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490" w:rsidP="002F6490">
            <w:pPr>
              <w:pStyle w:val="ListBullet"/>
            </w:pPr>
            <w:r w:rsidRPr="002F6490">
              <w:t>Follows dive tables</w:t>
            </w:r>
          </w:p>
          <w:p w:rsidR="00000000" w:rsidP="002F6490">
            <w:pPr>
              <w:pStyle w:val="ListBullet"/>
              <w:rPr>
                <w:lang w:val="en-NZ"/>
              </w:rPr>
            </w:pPr>
            <w:r w:rsidRPr="002F6490">
              <w:t>Reads and interprets diving information and instruments</w:t>
            </w:r>
          </w:p>
        </w:tc>
      </w:tr>
      <w:tr w:rsidTr="002F6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ListBullet"/>
              <w:rPr>
                <w:lang w:val="en-NZ"/>
              </w:rPr>
            </w:pPr>
            <w:r w:rsidRPr="002F6490">
              <w:t>Takes responsibility for decisions about when and how to complete tasks, and coordinates with others</w:t>
            </w:r>
          </w:p>
        </w:tc>
      </w:tr>
      <w:tr w:rsidTr="002F6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490" w:rsidP="002F6490">
            <w:pPr>
              <w:pStyle w:val="ListBullet"/>
            </w:pPr>
            <w:r w:rsidRPr="002F6490">
              <w:t>Uses appropriate vocabulary, including technical language directly relevant to diving operations</w:t>
            </w:r>
          </w:p>
        </w:tc>
      </w:tr>
    </w:tbl>
    <w:p w:rsidR="00000000" w:rsidRPr="002F6490" w:rsidP="002F6490">
      <w:pPr>
        <w:pStyle w:val="BodyText"/>
      </w:pPr>
    </w:p>
    <w:p w:rsidR="00000000" w:rsidRPr="002F6490" w:rsidP="002F6490">
      <w:pPr>
        <w:pStyle w:val="AllowPageBreak"/>
      </w:pPr>
    </w:p>
    <w:p w:rsidR="00000000" w:rsidRPr="002F6490" w:rsidP="002F6490">
      <w:pPr>
        <w:pStyle w:val="Heading1"/>
      </w:pPr>
      <w:bookmarkStart w:id="7" w:name="O_1038073"/>
      <w:bookmarkEnd w:id="7"/>
      <w:r w:rsidRPr="002F6490">
        <w:t>Unit Mapping Information</w:t>
      </w:r>
    </w:p>
    <w:tbl>
      <w:tblPr>
        <w:tblW w:w="9520" w:type="dxa"/>
        <w:tblLayout w:type="fixed"/>
        <w:tblCellMar>
          <w:left w:w="62" w:type="dxa"/>
          <w:right w:w="62" w:type="dxa"/>
        </w:tblCellMar>
        <w:tblLook w:val="0000"/>
      </w:tblPr>
      <w:tblGrid>
        <w:gridCol w:w="1871"/>
        <w:gridCol w:w="2128"/>
        <w:gridCol w:w="2409"/>
        <w:gridCol w:w="3112"/>
      </w:tblGrid>
      <w:tr w:rsidTr="002F649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Bold"/>
              <w:rPr>
                <w:lang w:val="en-NZ"/>
              </w:rPr>
            </w:pPr>
            <w:r w:rsidRPr="002F6490">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Bold"/>
              <w:rPr>
                <w:lang w:val="en-NZ"/>
              </w:rPr>
            </w:pPr>
            <w:r w:rsidRPr="002F6490">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Bold"/>
              <w:rPr>
                <w:lang w:val="en-NZ"/>
              </w:rPr>
            </w:pPr>
            <w:r w:rsidRPr="002F6490">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Bold"/>
              <w:rPr>
                <w:lang w:val="en-NZ"/>
              </w:rPr>
            </w:pPr>
            <w:r w:rsidRPr="002F6490">
              <w:t>Equivalence status</w:t>
            </w:r>
          </w:p>
        </w:tc>
      </w:tr>
      <w:tr w:rsidTr="002F6490">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 xml:space="preserve">SFIDIV301 Work effectively as a </w:t>
            </w:r>
            <w:r w:rsidRPr="002F6490">
              <w:t>diver in the seafood industry</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6490">
            <w:pPr>
              <w:pStyle w:val="BodyText"/>
              <w:rPr>
                <w:lang w:val="en-NZ"/>
              </w:rPr>
            </w:pPr>
            <w:r w:rsidRPr="002F6490">
              <w:t xml:space="preserve">SFIDIVE309A Work effectively as </w:t>
            </w:r>
            <w:r w:rsidRPr="002F6490">
              <w:t>a diver in the seafood industry</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490" w:rsidP="002F6490">
            <w:pPr>
              <w:pStyle w:val="BodyText"/>
            </w:pPr>
            <w:r w:rsidRPr="002F6490">
              <w:t xml:space="preserve">Updated to meet Standards for Training </w:t>
            </w:r>
            <w:r w:rsidRPr="002F6490">
              <w:t>Packages</w:t>
            </w:r>
          </w:p>
          <w:p w:rsidR="00000000" w:rsidRPr="002F6490" w:rsidP="002F6490">
            <w:pPr>
              <w:pStyle w:val="BodyText"/>
            </w:pPr>
            <w:r w:rsidRPr="002F6490">
              <w:t xml:space="preserve">Prerequisite removed </w:t>
            </w:r>
          </w:p>
          <w:p w:rsidR="00000000" w:rsidP="002F6490">
            <w:pPr>
              <w:pStyle w:val="BodyText"/>
              <w:rPr>
                <w:lang w:val="en-NZ"/>
              </w:rPr>
            </w:pPr>
            <w:r w:rsidRPr="002F6490">
              <w:t>Minor amendments to elements and performance criteria for cl</w:t>
            </w:r>
            <w:r w:rsidRPr="002F6490">
              <w:t>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6490" w:rsidP="002F6490">
            <w:pPr>
              <w:pStyle w:val="BodyText"/>
            </w:pPr>
            <w:r w:rsidRPr="002F6490">
              <w:t>Equivalent unit</w:t>
            </w:r>
          </w:p>
        </w:tc>
      </w:tr>
    </w:tbl>
    <w:p w:rsidR="00000000" w:rsidRPr="002F6490" w:rsidP="002F6490">
      <w:pPr>
        <w:pStyle w:val="BodyText"/>
      </w:pPr>
    </w:p>
    <w:p w:rsidR="00000000" w:rsidRPr="002F6490" w:rsidP="002F6490">
      <w:pPr>
        <w:pStyle w:val="AllowPageBreak"/>
      </w:pPr>
    </w:p>
    <w:p w:rsidR="00000000" w:rsidRPr="002F6490" w:rsidP="002F6490">
      <w:pPr>
        <w:pStyle w:val="Heading1"/>
      </w:pPr>
      <w:bookmarkStart w:id="8" w:name="O_1038080"/>
      <w:bookmarkEnd w:id="8"/>
      <w:r w:rsidRPr="002F6490">
        <w:t>Links</w:t>
      </w:r>
    </w:p>
    <w:p w:rsidR="00000000" w:rsidRPr="002F6490" w:rsidP="00826BB8">
      <w:pPr>
        <w:pStyle w:val="BodyText"/>
      </w:pPr>
      <w:r w:rsidRPr="002F6490">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BE7E35">
        <w:rPr>
          <w:rStyle w:val="Hyperlink"/>
        </w:rPr>
        <w:t>https://vetnet.gov.au/Pages/TrainingDocs.aspx?q=e31d8c6b-1608-4d77-9f71-9ee749456273</w:t>
      </w:r>
      <w:r>
        <w:fldChar w:fldCharType="end"/>
      </w:r>
    </w:p>
    <w:p w:rsidR="00000000" w:rsidRPr="002F6490" w:rsidP="002F6490"/>
    <w:sectPr w:rsidSect="002F649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4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490" w:rsidRPr="00826BB8" w:rsidP="00826B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4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B8" w:rsidP="002F64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26BB8" w:rsidP="002F649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826BB8" w:rsidP="002F64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4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B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6490" w:rsidRPr="00826BB8" w:rsidP="00826BB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4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6BB8" w:rsidRPr="002D2AF8" w:rsidP="002F6490">
    <w:pPr>
      <w:pStyle w:val="Header"/>
      <w:framePr w:wrap="around"/>
    </w:pPr>
    <w:r>
      <w:fldChar w:fldCharType="begin"/>
    </w:r>
    <w:r>
      <w:instrText xml:space="preserve"> TITLE   \* MERGEFORMAT </w:instrText>
    </w:r>
    <w:r>
      <w:fldChar w:fldCharType="separate"/>
    </w:r>
    <w:r>
      <w:t>SFIDIV301 Work effectively as a diver in the seafood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826BB8" w:rsidP="002F64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E7862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8CD2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4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490"/>
    <w:pPr>
      <w:spacing w:before="360" w:after="60"/>
      <w:outlineLvl w:val="0"/>
    </w:pPr>
    <w:rPr>
      <w:sz w:val="32"/>
    </w:rPr>
  </w:style>
  <w:style w:type="paragraph" w:styleId="Heading2">
    <w:name w:val="heading 2"/>
    <w:basedOn w:val="HeadingBase"/>
    <w:next w:val="BodyText"/>
    <w:link w:val="Heading2Char"/>
    <w:qFormat/>
    <w:rsid w:val="002F6490"/>
    <w:pPr>
      <w:keepLines/>
      <w:spacing w:before="240" w:after="120"/>
      <w:outlineLvl w:val="1"/>
    </w:pPr>
    <w:rPr>
      <w:sz w:val="28"/>
      <w:szCs w:val="40"/>
    </w:rPr>
  </w:style>
  <w:style w:type="paragraph" w:styleId="Heading3">
    <w:name w:val="heading 3"/>
    <w:basedOn w:val="HeadingBase"/>
    <w:next w:val="BodyText"/>
    <w:link w:val="Heading3Char"/>
    <w:qFormat/>
    <w:rsid w:val="002F6490"/>
    <w:pPr>
      <w:spacing w:before="180" w:after="120"/>
      <w:outlineLvl w:val="2"/>
    </w:pPr>
    <w:rPr>
      <w:spacing w:val="-10"/>
      <w:kern w:val="32"/>
    </w:rPr>
  </w:style>
  <w:style w:type="paragraph" w:styleId="Heading4">
    <w:name w:val="heading 4"/>
    <w:basedOn w:val="HeadingBase"/>
    <w:next w:val="BodyText"/>
    <w:link w:val="Heading4Char"/>
    <w:qFormat/>
    <w:rsid w:val="002F6490"/>
    <w:pPr>
      <w:spacing w:before="160" w:after="120"/>
      <w:outlineLvl w:val="3"/>
    </w:pPr>
    <w:rPr>
      <w:sz w:val="22"/>
    </w:rPr>
  </w:style>
  <w:style w:type="paragraph" w:styleId="Heading5">
    <w:name w:val="heading 5"/>
    <w:basedOn w:val="HeadingBase"/>
    <w:next w:val="Normal"/>
    <w:link w:val="Heading5Char"/>
    <w:qFormat/>
    <w:rsid w:val="002F6490"/>
    <w:pPr>
      <w:spacing w:before="80"/>
      <w:outlineLvl w:val="4"/>
    </w:pPr>
    <w:rPr>
      <w:color w:val="918585"/>
      <w:sz w:val="20"/>
    </w:rPr>
  </w:style>
  <w:style w:type="paragraph" w:styleId="Heading6">
    <w:name w:val="heading 6"/>
    <w:basedOn w:val="HeadingBase"/>
    <w:next w:val="Normal"/>
    <w:link w:val="Heading6Char"/>
    <w:qFormat/>
    <w:rsid w:val="002F6490"/>
    <w:pPr>
      <w:spacing w:before="60"/>
      <w:outlineLvl w:val="5"/>
    </w:pPr>
    <w:rPr>
      <w:color w:val="918585"/>
      <w:sz w:val="20"/>
    </w:rPr>
  </w:style>
  <w:style w:type="paragraph" w:styleId="Heading7">
    <w:name w:val="heading 7"/>
    <w:basedOn w:val="Normal"/>
    <w:next w:val="Normal"/>
    <w:link w:val="Heading7Char"/>
    <w:qFormat/>
    <w:rsid w:val="002F6490"/>
    <w:pPr>
      <w:ind w:left="720"/>
      <w:outlineLvl w:val="6"/>
    </w:pPr>
    <w:rPr>
      <w:i/>
    </w:rPr>
  </w:style>
  <w:style w:type="paragraph" w:styleId="Heading8">
    <w:name w:val="heading 8"/>
    <w:basedOn w:val="Normal"/>
    <w:next w:val="Normal"/>
    <w:link w:val="Heading8Char"/>
    <w:qFormat/>
    <w:rsid w:val="002F6490"/>
    <w:pPr>
      <w:ind w:left="720"/>
      <w:outlineLvl w:val="7"/>
    </w:pPr>
    <w:rPr>
      <w:i/>
    </w:rPr>
  </w:style>
  <w:style w:type="paragraph" w:styleId="Heading9">
    <w:name w:val="heading 9"/>
    <w:basedOn w:val="Normal"/>
    <w:next w:val="Normal"/>
    <w:link w:val="Heading9Char"/>
    <w:qFormat/>
    <w:rsid w:val="002F6490"/>
    <w:pPr>
      <w:ind w:left="720"/>
      <w:outlineLvl w:val="8"/>
    </w:pPr>
    <w:rPr>
      <w:i/>
    </w:rPr>
  </w:style>
  <w:style w:type="character" w:default="1" w:styleId="DefaultParagraphFont">
    <w:name w:val="Default Paragraph Font"/>
    <w:uiPriority w:val="1"/>
    <w:unhideWhenUsed/>
    <w:rsid w:val="002F64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490"/>
  </w:style>
  <w:style w:type="character" w:customStyle="1" w:styleId="Heading1Char">
    <w:name w:val="Heading 1 Char"/>
    <w:basedOn w:val="DefaultParagraphFont"/>
    <w:link w:val="Heading1"/>
    <w:rsid w:val="002F6490"/>
    <w:rPr>
      <w:rFonts w:ascii="Times New Roman" w:eastAsia="Times New Roman" w:hAnsi="Times New Roman" w:cs="Times New Roman"/>
      <w:b/>
      <w:sz w:val="32"/>
      <w:szCs w:val="20"/>
      <w:lang w:eastAsia="en-US"/>
    </w:rPr>
  </w:style>
  <w:style w:type="paragraph" w:styleId="BodyText">
    <w:name w:val="Body Text"/>
    <w:basedOn w:val="Normal"/>
    <w:link w:val="BodyTextChar"/>
    <w:rsid w:val="002F64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6490"/>
    <w:rPr>
      <w:rFonts w:ascii="Times New Roman" w:eastAsia="Times New Roman" w:hAnsi="Times New Roman" w:cs="Times New Roman"/>
      <w:sz w:val="24"/>
      <w:lang w:eastAsia="en-US"/>
    </w:rPr>
  </w:style>
  <w:style w:type="paragraph" w:styleId="ListBullet">
    <w:name w:val="List Bullet"/>
    <w:basedOn w:val="List"/>
    <w:rsid w:val="002F6490"/>
    <w:pPr>
      <w:numPr>
        <w:numId w:val="11"/>
      </w:numPr>
      <w:tabs>
        <w:tab w:val="clear" w:pos="340"/>
      </w:tabs>
      <w:spacing w:before="40" w:after="40"/>
    </w:pPr>
  </w:style>
  <w:style w:type="character" w:styleId="Emphasis">
    <w:name w:val="Emphasis"/>
    <w:basedOn w:val="DefaultParagraphFont"/>
    <w:qFormat/>
    <w:rsid w:val="002F6490"/>
    <w:rPr>
      <w:i/>
    </w:rPr>
  </w:style>
  <w:style w:type="paragraph" w:customStyle="1" w:styleId="SuperHeading">
    <w:name w:val="SuperHeading"/>
    <w:basedOn w:val="Normal"/>
    <w:rsid w:val="002F6490"/>
    <w:pPr>
      <w:spacing w:before="240" w:after="120"/>
      <w:outlineLvl w:val="0"/>
    </w:pPr>
    <w:rPr>
      <w:rFonts w:ascii="Times New Roman" w:hAnsi="Times New Roman"/>
      <w:b/>
      <w:sz w:val="32"/>
    </w:rPr>
  </w:style>
  <w:style w:type="paragraph" w:customStyle="1" w:styleId="AllowPageBreak">
    <w:name w:val="AllowPageBreak"/>
    <w:rsid w:val="002F649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F6490"/>
    <w:rPr>
      <w:b/>
    </w:rPr>
  </w:style>
  <w:style w:type="character" w:customStyle="1" w:styleId="Heading2Char">
    <w:name w:val="Heading 2 Char"/>
    <w:basedOn w:val="DefaultParagraphFont"/>
    <w:link w:val="Heading2"/>
    <w:rsid w:val="002F64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4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4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4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4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4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4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490"/>
    <w:rPr>
      <w:rFonts w:ascii="Courier New" w:eastAsia="Times New Roman" w:hAnsi="Courier New" w:cs="Times New Roman"/>
      <w:i/>
      <w:szCs w:val="20"/>
      <w:lang w:eastAsia="en-US"/>
    </w:rPr>
  </w:style>
  <w:style w:type="paragraph" w:customStyle="1" w:styleId="HeadingBase">
    <w:name w:val="Heading Base"/>
    <w:rsid w:val="002F64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490"/>
    <w:pPr>
      <w:tabs>
        <w:tab w:val="right" w:leader="dot" w:pos="9072"/>
      </w:tabs>
      <w:ind w:left="567"/>
    </w:pPr>
    <w:rPr>
      <w:szCs w:val="22"/>
    </w:rPr>
  </w:style>
  <w:style w:type="paragraph" w:customStyle="1" w:styleId="TOCBase">
    <w:name w:val="TOC Base"/>
    <w:rsid w:val="002F64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490"/>
    <w:pPr>
      <w:tabs>
        <w:tab w:val="right" w:leader="dot" w:pos="9072"/>
      </w:tabs>
      <w:spacing w:before="40" w:after="40"/>
      <w:ind w:left="284"/>
    </w:pPr>
    <w:rPr>
      <w:rFonts w:ascii="Times New Roman" w:hAnsi="Times New Roman"/>
    </w:rPr>
  </w:style>
  <w:style w:type="paragraph" w:styleId="TOC1">
    <w:name w:val="toc 1"/>
    <w:basedOn w:val="TOCBase"/>
    <w:next w:val="Normal"/>
    <w:rsid w:val="002F64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4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490"/>
    <w:rPr>
      <w:rFonts w:ascii="Times New Roman" w:eastAsia="Times New Roman" w:hAnsi="Times New Roman" w:cs="Times New Roman"/>
      <w:sz w:val="16"/>
      <w:lang w:eastAsia="en-US"/>
    </w:rPr>
  </w:style>
  <w:style w:type="paragraph" w:styleId="Title">
    <w:name w:val="Title"/>
    <w:basedOn w:val="HeadingBase"/>
    <w:link w:val="TitleChar"/>
    <w:qFormat/>
    <w:rsid w:val="002F6490"/>
    <w:pPr>
      <w:spacing w:before="5040"/>
      <w:jc w:val="center"/>
    </w:pPr>
    <w:rPr>
      <w:sz w:val="48"/>
      <w:szCs w:val="72"/>
      <w:lang w:val="en-US"/>
    </w:rPr>
  </w:style>
  <w:style w:type="character" w:customStyle="1" w:styleId="TitleChar">
    <w:name w:val="Title Char"/>
    <w:basedOn w:val="DefaultParagraphFont"/>
    <w:link w:val="Title"/>
    <w:rsid w:val="002F64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490"/>
    <w:pPr>
      <w:tabs>
        <w:tab w:val="left" w:pos="3600"/>
        <w:tab w:val="left" w:pos="3958"/>
      </w:tabs>
    </w:pPr>
  </w:style>
  <w:style w:type="paragraph" w:styleId="List">
    <w:name w:val="List"/>
    <w:basedOn w:val="BodyText"/>
    <w:next w:val="BodyText"/>
    <w:rsid w:val="002F6490"/>
    <w:pPr>
      <w:tabs>
        <w:tab w:val="left" w:pos="340"/>
      </w:tabs>
      <w:spacing w:before="60" w:after="60"/>
      <w:ind w:left="340" w:hanging="340"/>
    </w:pPr>
  </w:style>
  <w:style w:type="paragraph" w:customStyle="1" w:styleId="Note">
    <w:name w:val="Note"/>
    <w:basedOn w:val="BodyText"/>
    <w:rsid w:val="002F649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F6490"/>
    <w:rPr>
      <w:b/>
      <w:spacing w:val="0"/>
    </w:rPr>
  </w:style>
  <w:style w:type="paragraph" w:customStyle="1" w:styleId="SuperTitle">
    <w:name w:val="SuperTitle"/>
    <w:basedOn w:val="Title"/>
    <w:rsid w:val="002F6490"/>
    <w:pPr>
      <w:framePr w:wrap="auto" w:hAnchor="text" w:y="6049"/>
    </w:pPr>
    <w:rPr>
      <w:color w:val="000000"/>
      <w:sz w:val="40"/>
    </w:rPr>
  </w:style>
  <w:style w:type="paragraph" w:customStyle="1" w:styleId="TOCTitle">
    <w:name w:val="TOCTitle"/>
    <w:basedOn w:val="Heading1"/>
    <w:rsid w:val="002F6490"/>
    <w:pPr>
      <w:spacing w:after="240"/>
      <w:jc w:val="center"/>
      <w:outlineLvl w:val="9"/>
    </w:pPr>
    <w:rPr>
      <w:caps/>
    </w:rPr>
  </w:style>
  <w:style w:type="paragraph" w:customStyle="1" w:styleId="Version">
    <w:name w:val="Version"/>
    <w:rsid w:val="002F64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F6490"/>
    <w:pPr>
      <w:numPr>
        <w:numId w:val="12"/>
      </w:numPr>
      <w:tabs>
        <w:tab w:val="clear" w:pos="680"/>
      </w:tabs>
    </w:pPr>
  </w:style>
  <w:style w:type="paragraph" w:styleId="Index1">
    <w:name w:val="index 1"/>
    <w:basedOn w:val="Normal"/>
    <w:next w:val="Normal"/>
    <w:semiHidden/>
    <w:rsid w:val="002F6490"/>
    <w:pPr>
      <w:keepNext w:val="0"/>
      <w:tabs>
        <w:tab w:val="right" w:pos="4176"/>
      </w:tabs>
      <w:ind w:left="198" w:hanging="198"/>
    </w:pPr>
    <w:rPr>
      <w:rFonts w:ascii="Garamond" w:hAnsi="Garamond"/>
    </w:rPr>
  </w:style>
  <w:style w:type="paragraph" w:styleId="IndexHeading">
    <w:name w:val="index heading"/>
    <w:basedOn w:val="Normal"/>
    <w:next w:val="Index1"/>
    <w:semiHidden/>
    <w:rsid w:val="002F6490"/>
    <w:pPr>
      <w:spacing w:before="120" w:after="120"/>
    </w:pPr>
    <w:rPr>
      <w:rFonts w:ascii="Arial" w:hAnsi="Arial"/>
      <w:b/>
      <w:color w:val="918585"/>
      <w:sz w:val="24"/>
    </w:rPr>
  </w:style>
  <w:style w:type="paragraph" w:styleId="Header">
    <w:name w:val="header"/>
    <w:basedOn w:val="Normal"/>
    <w:link w:val="HeaderChar"/>
    <w:rsid w:val="002F64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490"/>
    <w:rPr>
      <w:rFonts w:ascii="Times New Roman" w:eastAsia="Times New Roman" w:hAnsi="Times New Roman" w:cs="Times New Roman"/>
      <w:sz w:val="16"/>
      <w:szCs w:val="20"/>
      <w:lang w:val="en-GB" w:eastAsia="en-US"/>
    </w:rPr>
  </w:style>
  <w:style w:type="paragraph" w:customStyle="1" w:styleId="Chapter">
    <w:name w:val="Chapter"/>
    <w:basedOn w:val="Normal"/>
    <w:rsid w:val="002F6490"/>
    <w:pPr>
      <w:spacing w:before="240"/>
    </w:pPr>
    <w:rPr>
      <w:rFonts w:ascii="Times New Roman" w:hAnsi="Times New Roman"/>
      <w:smallCaps/>
      <w:spacing w:val="80"/>
      <w:sz w:val="28"/>
    </w:rPr>
  </w:style>
  <w:style w:type="paragraph" w:customStyle="1" w:styleId="InChapter">
    <w:name w:val="InChapter"/>
    <w:basedOn w:val="Heading3"/>
    <w:rsid w:val="002F6490"/>
    <w:pPr>
      <w:spacing w:after="240"/>
      <w:outlineLvl w:val="9"/>
    </w:pPr>
    <w:rPr>
      <w:noProof/>
    </w:rPr>
  </w:style>
  <w:style w:type="paragraph" w:styleId="Index2">
    <w:name w:val="index 2"/>
    <w:basedOn w:val="Normal"/>
    <w:next w:val="Normal"/>
    <w:semiHidden/>
    <w:rsid w:val="002F6490"/>
    <w:pPr>
      <w:tabs>
        <w:tab w:val="right" w:pos="4176"/>
      </w:tabs>
      <w:ind w:left="568" w:hanging="284"/>
    </w:pPr>
    <w:rPr>
      <w:rFonts w:ascii="Garamond" w:hAnsi="Garamond"/>
    </w:rPr>
  </w:style>
  <w:style w:type="paragraph" w:customStyle="1" w:styleId="Byline">
    <w:name w:val="Byline"/>
    <w:rsid w:val="002F64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490"/>
    <w:pPr>
      <w:tabs>
        <w:tab w:val="clear" w:pos="3600"/>
        <w:tab w:val="clear" w:pos="3958"/>
      </w:tabs>
      <w:jc w:val="right"/>
    </w:pPr>
  </w:style>
  <w:style w:type="paragraph" w:styleId="Caption">
    <w:name w:val="caption"/>
    <w:basedOn w:val="BodyText"/>
    <w:next w:val="Normal"/>
    <w:qFormat/>
    <w:rsid w:val="002F6490"/>
    <w:pPr>
      <w:framePr w:w="2268" w:hSpace="181" w:vSpace="181" w:wrap="around" w:vAnchor="text" w:hAnchor="page" w:x="1135" w:y="285" w:anchorLock="1"/>
    </w:pPr>
    <w:rPr>
      <w:i/>
    </w:rPr>
  </w:style>
  <w:style w:type="paragraph" w:customStyle="1" w:styleId="MiniTOCTitle">
    <w:name w:val="MiniTOCTitle"/>
    <w:basedOn w:val="Heading4"/>
    <w:rsid w:val="002F6490"/>
    <w:pPr>
      <w:spacing w:before="240"/>
      <w:outlineLvl w:val="9"/>
    </w:pPr>
    <w:rPr>
      <w:noProof/>
      <w:sz w:val="24"/>
    </w:rPr>
  </w:style>
  <w:style w:type="paragraph" w:customStyle="1" w:styleId="MiniTOCItem">
    <w:name w:val="MiniTOCItem"/>
    <w:basedOn w:val="ListBullet"/>
    <w:rsid w:val="002F6490"/>
    <w:pPr>
      <w:numPr>
        <w:numId w:val="0"/>
      </w:numPr>
      <w:tabs>
        <w:tab w:val="right" w:leader="dot" w:pos="6521"/>
      </w:tabs>
      <w:spacing w:before="0" w:after="0"/>
    </w:pPr>
  </w:style>
  <w:style w:type="paragraph" w:customStyle="1" w:styleId="TOFTitle">
    <w:name w:val="TOFTitle"/>
    <w:basedOn w:val="TOCTitle"/>
    <w:rsid w:val="002F6490"/>
  </w:style>
  <w:style w:type="paragraph" w:styleId="TableofFigures">
    <w:name w:val="table of figures"/>
    <w:basedOn w:val="Normal"/>
    <w:next w:val="Normal"/>
    <w:semiHidden/>
    <w:rsid w:val="002F6490"/>
    <w:pPr>
      <w:tabs>
        <w:tab w:val="right" w:leader="dot" w:pos="9072"/>
      </w:tabs>
      <w:ind w:left="970" w:hanging="403"/>
    </w:pPr>
    <w:rPr>
      <w:rFonts w:ascii="Times New Roman" w:hAnsi="Times New Roman"/>
      <w:b/>
    </w:rPr>
  </w:style>
  <w:style w:type="paragraph" w:styleId="ListNumber">
    <w:name w:val="List Number"/>
    <w:basedOn w:val="List"/>
    <w:rsid w:val="002F6490"/>
    <w:pPr>
      <w:numPr>
        <w:numId w:val="14"/>
      </w:numPr>
      <w:tabs>
        <w:tab w:val="clear" w:pos="340"/>
      </w:tabs>
    </w:pPr>
  </w:style>
  <w:style w:type="character" w:customStyle="1" w:styleId="WingdingSymbols">
    <w:name w:val="Wingding Symbols"/>
    <w:rsid w:val="002F6490"/>
    <w:rPr>
      <w:rFonts w:ascii="Wingdings" w:hAnsi="Wingdings"/>
    </w:rPr>
  </w:style>
  <w:style w:type="paragraph" w:customStyle="1" w:styleId="TableHeading">
    <w:name w:val="Table Heading"/>
    <w:basedOn w:val="HeadingBase"/>
    <w:rsid w:val="002F6490"/>
    <w:pPr>
      <w:keepLines/>
      <w:pBdr>
        <w:bottom w:val="single" w:sz="6" w:space="1" w:color="918585"/>
      </w:pBdr>
      <w:spacing w:before="240"/>
    </w:pPr>
  </w:style>
  <w:style w:type="character" w:customStyle="1" w:styleId="HotSpot">
    <w:name w:val="HotSpot"/>
    <w:rsid w:val="002F6490"/>
    <w:rPr>
      <w:color w:val="0033CC"/>
      <w:u w:val="none"/>
    </w:rPr>
  </w:style>
  <w:style w:type="paragraph" w:customStyle="1" w:styleId="BodyTextRight">
    <w:name w:val="Body Text Right"/>
    <w:basedOn w:val="BodyText"/>
    <w:rsid w:val="002F6490"/>
    <w:pPr>
      <w:spacing w:before="0" w:after="0"/>
      <w:jc w:val="right"/>
    </w:pPr>
  </w:style>
  <w:style w:type="paragraph" w:styleId="Index3">
    <w:name w:val="index 3"/>
    <w:basedOn w:val="ListNumber2"/>
    <w:next w:val="Normal"/>
    <w:semiHidden/>
    <w:rsid w:val="002F6490"/>
    <w:pPr>
      <w:numPr>
        <w:numId w:val="0"/>
      </w:numPr>
      <w:tabs>
        <w:tab w:val="right" w:leader="dot" w:pos="4176"/>
      </w:tabs>
    </w:pPr>
  </w:style>
  <w:style w:type="paragraph" w:styleId="ListNumber2">
    <w:name w:val="List Number 2"/>
    <w:basedOn w:val="List2"/>
    <w:rsid w:val="002F6490"/>
    <w:pPr>
      <w:numPr>
        <w:numId w:val="9"/>
      </w:numPr>
      <w:tabs>
        <w:tab w:val="clear" w:pos="1060"/>
      </w:tabs>
    </w:pPr>
  </w:style>
  <w:style w:type="paragraph" w:customStyle="1" w:styleId="MarginNote">
    <w:name w:val="Margin Note"/>
    <w:basedOn w:val="BodyText"/>
    <w:rsid w:val="002F64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4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4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490"/>
    <w:rPr>
      <w:sz w:val="32"/>
    </w:rPr>
  </w:style>
  <w:style w:type="paragraph" w:customStyle="1" w:styleId="HeadingProcedure">
    <w:name w:val="Heading Procedure"/>
    <w:basedOn w:val="HeadingBase"/>
    <w:next w:val="Normal"/>
    <w:rsid w:val="002F6490"/>
    <w:pPr>
      <w:tabs>
        <w:tab w:val="left" w:pos="0"/>
      </w:tabs>
      <w:spacing w:before="120" w:after="60"/>
    </w:pPr>
    <w:rPr>
      <w:i/>
      <w:color w:val="918585"/>
      <w:sz w:val="22"/>
    </w:rPr>
  </w:style>
  <w:style w:type="paragraph" w:customStyle="1" w:styleId="TableBodyText">
    <w:name w:val="Table Body Text"/>
    <w:basedOn w:val="BodyText"/>
    <w:rsid w:val="002F6490"/>
    <w:pPr>
      <w:spacing w:before="60" w:after="60"/>
    </w:pPr>
  </w:style>
  <w:style w:type="paragraph" w:styleId="ListContinue">
    <w:name w:val="List Continue"/>
    <w:basedOn w:val="List"/>
    <w:rsid w:val="002F6490"/>
    <w:pPr>
      <w:ind w:firstLine="0"/>
    </w:pPr>
  </w:style>
  <w:style w:type="paragraph" w:customStyle="1" w:styleId="ListNote">
    <w:name w:val="List Note"/>
    <w:basedOn w:val="List"/>
    <w:rsid w:val="002F6490"/>
    <w:pPr>
      <w:pBdr>
        <w:top w:val="single" w:sz="6" w:space="2" w:color="918585"/>
        <w:bottom w:val="single" w:sz="6" w:space="2" w:color="918585"/>
      </w:pBdr>
      <w:tabs>
        <w:tab w:val="left" w:pos="1021"/>
      </w:tabs>
      <w:ind w:firstLine="0"/>
    </w:pPr>
  </w:style>
  <w:style w:type="paragraph" w:customStyle="1" w:styleId="Warning">
    <w:name w:val="Warning"/>
    <w:basedOn w:val="BodyText"/>
    <w:rsid w:val="002F6490"/>
    <w:pPr>
      <w:shd w:val="clear" w:color="auto" w:fill="D9D9D9"/>
      <w:tabs>
        <w:tab w:val="left" w:pos="992"/>
      </w:tabs>
      <w:ind w:left="119" w:right="119"/>
    </w:pPr>
    <w:rPr>
      <w:sz w:val="20"/>
    </w:rPr>
  </w:style>
  <w:style w:type="paragraph" w:customStyle="1" w:styleId="MarginIcons">
    <w:name w:val="Margin Icons"/>
    <w:basedOn w:val="BodyText"/>
    <w:rsid w:val="002F64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490"/>
    <w:rPr>
      <w:rFonts w:ascii="Courier New" w:hAnsi="Courier New"/>
    </w:rPr>
  </w:style>
  <w:style w:type="paragraph" w:customStyle="1" w:styleId="NoteBullet">
    <w:name w:val="Note Bullet"/>
    <w:basedOn w:val="Note"/>
    <w:rsid w:val="002F6490"/>
    <w:pPr>
      <w:tabs>
        <w:tab w:val="clear" w:pos="680"/>
      </w:tabs>
      <w:spacing w:before="60" w:after="60"/>
    </w:pPr>
  </w:style>
  <w:style w:type="paragraph" w:customStyle="1" w:styleId="SubHeading2">
    <w:name w:val="SubHeading2"/>
    <w:basedOn w:val="HeadingBase"/>
    <w:rsid w:val="002F6490"/>
    <w:pPr>
      <w:spacing w:before="240" w:after="60"/>
    </w:pPr>
    <w:rPr>
      <w:sz w:val="20"/>
    </w:rPr>
  </w:style>
  <w:style w:type="paragraph" w:customStyle="1" w:styleId="SubHeading1">
    <w:name w:val="SubHeading1"/>
    <w:basedOn w:val="HeadingBase"/>
    <w:rsid w:val="002F6490"/>
    <w:pPr>
      <w:spacing w:before="240" w:after="60"/>
    </w:pPr>
    <w:rPr>
      <w:color w:val="918585"/>
      <w:sz w:val="22"/>
    </w:rPr>
  </w:style>
  <w:style w:type="paragraph" w:customStyle="1" w:styleId="SideHeading">
    <w:name w:val="Side Heading"/>
    <w:basedOn w:val="HeadingBase"/>
    <w:rsid w:val="002F64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490"/>
    <w:pPr>
      <w:numPr>
        <w:numId w:val="10"/>
      </w:numPr>
    </w:pPr>
  </w:style>
  <w:style w:type="paragraph" w:styleId="PlainText">
    <w:name w:val="Plain Text"/>
    <w:basedOn w:val="Normal"/>
    <w:link w:val="PlainTextChar"/>
    <w:rsid w:val="002F6490"/>
    <w:rPr>
      <w:sz w:val="20"/>
    </w:rPr>
  </w:style>
  <w:style w:type="character" w:customStyle="1" w:styleId="PlainTextChar">
    <w:name w:val="Plain Text Char"/>
    <w:basedOn w:val="DefaultParagraphFont"/>
    <w:link w:val="PlainText"/>
    <w:rsid w:val="002F6490"/>
    <w:rPr>
      <w:rFonts w:ascii="Courier New" w:eastAsia="Times New Roman" w:hAnsi="Courier New" w:cs="Times New Roman"/>
      <w:sz w:val="20"/>
      <w:szCs w:val="20"/>
      <w:lang w:eastAsia="en-US"/>
    </w:rPr>
  </w:style>
  <w:style w:type="character" w:customStyle="1" w:styleId="MenuOption">
    <w:name w:val="Menu Option"/>
    <w:basedOn w:val="DefaultParagraphFont"/>
    <w:rsid w:val="002F6490"/>
    <w:rPr>
      <w:b/>
      <w:smallCaps/>
    </w:rPr>
  </w:style>
  <w:style w:type="paragraph" w:customStyle="1" w:styleId="TableListNumber">
    <w:name w:val="Table List Number"/>
    <w:basedOn w:val="ListNumber"/>
    <w:rsid w:val="002F6490"/>
    <w:pPr>
      <w:numPr>
        <w:numId w:val="0"/>
      </w:numPr>
    </w:pPr>
  </w:style>
  <w:style w:type="paragraph" w:styleId="TOC4">
    <w:name w:val="toc 4"/>
    <w:basedOn w:val="TOCBase"/>
    <w:next w:val="Normal"/>
    <w:semiHidden/>
    <w:rsid w:val="002F6490"/>
    <w:pPr>
      <w:tabs>
        <w:tab w:val="right" w:leader="dot" w:pos="9071"/>
      </w:tabs>
      <w:ind w:left="1701"/>
    </w:pPr>
  </w:style>
  <w:style w:type="paragraph" w:customStyle="1" w:styleId="ListAlpha">
    <w:name w:val="List Alpha"/>
    <w:basedOn w:val="List"/>
    <w:rsid w:val="002F6490"/>
    <w:pPr>
      <w:numPr>
        <w:numId w:val="8"/>
      </w:numPr>
    </w:pPr>
  </w:style>
  <w:style w:type="paragraph" w:customStyle="1" w:styleId="ListAlpha2">
    <w:name w:val="List Alpha 2"/>
    <w:basedOn w:val="List2"/>
    <w:rsid w:val="002F6490"/>
    <w:pPr>
      <w:numPr>
        <w:numId w:val="7"/>
      </w:numPr>
    </w:pPr>
  </w:style>
  <w:style w:type="paragraph" w:styleId="List2">
    <w:name w:val="List 2"/>
    <w:basedOn w:val="BodyText"/>
    <w:rsid w:val="002F6490"/>
    <w:pPr>
      <w:tabs>
        <w:tab w:val="left" w:pos="680"/>
      </w:tabs>
      <w:spacing w:before="60" w:after="60"/>
      <w:ind w:left="680" w:hanging="340"/>
    </w:pPr>
  </w:style>
  <w:style w:type="paragraph" w:styleId="List3">
    <w:name w:val="List 3"/>
    <w:basedOn w:val="BodyText"/>
    <w:rsid w:val="002F6490"/>
    <w:pPr>
      <w:tabs>
        <w:tab w:val="left" w:pos="1021"/>
      </w:tabs>
      <w:spacing w:before="60" w:after="60"/>
      <w:ind w:left="1020" w:hanging="340"/>
    </w:pPr>
  </w:style>
  <w:style w:type="paragraph" w:styleId="List4">
    <w:name w:val="List 4"/>
    <w:basedOn w:val="BodyText"/>
    <w:rsid w:val="002F6490"/>
    <w:pPr>
      <w:tabs>
        <w:tab w:val="left" w:pos="1361"/>
      </w:tabs>
      <w:spacing w:before="60" w:after="60"/>
      <w:ind w:left="1361" w:hanging="340"/>
    </w:pPr>
  </w:style>
  <w:style w:type="paragraph" w:styleId="List5">
    <w:name w:val="List 5"/>
    <w:basedOn w:val="BodyText"/>
    <w:rsid w:val="002F6490"/>
    <w:pPr>
      <w:tabs>
        <w:tab w:val="left" w:pos="1701"/>
      </w:tabs>
      <w:spacing w:before="60" w:after="60"/>
      <w:ind w:left="1701" w:hanging="340"/>
    </w:pPr>
  </w:style>
  <w:style w:type="paragraph" w:styleId="ListBullet3">
    <w:name w:val="List Bullet 3"/>
    <w:basedOn w:val="List3"/>
    <w:rsid w:val="002F6490"/>
    <w:pPr>
      <w:numPr>
        <w:numId w:val="13"/>
      </w:numPr>
      <w:tabs>
        <w:tab w:val="clear" w:pos="1021"/>
      </w:tabs>
      <w:ind w:left="1037" w:hanging="357"/>
    </w:pPr>
  </w:style>
  <w:style w:type="paragraph" w:styleId="ListBullet4">
    <w:name w:val="List Bullet 4"/>
    <w:basedOn w:val="List4"/>
    <w:rsid w:val="002F6490"/>
    <w:pPr>
      <w:numPr>
        <w:numId w:val="2"/>
      </w:numPr>
      <w:tabs>
        <w:tab w:val="clear" w:pos="1361"/>
      </w:tabs>
    </w:pPr>
  </w:style>
  <w:style w:type="paragraph" w:styleId="ListBullet5">
    <w:name w:val="List Bullet 5"/>
    <w:basedOn w:val="List5"/>
    <w:rsid w:val="002F6490"/>
    <w:pPr>
      <w:numPr>
        <w:numId w:val="3"/>
      </w:numPr>
    </w:pPr>
  </w:style>
  <w:style w:type="paragraph" w:styleId="ListContinue2">
    <w:name w:val="List Continue 2"/>
    <w:basedOn w:val="List2"/>
    <w:rsid w:val="002F6490"/>
    <w:pPr>
      <w:ind w:firstLine="0"/>
    </w:pPr>
  </w:style>
  <w:style w:type="paragraph" w:styleId="ListContinue3">
    <w:name w:val="List Continue 3"/>
    <w:basedOn w:val="List3"/>
    <w:rsid w:val="002F6490"/>
    <w:pPr>
      <w:ind w:left="1021" w:firstLine="0"/>
    </w:pPr>
  </w:style>
  <w:style w:type="paragraph" w:styleId="ListContinue4">
    <w:name w:val="List Continue 4"/>
    <w:basedOn w:val="List4"/>
    <w:rsid w:val="002F6490"/>
    <w:pPr>
      <w:ind w:firstLine="0"/>
    </w:pPr>
  </w:style>
  <w:style w:type="paragraph" w:styleId="ListContinue5">
    <w:name w:val="List Continue 5"/>
    <w:basedOn w:val="List5"/>
    <w:rsid w:val="002F6490"/>
    <w:pPr>
      <w:ind w:firstLine="0"/>
    </w:pPr>
  </w:style>
  <w:style w:type="paragraph" w:styleId="ListNumber3">
    <w:name w:val="List Number 3"/>
    <w:basedOn w:val="List3"/>
    <w:rsid w:val="002F6490"/>
    <w:pPr>
      <w:numPr>
        <w:numId w:val="4"/>
      </w:numPr>
    </w:pPr>
  </w:style>
  <w:style w:type="paragraph" w:styleId="ListNumber4">
    <w:name w:val="List Number 4"/>
    <w:basedOn w:val="List4"/>
    <w:rsid w:val="002F6490"/>
    <w:pPr>
      <w:numPr>
        <w:numId w:val="5"/>
      </w:numPr>
    </w:pPr>
  </w:style>
  <w:style w:type="paragraph" w:styleId="ListNumber5">
    <w:name w:val="List Number 5"/>
    <w:basedOn w:val="List5"/>
    <w:rsid w:val="002F6490"/>
    <w:pPr>
      <w:numPr>
        <w:numId w:val="6"/>
      </w:numPr>
    </w:pPr>
  </w:style>
  <w:style w:type="paragraph" w:styleId="BlockText">
    <w:name w:val="Block Text"/>
    <w:basedOn w:val="Normal"/>
    <w:rsid w:val="002F6490"/>
    <w:pPr>
      <w:spacing w:after="120"/>
      <w:ind w:left="1440" w:right="1440"/>
    </w:pPr>
  </w:style>
  <w:style w:type="character" w:customStyle="1" w:styleId="Subscript">
    <w:name w:val="Subscript"/>
    <w:basedOn w:val="DefaultParagraphFont"/>
    <w:rsid w:val="002F6490"/>
    <w:rPr>
      <w:sz w:val="16"/>
      <w:vertAlign w:val="subscript"/>
    </w:rPr>
  </w:style>
  <w:style w:type="character" w:customStyle="1" w:styleId="Superscript">
    <w:name w:val="Superscript"/>
    <w:basedOn w:val="DefaultParagraphFont"/>
    <w:rsid w:val="002F6490"/>
    <w:rPr>
      <w:sz w:val="16"/>
      <w:vertAlign w:val="superscript"/>
    </w:rPr>
  </w:style>
  <w:style w:type="character" w:customStyle="1" w:styleId="Symbols">
    <w:name w:val="Symbols"/>
    <w:basedOn w:val="DefaultParagraphFont"/>
    <w:rsid w:val="002F6490"/>
    <w:rPr>
      <w:rFonts w:ascii="Symbol" w:hAnsi="Symbol"/>
    </w:rPr>
  </w:style>
  <w:style w:type="character" w:customStyle="1" w:styleId="MenuOptions">
    <w:name w:val="Menu Options"/>
    <w:basedOn w:val="DefaultParagraphFont"/>
    <w:rsid w:val="002F6490"/>
    <w:rPr>
      <w:rFonts w:ascii="Arial Narrow" w:hAnsi="Arial Narrow"/>
      <w:smallCaps/>
    </w:rPr>
  </w:style>
  <w:style w:type="character" w:customStyle="1" w:styleId="Buttons">
    <w:name w:val="Buttons"/>
    <w:basedOn w:val="DefaultParagraphFont"/>
    <w:rsid w:val="002F6490"/>
    <w:rPr>
      <w:b/>
    </w:rPr>
  </w:style>
  <w:style w:type="character" w:customStyle="1" w:styleId="Underlined">
    <w:name w:val="Underlined"/>
    <w:basedOn w:val="DefaultParagraphFont"/>
    <w:rsid w:val="002F6490"/>
    <w:rPr>
      <w:u w:val="single"/>
    </w:rPr>
  </w:style>
  <w:style w:type="paragraph" w:customStyle="1" w:styleId="TableBodyTextRight">
    <w:name w:val="Table Body Text Right"/>
    <w:basedOn w:val="TableBodyText"/>
    <w:rsid w:val="002F6490"/>
    <w:pPr>
      <w:widowControl w:val="0"/>
      <w:autoSpaceDE w:val="0"/>
      <w:autoSpaceDN w:val="0"/>
      <w:adjustRightInd w:val="0"/>
      <w:jc w:val="right"/>
    </w:pPr>
    <w:rPr>
      <w:rFonts w:cs="Arial"/>
      <w:szCs w:val="18"/>
    </w:rPr>
  </w:style>
  <w:style w:type="paragraph" w:customStyle="1" w:styleId="CopyrightText">
    <w:name w:val="Copyright Text"/>
    <w:basedOn w:val="BodyText"/>
    <w:rsid w:val="002F6490"/>
    <w:rPr>
      <w:sz w:val="18"/>
    </w:rPr>
  </w:style>
  <w:style w:type="paragraph" w:customStyle="1" w:styleId="BodySmallRight">
    <w:name w:val="Body Small Right"/>
    <w:basedOn w:val="BodyTextRight"/>
    <w:rsid w:val="002F6490"/>
    <w:rPr>
      <w:sz w:val="18"/>
      <w:szCs w:val="18"/>
    </w:rPr>
  </w:style>
  <w:style w:type="paragraph" w:customStyle="1" w:styleId="MarginEdition">
    <w:name w:val="Margin Edition"/>
    <w:basedOn w:val="MarginNote"/>
    <w:rsid w:val="002F6490"/>
    <w:pPr>
      <w:spacing w:before="0" w:after="0"/>
    </w:pPr>
    <w:rPr>
      <w:rFonts w:ascii="Times New Roman" w:hAnsi="Times New Roman"/>
      <w:color w:val="999999"/>
    </w:rPr>
  </w:style>
  <w:style w:type="paragraph" w:customStyle="1" w:styleId="Spacer">
    <w:name w:val="Spacer"/>
    <w:basedOn w:val="Normal"/>
    <w:rsid w:val="002F6490"/>
    <w:rPr>
      <w:sz w:val="2"/>
      <w:szCs w:val="2"/>
    </w:rPr>
  </w:style>
  <w:style w:type="character" w:customStyle="1" w:styleId="Small">
    <w:name w:val="Small"/>
    <w:basedOn w:val="DefaultParagraphFont"/>
    <w:rsid w:val="002F6490"/>
    <w:rPr>
      <w:sz w:val="16"/>
    </w:rPr>
  </w:style>
  <w:style w:type="paragraph" w:customStyle="1" w:styleId="WideTable">
    <w:name w:val="Wide Table"/>
    <w:basedOn w:val="Normal"/>
    <w:rsid w:val="002F6490"/>
    <w:pPr>
      <w:ind w:left="-1418"/>
    </w:pPr>
    <w:rPr>
      <w:sz w:val="2"/>
      <w:szCs w:val="2"/>
    </w:rPr>
  </w:style>
  <w:style w:type="character" w:styleId="PageNumber">
    <w:name w:val="page number"/>
    <w:basedOn w:val="DefaultParagraphFont"/>
    <w:rsid w:val="002F6490"/>
  </w:style>
  <w:style w:type="paragraph" w:styleId="Quote">
    <w:name w:val="Quote"/>
    <w:basedOn w:val="Heading1"/>
    <w:link w:val="QuoteChar"/>
    <w:qFormat/>
    <w:rsid w:val="002F6490"/>
    <w:rPr>
      <w:b w:val="0"/>
      <w:sz w:val="72"/>
      <w:szCs w:val="72"/>
      <w:lang w:val="en-NZ"/>
    </w:rPr>
  </w:style>
  <w:style w:type="character" w:customStyle="1" w:styleId="QuoteChar">
    <w:name w:val="Quote Char"/>
    <w:basedOn w:val="DefaultParagraphFont"/>
    <w:link w:val="Quote"/>
    <w:rsid w:val="002F64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490"/>
    <w:pPr>
      <w:pageBreakBefore/>
    </w:pPr>
  </w:style>
  <w:style w:type="paragraph" w:customStyle="1" w:styleId="Border">
    <w:name w:val="Border"/>
    <w:basedOn w:val="Normal"/>
    <w:qFormat/>
    <w:rsid w:val="002F64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490"/>
    <w:rPr>
      <w:b/>
      <w:bCs/>
      <w:i/>
      <w:iCs/>
      <w:color w:val="auto"/>
    </w:rPr>
  </w:style>
  <w:style w:type="paragraph" w:styleId="IntenseQuote">
    <w:name w:val="Intense Quote"/>
    <w:basedOn w:val="Normal"/>
    <w:next w:val="Normal"/>
    <w:link w:val="IntenseQuoteChar"/>
    <w:uiPriority w:val="30"/>
    <w:qFormat/>
    <w:rsid w:val="002F64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4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490"/>
    <w:rPr>
      <w:smallCaps/>
      <w:color w:val="auto"/>
      <w:u w:val="single"/>
    </w:rPr>
  </w:style>
  <w:style w:type="character" w:styleId="IntenseReference">
    <w:name w:val="Intense Reference"/>
    <w:basedOn w:val="DefaultParagraphFont"/>
    <w:uiPriority w:val="32"/>
    <w:qFormat/>
    <w:rsid w:val="002F6490"/>
    <w:rPr>
      <w:b/>
      <w:bCs/>
      <w:smallCaps/>
      <w:color w:val="auto"/>
      <w:spacing w:val="5"/>
      <w:u w:val="single"/>
    </w:rPr>
  </w:style>
  <w:style w:type="paragraph" w:customStyle="1" w:styleId="2ColumnHeading">
    <w:name w:val="2Column Heading"/>
    <w:basedOn w:val="BodyText"/>
    <w:qFormat/>
    <w:rsid w:val="002F6490"/>
    <w:pPr>
      <w:spacing w:after="60"/>
      <w:ind w:left="-2268"/>
    </w:pPr>
    <w:rPr>
      <w:b/>
    </w:rPr>
  </w:style>
  <w:style w:type="paragraph" w:customStyle="1" w:styleId="Heading1TOC">
    <w:name w:val="Heading1 TOC"/>
    <w:basedOn w:val="Normal"/>
    <w:qFormat/>
    <w:rsid w:val="002F6490"/>
    <w:pPr>
      <w:spacing w:before="240" w:after="120"/>
    </w:pPr>
    <w:rPr>
      <w:rFonts w:ascii="Times New Roman" w:hAnsi="Times New Roman"/>
      <w:b/>
      <w:sz w:val="32"/>
    </w:rPr>
  </w:style>
  <w:style w:type="paragraph" w:customStyle="1" w:styleId="Heading2TOC">
    <w:name w:val="Heading2 TOC"/>
    <w:basedOn w:val="Normal"/>
    <w:qFormat/>
    <w:rsid w:val="002F6490"/>
    <w:pPr>
      <w:spacing w:before="240" w:after="60"/>
    </w:pPr>
    <w:rPr>
      <w:rFonts w:ascii="Times New Roman" w:hAnsi="Times New Roman"/>
      <w:b/>
      <w:sz w:val="28"/>
    </w:rPr>
  </w:style>
  <w:style w:type="character" w:customStyle="1" w:styleId="Underline">
    <w:name w:val="Underline"/>
    <w:basedOn w:val="DefaultParagraphFont"/>
    <w:qFormat/>
    <w:rsid w:val="002F6490"/>
    <w:rPr>
      <w:u w:val="single"/>
    </w:rPr>
  </w:style>
  <w:style w:type="character" w:customStyle="1" w:styleId="BoldandItalics">
    <w:name w:val="Bold and Italics"/>
    <w:qFormat/>
    <w:rsid w:val="002F6490"/>
    <w:rPr>
      <w:b/>
      <w:i/>
      <w:u w:val="none"/>
    </w:rPr>
  </w:style>
  <w:style w:type="paragraph" w:styleId="BalloonText">
    <w:name w:val="Balloon Text"/>
    <w:basedOn w:val="Normal"/>
    <w:link w:val="BalloonTextChar"/>
    <w:rsid w:val="002F6490"/>
    <w:rPr>
      <w:rFonts w:ascii="Tahoma" w:hAnsi="Tahoma" w:cs="Tahoma"/>
      <w:sz w:val="16"/>
      <w:szCs w:val="16"/>
    </w:rPr>
  </w:style>
  <w:style w:type="character" w:customStyle="1" w:styleId="BalloonTextChar">
    <w:name w:val="Balloon Text Char"/>
    <w:basedOn w:val="DefaultParagraphFont"/>
    <w:link w:val="BalloonText"/>
    <w:rsid w:val="002F64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4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64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490"/>
    <w:rPr>
      <w:b/>
      <w:color w:val="660033"/>
      <w:spacing w:val="0"/>
    </w:rPr>
  </w:style>
  <w:style w:type="paragraph" w:customStyle="1" w:styleId="Nameditemlist">
    <w:name w:val="Named item list"/>
    <w:basedOn w:val="BodyText"/>
    <w:qFormat/>
    <w:rsid w:val="002F6490"/>
    <w:pPr>
      <w:tabs>
        <w:tab w:val="left" w:pos="2835"/>
      </w:tabs>
      <w:ind w:left="2835" w:hanging="2835"/>
    </w:pPr>
  </w:style>
  <w:style w:type="paragraph" w:customStyle="1" w:styleId="BodyTextnopadding">
    <w:name w:val="Body Text no padding"/>
    <w:basedOn w:val="BodyText"/>
    <w:qFormat/>
    <w:rsid w:val="002F6490"/>
    <w:pPr>
      <w:spacing w:before="0" w:after="0"/>
    </w:pPr>
  </w:style>
  <w:style w:type="character" w:styleId="Hyperlink">
    <w:name w:val="Hyperlink"/>
    <w:basedOn w:val="DefaultParagraphFont"/>
    <w:uiPriority w:val="99"/>
    <w:unhideWhenUsed/>
    <w:rsid w:val="00826BB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519</Words>
  <Characters>3195</Characters>
  <Application>Microsoft Office Word</Application>
  <DocSecurity>0</DocSecurity>
  <Lines>122</Lines>
  <Paragraphs>67</Paragraphs>
  <ScaleCrop>false</ScaleCrop>
  <Company>Author-it Software Corporation Ltd.</Company>
  <LinksUpToDate>false</LinksUpToDate>
  <CharactersWithSpaces>3647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SFIDIV301 Work effectively as a diver in the seafood industry</dc:title>
  <dc:subject>Approved</dc:subject>
  <dc:creator>Skills Impact</dc:creator>
  <cp:keywords>Release: 1</cp:keywords>
  <dc:description>Review Date: 12 April 2008</dc:description>
  <cp:lastModifiedBy>HSD_TPCMSd.prod</cp:lastModifiedBy>
  <cp:revision>3</cp:revision>
  <dcterms:created xsi:type="dcterms:W3CDTF">2022-02-25T07:00:00Z</dcterms:created>
  <dcterms:modified xsi:type="dcterms:W3CDTF">2022-02-25T07:00:00Z</dcterms:modified>
</cp:coreProperties>
</file>