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BAB" w:rsidP="00B84B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SFICRO403 Capture, transport and release crocodiles</w:t>
      </w:r>
      <w:r>
        <w:fldChar w:fldCharType="end"/>
      </w:r>
    </w:p>
    <w:p w:rsidR="00B84BAB" w:rsidP="00B84BAB">
      <w:pPr>
        <w:pStyle w:val="Version"/>
        <w:sectPr w:rsidSect="00234C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C1B" w:rsidP="00234C1B">
      <w:pPr>
        <w:pStyle w:val="SuperHeading"/>
      </w:pPr>
      <w:r w:rsidRPr="00234C1B">
        <w:t>SFICRO403 Capture, transport and release crocodiles</w:t>
      </w:r>
    </w:p>
    <w:p w:rsidR="00000000" w:rsidRPr="00234C1B" w:rsidP="00234C1B">
      <w:pPr>
        <w:pStyle w:val="Heading1"/>
      </w:pPr>
      <w:bookmarkStart w:id="1" w:name="O_1100304"/>
      <w:bookmarkEnd w:id="1"/>
      <w:r w:rsidRPr="00234C1B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234C1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Bold"/>
              <w:rPr>
                <w:lang w:val="en-NZ"/>
              </w:rPr>
            </w:pPr>
            <w:r w:rsidRPr="00234C1B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Bold"/>
              <w:rPr>
                <w:lang w:val="en-NZ"/>
              </w:rPr>
            </w:pPr>
            <w:r w:rsidRPr="00234C1B">
              <w:t>Comments</w:t>
            </w:r>
          </w:p>
        </w:tc>
      </w:tr>
      <w:tr w:rsidTr="00234C1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C1B" w:rsidP="00234C1B">
            <w:pPr>
              <w:pStyle w:val="BodyText"/>
            </w:pPr>
            <w:r w:rsidRPr="00234C1B">
              <w:t>This version released with SFI Seafood Industry Training Package Version 2.0.</w:t>
            </w:r>
          </w:p>
        </w:tc>
      </w:tr>
    </w:tbl>
    <w:p w:rsidR="00000000" w:rsidRPr="00234C1B" w:rsidP="00234C1B">
      <w:pPr>
        <w:pStyle w:val="BodyText"/>
      </w:pPr>
    </w:p>
    <w:p w:rsidR="00000000" w:rsidRPr="00234C1B" w:rsidP="00234C1B">
      <w:pPr>
        <w:pStyle w:val="AllowPageBreak"/>
      </w:pPr>
    </w:p>
    <w:p w:rsidR="00000000" w:rsidRPr="00234C1B" w:rsidP="00234C1B">
      <w:pPr>
        <w:pStyle w:val="Heading1"/>
      </w:pPr>
      <w:bookmarkStart w:id="2" w:name="O_1100305"/>
      <w:bookmarkEnd w:id="2"/>
      <w:r w:rsidRPr="00234C1B">
        <w:t>Application</w:t>
      </w:r>
    </w:p>
    <w:p w:rsidR="00000000" w:rsidRPr="00234C1B" w:rsidP="00B84BAB">
      <w:pPr>
        <w:pStyle w:val="BodyText"/>
      </w:pPr>
      <w:r w:rsidRPr="00234C1B">
        <w:t>This unit of competency describes the skills and knowledge required to use recognised m</w:t>
      </w:r>
      <w:r w:rsidRPr="00234C1B">
        <w:t>anual manipulation techniques to capture, transport and release a crocodile working in a team. While this unit relates mostly to saltwater crocodiles, it may also entail incidents with other crocodile species</w:t>
      </w:r>
    </w:p>
    <w:p w:rsidR="00000000" w:rsidRPr="00234C1B" w:rsidP="00B84BAB">
      <w:pPr>
        <w:pStyle w:val="BodyText"/>
      </w:pPr>
      <w:r w:rsidRPr="00234C1B">
        <w:t>The unit applies to individuals who work as tea</w:t>
      </w:r>
      <w:r w:rsidRPr="00234C1B">
        <w:t>m members to assist in crocodile operational activity.</w:t>
      </w:r>
    </w:p>
    <w:p w:rsidR="00000000" w:rsidRPr="00234C1B" w:rsidP="00B84BAB">
      <w:pPr>
        <w:pStyle w:val="BodyText"/>
      </w:pPr>
      <w:r w:rsidRPr="00234C1B">
        <w:t xml:space="preserve">All work must be carried out to comply with workplace procedures, according to state/territory health and safety, biosecurity and environmental regulations, legislation and standards that apply to the </w:t>
      </w:r>
      <w:r w:rsidRPr="00234C1B">
        <w:t xml:space="preserve">workplace and the capture and release of crocodiles. </w:t>
      </w:r>
    </w:p>
    <w:p w:rsidR="00000000" w:rsidRPr="00234C1B" w:rsidP="00B84BAB">
      <w:pPr>
        <w:pStyle w:val="BodyText"/>
      </w:pPr>
      <w:r w:rsidRPr="00234C1B">
        <w:t>Licences or permits may be required for the use of firearms or restricted drugs on crocodiles or if operating vehicles.</w:t>
      </w:r>
    </w:p>
    <w:p w:rsidR="00000000" w:rsidRPr="00234C1B" w:rsidP="00234C1B">
      <w:pPr>
        <w:pStyle w:val="Heading1"/>
      </w:pPr>
      <w:bookmarkStart w:id="3" w:name="O_1100306"/>
      <w:bookmarkEnd w:id="3"/>
      <w:r w:rsidRPr="00234C1B">
        <w:t>Pre-requisite Unit</w:t>
      </w:r>
    </w:p>
    <w:p w:rsidR="00000000" w:rsidRPr="00234C1B" w:rsidP="00B84BAB">
      <w:pPr>
        <w:pStyle w:val="BodyText"/>
      </w:pPr>
      <w:r w:rsidRPr="00234C1B">
        <w:t>Nil</w:t>
      </w:r>
    </w:p>
    <w:p w:rsidR="00000000" w:rsidRPr="00234C1B" w:rsidP="00234C1B">
      <w:pPr>
        <w:pStyle w:val="Heading1"/>
      </w:pPr>
      <w:bookmarkStart w:id="4" w:name="O_1100308"/>
      <w:bookmarkEnd w:id="4"/>
      <w:r w:rsidRPr="00234C1B">
        <w:t>Unit Sector</w:t>
      </w:r>
    </w:p>
    <w:p w:rsidR="00000000" w:rsidRPr="00234C1B" w:rsidP="00B84BAB">
      <w:pPr>
        <w:pStyle w:val="BodyText"/>
      </w:pPr>
      <w:r w:rsidRPr="00234C1B">
        <w:t>Crocodile</w:t>
      </w:r>
      <w:r w:rsidRPr="00234C1B">
        <w:t>s (CRO)</w:t>
      </w:r>
    </w:p>
    <w:p w:rsidR="00000000" w:rsidRPr="00234C1B" w:rsidP="00234C1B">
      <w:pPr>
        <w:pStyle w:val="Heading1"/>
      </w:pPr>
      <w:bookmarkStart w:id="5" w:name="O_1100309"/>
      <w:bookmarkEnd w:id="5"/>
      <w:r w:rsidRPr="00234C1B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B84BA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Bold"/>
              <w:rPr>
                <w:lang w:val="en-NZ"/>
              </w:rPr>
            </w:pPr>
            <w:r w:rsidRPr="00234C1B">
              <w:t>Elements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Bold"/>
              <w:rPr>
                <w:lang w:val="en-NZ"/>
              </w:rPr>
            </w:pPr>
            <w:r w:rsidRPr="00234C1B">
              <w:t>Performance Criteria</w:t>
            </w:r>
          </w:p>
        </w:tc>
      </w:tr>
      <w:tr w:rsidTr="00B84BA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C1B" w:rsidP="00234C1B">
            <w:pPr>
              <w:pStyle w:val="BodyText"/>
            </w:pPr>
            <w:r w:rsidRPr="00234C1B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4BA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t>1. Prepare for capture, transport and release of a crocodile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C1B" w:rsidP="00234C1B">
            <w:pPr>
              <w:pStyle w:val="BodyText"/>
            </w:pPr>
            <w:r w:rsidRPr="00234C1B">
              <w:t>1.1 Identify appropriate legislation/regulation and codes of practice for safe and humane capture, transport and release of crocodiles</w:t>
            </w:r>
          </w:p>
          <w:p w:rsidR="00000000" w:rsidRPr="00234C1B" w:rsidP="00234C1B">
            <w:pPr>
              <w:pStyle w:val="BodyText"/>
            </w:pPr>
            <w:r w:rsidRPr="00234C1B">
              <w:t xml:space="preserve">1.2 Discuss the different methods of capture, transport and </w:t>
            </w:r>
            <w:r w:rsidRPr="00234C1B">
              <w:t xml:space="preserve">release </w:t>
            </w:r>
            <w:r w:rsidRPr="00234C1B">
              <w:t>depending on the crocodile</w:t>
            </w:r>
            <w:r>
              <w:t>’</w:t>
            </w:r>
            <w:r w:rsidRPr="00234C1B">
              <w:t>s size with relevant personnel</w:t>
            </w:r>
          </w:p>
          <w:p w:rsidR="00000000" w:rsidRPr="00234C1B" w:rsidP="00234C1B">
            <w:pPr>
              <w:pStyle w:val="BodyText"/>
            </w:pPr>
            <w:r w:rsidRPr="00234C1B">
              <w:t xml:space="preserve">1.3 Discuss team roles for capturing, transporting and releasing crocodiles with relevant personnel </w:t>
            </w:r>
          </w:p>
          <w:p w:rsidR="00000000" w:rsidRPr="00234C1B" w:rsidP="00234C1B">
            <w:pPr>
              <w:pStyle w:val="BodyText"/>
            </w:pPr>
            <w:r w:rsidRPr="00234C1B">
              <w:t>1.4 Select and fit appropriat</w:t>
            </w:r>
            <w:r w:rsidRPr="00234C1B">
              <w:t>e personal protective equipment (PPE) and check first aid kit is complete</w:t>
            </w:r>
          </w:p>
          <w:p w:rsidR="00000000" w:rsidRPr="00234C1B" w:rsidP="00234C1B">
            <w:pPr>
              <w:pStyle w:val="BodyText"/>
            </w:pPr>
            <w:r w:rsidRPr="00234C1B">
              <w:t>1.5 Prepare operational equipment required for the capture, transport and release of crocodiles, incorporating safety, biosecurity, environmental and regulatory requirements</w:t>
            </w:r>
          </w:p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t>1.6 Cond</w:t>
            </w:r>
            <w:r w:rsidRPr="00234C1B">
              <w:t>uct a full rehearsal of the operation and establish the required communication processes according to workplace procedures</w:t>
            </w:r>
          </w:p>
        </w:tc>
      </w:tr>
      <w:tr w:rsidTr="00B84BA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t xml:space="preserve">2. Capture a crocodile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C1B" w:rsidP="00234C1B">
            <w:pPr>
              <w:pStyle w:val="BodyText"/>
            </w:pPr>
            <w:r w:rsidRPr="00234C1B">
              <w:t>2.1 Prepare the crocodile trap or device to be used for crocodile capture</w:t>
            </w:r>
          </w:p>
          <w:p w:rsidR="00000000" w:rsidRPr="00234C1B" w:rsidP="00234C1B">
            <w:pPr>
              <w:pStyle w:val="BodyText"/>
            </w:pPr>
            <w:r w:rsidRPr="00234C1B">
              <w:t>2.2 Locate crocodile to be capture</w:t>
            </w:r>
            <w:r w:rsidRPr="00234C1B">
              <w:t xml:space="preserve">d and estimate its length  </w:t>
            </w:r>
          </w:p>
          <w:p w:rsidR="00000000" w:rsidRPr="00234C1B" w:rsidP="00234C1B">
            <w:pPr>
              <w:pStyle w:val="BodyText"/>
            </w:pPr>
            <w:r w:rsidRPr="00234C1B">
              <w:t>2.3 Monitor crocodile behaviour and consult with appropriate personnel to determine if chemical restraint is required</w:t>
            </w:r>
          </w:p>
          <w:p w:rsidR="00000000" w:rsidRPr="00234C1B" w:rsidP="00234C1B">
            <w:pPr>
              <w:pStyle w:val="BodyText"/>
            </w:pPr>
            <w:r w:rsidRPr="00234C1B">
              <w:t>2.4 Capture the crocodile according to standard operating procedures (SOPs)</w:t>
            </w:r>
          </w:p>
          <w:p w:rsidR="00000000" w:rsidRPr="00234C1B" w:rsidP="00234C1B">
            <w:pPr>
              <w:pStyle w:val="BodyText"/>
            </w:pPr>
            <w:r w:rsidRPr="00234C1B">
              <w:t>2.5 Restrain the crocodile</w:t>
            </w:r>
            <w:r>
              <w:t>’</w:t>
            </w:r>
            <w:r w:rsidRPr="00234C1B">
              <w:t>s jaw a</w:t>
            </w:r>
            <w:r w:rsidRPr="00234C1B">
              <w:t>ccording to SOPs to prevent the animal from striking or lunging</w:t>
            </w:r>
          </w:p>
          <w:p w:rsidR="00000000" w:rsidRPr="00234C1B" w:rsidP="00234C1B">
            <w:pPr>
              <w:pStyle w:val="BodyText"/>
            </w:pPr>
            <w:r w:rsidRPr="00234C1B">
              <w:t>2.6 Cover the crocodile</w:t>
            </w:r>
            <w:r>
              <w:t>’</w:t>
            </w:r>
            <w:r w:rsidRPr="00234C1B">
              <w:t xml:space="preserve">s eyes to limit sight and calm the animal </w:t>
            </w:r>
          </w:p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t>2.7 Load the crocodile according to workplace procedures and safe work practices</w:t>
            </w:r>
          </w:p>
        </w:tc>
      </w:tr>
      <w:tr w:rsidTr="00B84BA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t xml:space="preserve">3. Transport a crocodile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C1B" w:rsidP="00234C1B">
            <w:pPr>
              <w:pStyle w:val="BodyText"/>
            </w:pPr>
            <w:r w:rsidRPr="00234C1B">
              <w:t>3.1 Prepare croco</w:t>
            </w:r>
            <w:r w:rsidRPr="00234C1B">
              <w:t>dile for transport according to workplace transport and biosecurity SOPs</w:t>
            </w:r>
          </w:p>
          <w:p w:rsidR="00000000" w:rsidRPr="00234C1B" w:rsidP="00234C1B">
            <w:pPr>
              <w:pStyle w:val="BodyText"/>
            </w:pPr>
            <w:r w:rsidRPr="00234C1B">
              <w:t>3.2 Monitor crocodile behaviour and vitals at all stages and maintain situational awareness to ensure safety of self, others and crocodile, and report any abnormal conditions or croco</w:t>
            </w:r>
            <w:r w:rsidRPr="00234C1B">
              <w:t>dile behaviour to appropriate personnel</w:t>
            </w:r>
          </w:p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t xml:space="preserve">3.3 Maintain transport environment in a manner that is conducive to crocodile welfare and according to the appropriate crocodile code of practice </w:t>
            </w:r>
          </w:p>
        </w:tc>
      </w:tr>
      <w:tr w:rsidTr="00B84BA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t xml:space="preserve">4. Use manual manipulation techniques to move a crocodile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C1B" w:rsidP="00234C1B">
            <w:pPr>
              <w:pStyle w:val="BodyText"/>
            </w:pPr>
            <w:r w:rsidRPr="00234C1B">
              <w:t>4.1 Safel</w:t>
            </w:r>
            <w:r w:rsidRPr="00234C1B">
              <w:t>y manoeuvre the crocodile to the agreed location using appropriate equipment and physical effort in a haul team when required</w:t>
            </w:r>
          </w:p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t>4.2 Cooperate and communicate with team members to ensure safety and minimal stress to the crocodile</w:t>
            </w:r>
          </w:p>
        </w:tc>
      </w:tr>
      <w:tr w:rsidTr="00B84BA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t xml:space="preserve">5. Release a crocodile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C1B" w:rsidP="00234C1B">
            <w:pPr>
              <w:pStyle w:val="BodyText"/>
            </w:pPr>
            <w:r w:rsidRPr="00234C1B">
              <w:t xml:space="preserve">5.1 Remove crocodile constraints according to SOPs, maintaining safe work practices and avoiding unnecessary stress to the crocodile </w:t>
            </w:r>
          </w:p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t>5.2 Reposition crocodile in a planned location and monitor during recovery phase</w:t>
            </w:r>
          </w:p>
        </w:tc>
      </w:tr>
      <w:tr w:rsidTr="00B84BA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t>6. Review and debrief information relati</w:t>
            </w:r>
            <w:r w:rsidRPr="00234C1B">
              <w:t>ng to crocodile capture, transport and release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C1B" w:rsidP="00234C1B">
            <w:pPr>
              <w:pStyle w:val="BodyText"/>
            </w:pPr>
            <w:r w:rsidRPr="00234C1B">
              <w:t>6.1 Participate in crocodile capture, transport and release debrief session</w:t>
            </w:r>
          </w:p>
          <w:p w:rsidR="00000000" w:rsidRPr="00234C1B" w:rsidP="00234C1B">
            <w:pPr>
              <w:pStyle w:val="BodyText"/>
            </w:pPr>
            <w:r w:rsidRPr="00234C1B">
              <w:t>6.2 Discuss processes and identify possible procedural improvements with team members or appropriate personnel</w:t>
            </w:r>
          </w:p>
          <w:p w:rsidR="00000000" w:rsidRPr="00234C1B" w:rsidP="00234C1B">
            <w:pPr>
              <w:pStyle w:val="BodyText"/>
            </w:pPr>
          </w:p>
        </w:tc>
      </w:tr>
    </w:tbl>
    <w:p w:rsidR="00000000" w:rsidRPr="00234C1B" w:rsidP="00234C1B">
      <w:pPr>
        <w:pStyle w:val="BodyText"/>
      </w:pPr>
    </w:p>
    <w:p w:rsidR="00000000" w:rsidRPr="00234C1B" w:rsidP="00234C1B">
      <w:pPr>
        <w:pStyle w:val="AllowPageBreak"/>
      </w:pPr>
    </w:p>
    <w:p w:rsidR="00000000" w:rsidRPr="00234C1B" w:rsidP="00234C1B">
      <w:pPr>
        <w:pStyle w:val="Heading1"/>
      </w:pPr>
      <w:bookmarkStart w:id="6" w:name="O_1100310"/>
      <w:bookmarkEnd w:id="6"/>
      <w:r w:rsidRPr="00234C1B">
        <w:t>Foundation Skills</w:t>
      </w:r>
    </w:p>
    <w:p w:rsidR="00000000" w:rsidRPr="00B84BAB" w:rsidP="00B84BAB">
      <w:pPr>
        <w:pStyle w:val="BodyText"/>
        <w:rPr>
          <w:i/>
        </w:rPr>
      </w:pPr>
      <w:r w:rsidRPr="00B84BA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83"/>
        <w:gridCol w:w="6859"/>
      </w:tblGrid>
      <w:tr w:rsidTr="00234C1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Bold"/>
              <w:rPr>
                <w:lang w:val="en-NZ"/>
              </w:rPr>
            </w:pPr>
            <w:r w:rsidRPr="00234C1B">
              <w:t>Skill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Bold"/>
              <w:rPr>
                <w:lang w:val="en-NZ"/>
              </w:rPr>
            </w:pPr>
            <w:r w:rsidRPr="00234C1B">
              <w:t>Description</w:t>
            </w:r>
          </w:p>
        </w:tc>
      </w:tr>
      <w:tr w:rsidTr="00234C1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t>Oral communication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C1B" w:rsidP="00234C1B">
            <w:pPr>
              <w:pStyle w:val="ListBullet"/>
            </w:pPr>
            <w:r w:rsidRPr="00234C1B">
              <w:t>Provide brief and clear procedural information</w:t>
            </w:r>
          </w:p>
          <w:p w:rsidR="00000000" w:rsidRPr="00234C1B" w:rsidP="00234C1B">
            <w:pPr>
              <w:pStyle w:val="ListBullet"/>
            </w:pPr>
            <w:r w:rsidRPr="00234C1B">
              <w:t>Communicate in a culturally sensitive manner</w:t>
            </w:r>
          </w:p>
        </w:tc>
      </w:tr>
    </w:tbl>
    <w:p w:rsidR="00000000" w:rsidRPr="00234C1B" w:rsidP="00234C1B">
      <w:pPr>
        <w:pStyle w:val="BodyText"/>
      </w:pPr>
    </w:p>
    <w:p w:rsidR="00000000" w:rsidRPr="00234C1B" w:rsidP="00234C1B">
      <w:pPr>
        <w:pStyle w:val="AllowPageBreak"/>
      </w:pPr>
    </w:p>
    <w:p w:rsidR="00000000" w:rsidRPr="00234C1B" w:rsidP="00234C1B">
      <w:pPr>
        <w:pStyle w:val="Heading1"/>
      </w:pPr>
      <w:bookmarkStart w:id="7" w:name="O_1100312"/>
      <w:bookmarkEnd w:id="7"/>
      <w:r w:rsidRPr="00234C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34C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Bold"/>
              <w:rPr>
                <w:lang w:val="en-NZ"/>
              </w:rPr>
            </w:pPr>
            <w:r w:rsidRPr="00234C1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Bold"/>
              <w:rPr>
                <w:lang w:val="en-NZ"/>
              </w:rPr>
            </w:pPr>
            <w:r w:rsidRPr="00234C1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Bold"/>
              <w:rPr>
                <w:lang w:val="en-NZ"/>
              </w:rPr>
            </w:pPr>
            <w:r w:rsidRPr="00234C1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Bold"/>
              <w:rPr>
                <w:lang w:val="en-NZ"/>
              </w:rPr>
            </w:pPr>
            <w:r w:rsidRPr="00234C1B">
              <w:t>Equivalence status</w:t>
            </w:r>
          </w:p>
        </w:tc>
      </w:tr>
      <w:tr w:rsidTr="00234C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t xml:space="preserve">SFICRO403 Capture, transport and release crocodiles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C1B">
            <w:pPr>
              <w:pStyle w:val="BodyText"/>
              <w:rPr>
                <w:lang w:val="en-NZ"/>
              </w:rPr>
            </w:pPr>
            <w:r w:rsidRPr="00234C1B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C1B" w:rsidP="00234C1B">
            <w:pPr>
              <w:pStyle w:val="BodyText"/>
            </w:pPr>
            <w:r w:rsidRPr="00234C1B">
              <w:t>Newly created</w:t>
            </w:r>
          </w:p>
        </w:tc>
      </w:tr>
    </w:tbl>
    <w:p w:rsidR="00000000" w:rsidRPr="00234C1B" w:rsidP="00234C1B">
      <w:pPr>
        <w:pStyle w:val="BodyText"/>
      </w:pPr>
    </w:p>
    <w:p w:rsidR="00000000" w:rsidRPr="00234C1B" w:rsidP="00234C1B">
      <w:pPr>
        <w:pStyle w:val="AllowPageBreak"/>
      </w:pPr>
    </w:p>
    <w:p w:rsidR="00000000" w:rsidRPr="00234C1B" w:rsidP="00234C1B">
      <w:pPr>
        <w:pStyle w:val="Heading1"/>
      </w:pPr>
      <w:bookmarkStart w:id="8" w:name="O_1100319"/>
      <w:bookmarkEnd w:id="8"/>
      <w:r w:rsidRPr="00234C1B">
        <w:t>Links</w:t>
      </w:r>
    </w:p>
    <w:p w:rsidR="00000000" w:rsidRPr="00234C1B" w:rsidP="00B84BAB">
      <w:pPr>
        <w:pStyle w:val="BodyText"/>
      </w:pPr>
      <w:r w:rsidRPr="00234C1B">
        <w:t>Companion Volumes, including Implementation Guides, are available at VETNet</w:t>
      </w:r>
      <w:r w:rsidRPr="00234C1B">
        <w:t xml:space="preserve">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0240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34C1B" w:rsidP="00234C1B"/>
    <w:sectPr w:rsidSect="00234C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C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C1B" w:rsidRPr="00B84BAB" w:rsidP="00B84B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C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BAB" w:rsidP="00234C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4BAB" w:rsidP="00234C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4BAB" w:rsidP="00234C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C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B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C1B" w:rsidRPr="00B84BAB" w:rsidP="00B84B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C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BAB" w:rsidRPr="002D2AF8" w:rsidP="00234C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SFICRO403 Capture, transport and release crocodiles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84BAB" w:rsidP="00234C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4CE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149C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C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C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C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C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C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C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C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C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C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C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C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C1B"/>
  </w:style>
  <w:style w:type="character" w:customStyle="1" w:styleId="Heading1Char">
    <w:name w:val="Heading 1 Char"/>
    <w:basedOn w:val="DefaultParagraphFont"/>
    <w:link w:val="Heading1"/>
    <w:rsid w:val="00234C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C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C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C1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34C1B"/>
    <w:rPr>
      <w:i/>
    </w:rPr>
  </w:style>
  <w:style w:type="paragraph" w:customStyle="1" w:styleId="SuperHeading">
    <w:name w:val="SuperHeading"/>
    <w:basedOn w:val="Normal"/>
    <w:rsid w:val="00234C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C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4C1B"/>
    <w:rPr>
      <w:b/>
    </w:rPr>
  </w:style>
  <w:style w:type="character" w:customStyle="1" w:styleId="Heading2Char">
    <w:name w:val="Heading 2 Char"/>
    <w:basedOn w:val="DefaultParagraphFont"/>
    <w:link w:val="Heading2"/>
    <w:rsid w:val="00234C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C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C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C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C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C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C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C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C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C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C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C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C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C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C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C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4C1B"/>
    <w:rPr>
      <w:b/>
      <w:spacing w:val="0"/>
    </w:rPr>
  </w:style>
  <w:style w:type="paragraph" w:customStyle="1" w:styleId="SuperTitle">
    <w:name w:val="SuperTitle"/>
    <w:basedOn w:val="Title"/>
    <w:rsid w:val="00234C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C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C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C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C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C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C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C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C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C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C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C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C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4C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C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C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C1B"/>
  </w:style>
  <w:style w:type="paragraph" w:styleId="TableofFigures">
    <w:name w:val="table of figures"/>
    <w:basedOn w:val="Normal"/>
    <w:next w:val="Normal"/>
    <w:semiHidden/>
    <w:rsid w:val="00234C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C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4C1B"/>
    <w:rPr>
      <w:rFonts w:ascii="Wingdings" w:hAnsi="Wingdings"/>
    </w:rPr>
  </w:style>
  <w:style w:type="paragraph" w:customStyle="1" w:styleId="TableHeading">
    <w:name w:val="Table Heading"/>
    <w:basedOn w:val="HeadingBase"/>
    <w:rsid w:val="00234C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C1B"/>
    <w:rPr>
      <w:color w:val="0033CC"/>
      <w:u w:val="none"/>
    </w:rPr>
  </w:style>
  <w:style w:type="paragraph" w:customStyle="1" w:styleId="BodyTextRight">
    <w:name w:val="Body Text Right"/>
    <w:basedOn w:val="BodyText"/>
    <w:rsid w:val="00234C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C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C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C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C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C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C1B"/>
    <w:rPr>
      <w:sz w:val="32"/>
    </w:rPr>
  </w:style>
  <w:style w:type="paragraph" w:customStyle="1" w:styleId="HeadingProcedure">
    <w:name w:val="Heading Procedure"/>
    <w:basedOn w:val="HeadingBase"/>
    <w:next w:val="Normal"/>
    <w:rsid w:val="00234C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C1B"/>
    <w:pPr>
      <w:spacing w:before="60" w:after="60"/>
    </w:pPr>
  </w:style>
  <w:style w:type="paragraph" w:styleId="ListContinue">
    <w:name w:val="List Continue"/>
    <w:basedOn w:val="List"/>
    <w:rsid w:val="00234C1B"/>
    <w:pPr>
      <w:ind w:firstLine="0"/>
    </w:pPr>
  </w:style>
  <w:style w:type="paragraph" w:customStyle="1" w:styleId="ListNote">
    <w:name w:val="List Note"/>
    <w:basedOn w:val="List"/>
    <w:rsid w:val="00234C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C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C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C1B"/>
    <w:rPr>
      <w:rFonts w:ascii="Courier New" w:hAnsi="Courier New"/>
    </w:rPr>
  </w:style>
  <w:style w:type="paragraph" w:customStyle="1" w:styleId="NoteBullet">
    <w:name w:val="Note Bullet"/>
    <w:basedOn w:val="Note"/>
    <w:rsid w:val="00234C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C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C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C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C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4C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C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C1B"/>
    <w:rPr>
      <w:b/>
      <w:smallCaps/>
    </w:rPr>
  </w:style>
  <w:style w:type="paragraph" w:customStyle="1" w:styleId="TableListNumber">
    <w:name w:val="Table List Number"/>
    <w:basedOn w:val="ListNumber"/>
    <w:rsid w:val="00234C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C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C1B"/>
    <w:pPr>
      <w:numPr>
        <w:numId w:val="8"/>
      </w:numPr>
    </w:pPr>
  </w:style>
  <w:style w:type="paragraph" w:customStyle="1" w:styleId="ListAlpha2">
    <w:name w:val="List Alpha 2"/>
    <w:basedOn w:val="List2"/>
    <w:rsid w:val="00234C1B"/>
    <w:pPr>
      <w:numPr>
        <w:numId w:val="7"/>
      </w:numPr>
    </w:pPr>
  </w:style>
  <w:style w:type="paragraph" w:styleId="List2">
    <w:name w:val="List 2"/>
    <w:basedOn w:val="BodyText"/>
    <w:rsid w:val="00234C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C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C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C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C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C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4C1B"/>
    <w:pPr>
      <w:numPr>
        <w:numId w:val="3"/>
      </w:numPr>
    </w:pPr>
  </w:style>
  <w:style w:type="paragraph" w:styleId="ListContinue2">
    <w:name w:val="List Continue 2"/>
    <w:basedOn w:val="List2"/>
    <w:rsid w:val="00234C1B"/>
    <w:pPr>
      <w:ind w:firstLine="0"/>
    </w:pPr>
  </w:style>
  <w:style w:type="paragraph" w:styleId="ListContinue3">
    <w:name w:val="List Continue 3"/>
    <w:basedOn w:val="List3"/>
    <w:rsid w:val="00234C1B"/>
    <w:pPr>
      <w:ind w:left="1021" w:firstLine="0"/>
    </w:pPr>
  </w:style>
  <w:style w:type="paragraph" w:styleId="ListContinue4">
    <w:name w:val="List Continue 4"/>
    <w:basedOn w:val="List4"/>
    <w:rsid w:val="00234C1B"/>
    <w:pPr>
      <w:ind w:firstLine="0"/>
    </w:pPr>
  </w:style>
  <w:style w:type="paragraph" w:styleId="ListContinue5">
    <w:name w:val="List Continue 5"/>
    <w:basedOn w:val="List5"/>
    <w:rsid w:val="00234C1B"/>
    <w:pPr>
      <w:ind w:firstLine="0"/>
    </w:pPr>
  </w:style>
  <w:style w:type="paragraph" w:styleId="ListNumber3">
    <w:name w:val="List Number 3"/>
    <w:basedOn w:val="List3"/>
    <w:rsid w:val="00234C1B"/>
    <w:pPr>
      <w:numPr>
        <w:numId w:val="4"/>
      </w:numPr>
    </w:pPr>
  </w:style>
  <w:style w:type="paragraph" w:styleId="ListNumber4">
    <w:name w:val="List Number 4"/>
    <w:basedOn w:val="List4"/>
    <w:rsid w:val="00234C1B"/>
    <w:pPr>
      <w:numPr>
        <w:numId w:val="5"/>
      </w:numPr>
    </w:pPr>
  </w:style>
  <w:style w:type="paragraph" w:styleId="ListNumber5">
    <w:name w:val="List Number 5"/>
    <w:basedOn w:val="List5"/>
    <w:rsid w:val="00234C1B"/>
    <w:pPr>
      <w:numPr>
        <w:numId w:val="6"/>
      </w:numPr>
    </w:pPr>
  </w:style>
  <w:style w:type="paragraph" w:styleId="BlockText">
    <w:name w:val="Block Text"/>
    <w:basedOn w:val="Normal"/>
    <w:rsid w:val="00234C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C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C1B"/>
    <w:rPr>
      <w:sz w:val="16"/>
      <w:vertAlign w:val="superscript"/>
    </w:rPr>
  </w:style>
  <w:style w:type="character" w:customStyle="1" w:styleId="Symbols">
    <w:name w:val="Symbols"/>
    <w:basedOn w:val="DefaultParagraphFont"/>
    <w:rsid w:val="00234C1B"/>
    <w:rPr>
      <w:rFonts w:ascii="Symbol" w:hAnsi="Symbol"/>
    </w:rPr>
  </w:style>
  <w:style w:type="character" w:customStyle="1" w:styleId="MenuOptions">
    <w:name w:val="Menu Options"/>
    <w:basedOn w:val="DefaultParagraphFont"/>
    <w:rsid w:val="00234C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C1B"/>
    <w:rPr>
      <w:b/>
    </w:rPr>
  </w:style>
  <w:style w:type="character" w:customStyle="1" w:styleId="Underlined">
    <w:name w:val="Underlined"/>
    <w:basedOn w:val="DefaultParagraphFont"/>
    <w:rsid w:val="00234C1B"/>
    <w:rPr>
      <w:u w:val="single"/>
    </w:rPr>
  </w:style>
  <w:style w:type="paragraph" w:customStyle="1" w:styleId="TableBodyTextRight">
    <w:name w:val="Table Body Text Right"/>
    <w:basedOn w:val="TableBodyText"/>
    <w:rsid w:val="00234C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C1B"/>
    <w:rPr>
      <w:sz w:val="18"/>
    </w:rPr>
  </w:style>
  <w:style w:type="paragraph" w:customStyle="1" w:styleId="BodySmallRight">
    <w:name w:val="Body Small Right"/>
    <w:basedOn w:val="BodyTextRight"/>
    <w:rsid w:val="00234C1B"/>
    <w:rPr>
      <w:sz w:val="18"/>
      <w:szCs w:val="18"/>
    </w:rPr>
  </w:style>
  <w:style w:type="paragraph" w:customStyle="1" w:styleId="MarginEdition">
    <w:name w:val="Margin Edition"/>
    <w:basedOn w:val="MarginNote"/>
    <w:rsid w:val="00234C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C1B"/>
    <w:rPr>
      <w:sz w:val="2"/>
      <w:szCs w:val="2"/>
    </w:rPr>
  </w:style>
  <w:style w:type="character" w:customStyle="1" w:styleId="Small">
    <w:name w:val="Small"/>
    <w:basedOn w:val="DefaultParagraphFont"/>
    <w:rsid w:val="00234C1B"/>
    <w:rPr>
      <w:sz w:val="16"/>
    </w:rPr>
  </w:style>
  <w:style w:type="paragraph" w:customStyle="1" w:styleId="WideTable">
    <w:name w:val="Wide Table"/>
    <w:basedOn w:val="Normal"/>
    <w:rsid w:val="00234C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C1B"/>
  </w:style>
  <w:style w:type="paragraph" w:styleId="Quote">
    <w:name w:val="Quote"/>
    <w:basedOn w:val="Heading1"/>
    <w:link w:val="QuoteChar"/>
    <w:qFormat/>
    <w:rsid w:val="00234C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C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C1B"/>
    <w:pPr>
      <w:pageBreakBefore/>
    </w:pPr>
  </w:style>
  <w:style w:type="paragraph" w:customStyle="1" w:styleId="Border">
    <w:name w:val="Border"/>
    <w:basedOn w:val="Normal"/>
    <w:qFormat/>
    <w:rsid w:val="00234C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C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C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C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C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C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C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C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C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C1B"/>
    <w:rPr>
      <w:u w:val="single"/>
    </w:rPr>
  </w:style>
  <w:style w:type="character" w:customStyle="1" w:styleId="BoldandItalics">
    <w:name w:val="Bold and Italics"/>
    <w:qFormat/>
    <w:rsid w:val="00234C1B"/>
    <w:rPr>
      <w:b/>
      <w:i/>
      <w:u w:val="none"/>
    </w:rPr>
  </w:style>
  <w:style w:type="paragraph" w:styleId="BalloonText">
    <w:name w:val="Balloon Text"/>
    <w:basedOn w:val="Normal"/>
    <w:link w:val="BalloonTextChar"/>
    <w:rsid w:val="00234C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C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C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C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C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C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C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4B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4282</Characters>
  <Application>Microsoft Office Word</Application>
  <DocSecurity>0</DocSecurity>
  <Lines>142</Lines>
  <Paragraphs>81</Paragraphs>
  <ScaleCrop>false</ScaleCrop>
  <Company>Author-it Software Corporation Ltd.</Company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SFICRO403 Capture, transport and release crocodiles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