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3C37" w:rsidP="00213C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SFICRO306 Work safely in crocodile habitats</w:t>
      </w:r>
      <w:r>
        <w:fldChar w:fldCharType="end"/>
      </w:r>
    </w:p>
    <w:p w:rsidR="00213C37" w:rsidP="00213C37">
      <w:pPr>
        <w:pStyle w:val="Version"/>
        <w:sectPr w:rsidSect="002D5C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5C77" w:rsidP="002D5C77">
      <w:pPr>
        <w:pStyle w:val="SuperHeading"/>
      </w:pPr>
      <w:r w:rsidRPr="002D5C77">
        <w:t>SFICRO306 Work safely in crocodile habitats</w:t>
      </w:r>
    </w:p>
    <w:p w:rsidR="00000000" w:rsidRPr="002D5C77" w:rsidP="002D5C77">
      <w:pPr>
        <w:pStyle w:val="Heading1"/>
      </w:pPr>
      <w:bookmarkStart w:id="1" w:name="O_1100239"/>
      <w:bookmarkEnd w:id="1"/>
      <w:r w:rsidRPr="002D5C7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5C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77">
            <w:pPr>
              <w:pStyle w:val="BodyTextBold"/>
              <w:rPr>
                <w:lang w:val="en-NZ"/>
              </w:rPr>
            </w:pPr>
            <w:r w:rsidRPr="002D5C7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77">
            <w:pPr>
              <w:pStyle w:val="BodyTextBold"/>
              <w:rPr>
                <w:lang w:val="en-NZ"/>
              </w:rPr>
            </w:pPr>
            <w:r w:rsidRPr="002D5C77">
              <w:t>Comments</w:t>
            </w:r>
          </w:p>
        </w:tc>
      </w:tr>
      <w:tr w:rsidTr="002D5C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77">
            <w:pPr>
              <w:pStyle w:val="BodyText"/>
              <w:rPr>
                <w:lang w:val="en-NZ"/>
              </w:rPr>
            </w:pPr>
            <w:r w:rsidRPr="002D5C7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77" w:rsidP="002D5C77">
            <w:pPr>
              <w:pStyle w:val="BodyText"/>
            </w:pPr>
            <w:r w:rsidRPr="002D5C77">
              <w:t>This version released with SFI Seafood Industry Training Package Version 2.0.</w:t>
            </w:r>
          </w:p>
        </w:tc>
      </w:tr>
    </w:tbl>
    <w:p w:rsidR="00000000" w:rsidRPr="002D5C77" w:rsidP="002D5C77">
      <w:pPr>
        <w:pStyle w:val="BodyText"/>
      </w:pPr>
    </w:p>
    <w:p w:rsidR="00000000" w:rsidRPr="002D5C77" w:rsidP="002D5C77">
      <w:pPr>
        <w:pStyle w:val="AllowPageBreak"/>
      </w:pPr>
    </w:p>
    <w:p w:rsidR="00000000" w:rsidRPr="002D5C77" w:rsidP="002D5C77">
      <w:pPr>
        <w:pStyle w:val="Heading1"/>
      </w:pPr>
      <w:bookmarkStart w:id="2" w:name="O_1100240"/>
      <w:bookmarkEnd w:id="2"/>
      <w:r w:rsidRPr="002D5C77">
        <w:t>Application</w:t>
      </w:r>
    </w:p>
    <w:p w:rsidR="00000000" w:rsidRPr="002D5C77" w:rsidP="00213C37">
      <w:pPr>
        <w:pStyle w:val="BodyText"/>
      </w:pPr>
      <w:r w:rsidRPr="002D5C77">
        <w:t>This unit of competency describes the skills and knowledge required to work safely in c</w:t>
      </w:r>
      <w:r w:rsidRPr="002D5C77">
        <w:t>rocodile habitats.</w:t>
      </w:r>
    </w:p>
    <w:p w:rsidR="00000000" w:rsidRPr="002D5C77" w:rsidP="00213C37">
      <w:pPr>
        <w:pStyle w:val="BodyText"/>
      </w:pPr>
      <w:r w:rsidRPr="002D5C77">
        <w:t xml:space="preserve">The unit applies to individuals who work in various industries, capacities and roles where crocodiles are found. </w:t>
      </w:r>
    </w:p>
    <w:p w:rsidR="00000000" w:rsidRPr="002D5C77" w:rsidP="00213C37">
      <w:pPr>
        <w:pStyle w:val="BodyText"/>
      </w:pPr>
      <w:r w:rsidRPr="002D5C77">
        <w:t>All work must be carried out to comply with workplace procedures, according to state/territory health and safety, biosecuri</w:t>
      </w:r>
      <w:r w:rsidRPr="002D5C77">
        <w:t xml:space="preserve">ty and environmental regulations, legislation and standards that apply to the workplace. </w:t>
      </w:r>
    </w:p>
    <w:p w:rsidR="00000000" w:rsidRPr="002D5C77" w:rsidP="00213C37">
      <w:pPr>
        <w:pStyle w:val="BodyText"/>
      </w:pPr>
      <w:r w:rsidRPr="002D5C77">
        <w:t xml:space="preserve">No licensing, legislative or certification requirements apply to this unit at the time of publication. Licences or permits may be required for the use of firearms or </w:t>
      </w:r>
      <w:r w:rsidRPr="002D5C77">
        <w:t xml:space="preserve">restricted drugs on crocodiles or if operating vehicles. </w:t>
      </w:r>
    </w:p>
    <w:p w:rsidR="00000000" w:rsidRPr="002D5C77" w:rsidP="002D5C77">
      <w:pPr>
        <w:pStyle w:val="Heading1"/>
      </w:pPr>
      <w:bookmarkStart w:id="3" w:name="O_1100241"/>
      <w:bookmarkEnd w:id="3"/>
      <w:r w:rsidRPr="002D5C77">
        <w:t>Pre-requisite Unit</w:t>
      </w:r>
    </w:p>
    <w:p w:rsidR="00000000" w:rsidRPr="002D5C77" w:rsidP="00213C37">
      <w:pPr>
        <w:pStyle w:val="BodyText"/>
      </w:pPr>
      <w:r w:rsidRPr="002D5C77">
        <w:t>Nil</w:t>
      </w:r>
    </w:p>
    <w:p w:rsidR="00000000" w:rsidRPr="002D5C77" w:rsidP="002D5C77">
      <w:pPr>
        <w:pStyle w:val="Heading1"/>
      </w:pPr>
      <w:bookmarkStart w:id="4" w:name="O_1100243"/>
      <w:bookmarkEnd w:id="4"/>
      <w:r w:rsidRPr="002D5C77">
        <w:t>Unit Sector</w:t>
      </w:r>
    </w:p>
    <w:p w:rsidR="00000000" w:rsidRPr="002D5C77" w:rsidP="00213C37">
      <w:pPr>
        <w:pStyle w:val="BodyText"/>
      </w:pPr>
      <w:r w:rsidRPr="002D5C77">
        <w:t>Crocodiles (CRO)</w:t>
      </w:r>
    </w:p>
    <w:p w:rsidR="00000000" w:rsidRPr="002D5C77" w:rsidP="002D5C77">
      <w:pPr>
        <w:pStyle w:val="Heading1"/>
      </w:pPr>
      <w:bookmarkStart w:id="5" w:name="O_1100244"/>
      <w:bookmarkEnd w:id="5"/>
      <w:r w:rsidRPr="002D5C7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13C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77">
            <w:pPr>
              <w:pStyle w:val="BodyTextBold"/>
              <w:rPr>
                <w:lang w:val="en-NZ"/>
              </w:rPr>
            </w:pPr>
            <w:r w:rsidRPr="002D5C7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77">
            <w:pPr>
              <w:pStyle w:val="BodyTextBold"/>
              <w:rPr>
                <w:lang w:val="en-NZ"/>
              </w:rPr>
            </w:pPr>
            <w:r w:rsidRPr="002D5C77">
              <w:t>Performance Criteria</w:t>
            </w:r>
          </w:p>
        </w:tc>
      </w:tr>
      <w:tr w:rsidTr="00213C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3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77" w:rsidP="002D5C77">
            <w:pPr>
              <w:pStyle w:val="BodyText"/>
            </w:pPr>
            <w:r w:rsidRPr="002D5C7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77">
            <w:pPr>
              <w:pStyle w:val="BodyText"/>
              <w:rPr>
                <w:lang w:val="en-NZ"/>
              </w:rPr>
            </w:pPr>
            <w:r w:rsidRPr="002D5C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13C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77">
            <w:pPr>
              <w:pStyle w:val="BodyText"/>
              <w:rPr>
                <w:lang w:val="en-NZ"/>
              </w:rPr>
            </w:pPr>
            <w:r w:rsidRPr="002D5C77">
              <w:t>1. Identify crocodile species and habitat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77" w:rsidP="002D5C77">
            <w:pPr>
              <w:pStyle w:val="BodyText"/>
            </w:pPr>
            <w:r w:rsidRPr="002D5C77">
              <w:t>1.1 Determine the key characteristics of various crocodile species</w:t>
            </w:r>
          </w:p>
          <w:p w:rsidR="00000000" w:rsidP="002D5C77">
            <w:pPr>
              <w:pStyle w:val="BodyText"/>
              <w:rPr>
                <w:lang w:val="en-NZ"/>
              </w:rPr>
            </w:pPr>
            <w:r w:rsidRPr="002D5C77">
              <w:t>1.2 Iden</w:t>
            </w:r>
            <w:r w:rsidRPr="002D5C77">
              <w:t xml:space="preserve">tify key features of natural crocodile habitats </w:t>
            </w:r>
          </w:p>
        </w:tc>
      </w:tr>
      <w:tr w:rsidTr="00213C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3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77">
            <w:pPr>
              <w:pStyle w:val="BodyText"/>
              <w:rPr>
                <w:lang w:val="en-NZ"/>
              </w:rPr>
            </w:pPr>
            <w:r w:rsidRPr="002D5C77">
              <w:t xml:space="preserve">2. Access information about crocodile behaviour in the wild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77" w:rsidP="002D5C77">
            <w:pPr>
              <w:pStyle w:val="BodyText"/>
            </w:pPr>
            <w:r w:rsidRPr="002D5C77">
              <w:t xml:space="preserve">2.1 Determine behavioural patterns of saltwater crocodiles in the wild, and compare to other crocodile species </w:t>
            </w:r>
          </w:p>
          <w:p w:rsidR="00000000" w:rsidP="002D5C77">
            <w:pPr>
              <w:pStyle w:val="BodyText"/>
              <w:rPr>
                <w:lang w:val="en-NZ"/>
              </w:rPr>
            </w:pPr>
            <w:r w:rsidRPr="002D5C77">
              <w:t xml:space="preserve">2.2 Source information about the key drivers that affect crocodile behaviour in the wild </w:t>
            </w:r>
          </w:p>
        </w:tc>
      </w:tr>
      <w:tr w:rsidTr="00213C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6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77">
            <w:pPr>
              <w:pStyle w:val="BodyText"/>
              <w:rPr>
                <w:lang w:val="en-NZ"/>
              </w:rPr>
            </w:pPr>
            <w:r w:rsidRPr="002D5C77">
              <w:t>3. Conduct allocated work procedures and meet safety requirements in crocodile habitats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77" w:rsidP="002D5C77">
            <w:pPr>
              <w:pStyle w:val="BodyText"/>
            </w:pPr>
            <w:r w:rsidRPr="002D5C77">
              <w:t xml:space="preserve">3.1 Participate in safe crocodile habitat procedures while meeting allocated </w:t>
            </w:r>
            <w:r w:rsidRPr="002D5C77">
              <w:t>work requirements</w:t>
            </w:r>
          </w:p>
          <w:p w:rsidR="00000000" w:rsidRPr="002D5C77" w:rsidP="002D5C77">
            <w:pPr>
              <w:pStyle w:val="BodyText"/>
            </w:pPr>
            <w:r w:rsidRPr="002D5C77">
              <w:t xml:space="preserve">3.2 Access information about humane treatment of crocodiles and risk factors in crocodile habitats </w:t>
            </w:r>
          </w:p>
          <w:p w:rsidR="00000000" w:rsidRPr="002D5C77" w:rsidP="002D5C77">
            <w:pPr>
              <w:pStyle w:val="BodyText"/>
            </w:pPr>
            <w:r w:rsidRPr="002D5C77">
              <w:t>3.3 Observe and adhere to all safety and biosecurity requirements in crocodile habitats according to relevant legislation/regulation, code</w:t>
            </w:r>
            <w:r w:rsidRPr="002D5C77">
              <w:t xml:space="preserve">s of practice and crocodile habitat safety procedures </w:t>
            </w:r>
          </w:p>
          <w:p w:rsidR="00000000" w:rsidRPr="002D5C77" w:rsidP="002D5C77">
            <w:pPr>
              <w:pStyle w:val="BodyText"/>
            </w:pPr>
            <w:r w:rsidRPr="002D5C77">
              <w:t>3.4 Carry communication equipment when in crocodile habitats and use as required</w:t>
            </w:r>
          </w:p>
        </w:tc>
      </w:tr>
    </w:tbl>
    <w:p w:rsidR="00000000" w:rsidRPr="002D5C77" w:rsidP="002D5C77">
      <w:pPr>
        <w:pStyle w:val="BodyText"/>
      </w:pPr>
    </w:p>
    <w:p w:rsidR="00000000" w:rsidRPr="002D5C77" w:rsidP="002D5C77">
      <w:pPr>
        <w:pStyle w:val="AllowPageBreak"/>
      </w:pPr>
    </w:p>
    <w:p w:rsidR="00000000" w:rsidRPr="002D5C77" w:rsidP="002D5C77">
      <w:pPr>
        <w:pStyle w:val="Heading1"/>
      </w:pPr>
      <w:bookmarkStart w:id="6" w:name="O_1100245"/>
      <w:bookmarkEnd w:id="6"/>
      <w:r w:rsidRPr="002D5C77">
        <w:t>Foundation Skills</w:t>
      </w:r>
    </w:p>
    <w:p w:rsidR="00000000" w:rsidRPr="00213C37" w:rsidP="00213C37">
      <w:pPr>
        <w:pStyle w:val="BodyText"/>
        <w:rPr>
          <w:i/>
        </w:rPr>
      </w:pPr>
      <w:r w:rsidRPr="00213C37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5C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77">
            <w:pPr>
              <w:pStyle w:val="BodyTextBold"/>
              <w:rPr>
                <w:lang w:val="en-NZ"/>
              </w:rPr>
            </w:pPr>
            <w:r w:rsidRPr="002D5C7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77">
            <w:pPr>
              <w:pStyle w:val="BodyTextBold"/>
              <w:rPr>
                <w:lang w:val="en-NZ"/>
              </w:rPr>
            </w:pPr>
            <w:r w:rsidRPr="002D5C77">
              <w:t>Description</w:t>
            </w:r>
          </w:p>
        </w:tc>
      </w:tr>
      <w:tr w:rsidTr="002D5C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77">
            <w:pPr>
              <w:pStyle w:val="BodyText"/>
              <w:rPr>
                <w:lang w:val="en-NZ"/>
              </w:rPr>
            </w:pPr>
            <w:r w:rsidRPr="002D5C7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77" w:rsidP="002D5C77">
            <w:pPr>
              <w:pStyle w:val="ListBullet"/>
            </w:pPr>
            <w:r w:rsidRPr="002D5C77">
              <w:t>Communicate in a clear, c</w:t>
            </w:r>
            <w:r w:rsidRPr="002D5C77">
              <w:t>oncise and culturally sensitive manner</w:t>
            </w:r>
          </w:p>
        </w:tc>
      </w:tr>
    </w:tbl>
    <w:p w:rsidR="00000000" w:rsidRPr="002D5C77" w:rsidP="002D5C77">
      <w:pPr>
        <w:pStyle w:val="BodyText"/>
      </w:pPr>
    </w:p>
    <w:p w:rsidR="00000000" w:rsidRPr="002D5C77" w:rsidP="002D5C77">
      <w:pPr>
        <w:pStyle w:val="AllowPageBreak"/>
      </w:pPr>
    </w:p>
    <w:p w:rsidR="00000000" w:rsidRPr="002D5C77" w:rsidP="002D5C77">
      <w:pPr>
        <w:pStyle w:val="Heading1"/>
      </w:pPr>
      <w:bookmarkStart w:id="7" w:name="O_1100247"/>
      <w:bookmarkEnd w:id="7"/>
      <w:r w:rsidRPr="002D5C7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D5C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77">
            <w:pPr>
              <w:pStyle w:val="BodyTextBold"/>
              <w:rPr>
                <w:lang w:val="en-NZ"/>
              </w:rPr>
            </w:pPr>
            <w:r w:rsidRPr="002D5C7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77">
            <w:pPr>
              <w:pStyle w:val="BodyTextBold"/>
              <w:rPr>
                <w:lang w:val="en-NZ"/>
              </w:rPr>
            </w:pPr>
            <w:r w:rsidRPr="002D5C77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77">
            <w:pPr>
              <w:pStyle w:val="BodyTextBold"/>
              <w:rPr>
                <w:lang w:val="en-NZ"/>
              </w:rPr>
            </w:pPr>
            <w:r w:rsidRPr="002D5C7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77">
            <w:pPr>
              <w:pStyle w:val="BodyTextBold"/>
              <w:rPr>
                <w:lang w:val="en-NZ"/>
              </w:rPr>
            </w:pPr>
            <w:r w:rsidRPr="002D5C77">
              <w:t>Equivalence status</w:t>
            </w:r>
          </w:p>
        </w:tc>
      </w:tr>
      <w:tr w:rsidTr="002D5C7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77">
            <w:pPr>
              <w:pStyle w:val="BodyText"/>
              <w:rPr>
                <w:lang w:val="en-NZ"/>
              </w:rPr>
            </w:pPr>
            <w:r w:rsidRPr="002D5C77">
              <w:t>SFICRO306 Work safely in crocodile habitats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77">
            <w:pPr>
              <w:pStyle w:val="BodyText"/>
              <w:rPr>
                <w:lang w:val="en-NZ"/>
              </w:rPr>
            </w:pPr>
            <w:r w:rsidRPr="002D5C77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77">
            <w:pPr>
              <w:pStyle w:val="BodyText"/>
              <w:rPr>
                <w:lang w:val="en-NZ"/>
              </w:rPr>
            </w:pPr>
            <w:r w:rsidRPr="002D5C77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77" w:rsidP="002D5C77">
            <w:pPr>
              <w:pStyle w:val="BodyText"/>
            </w:pPr>
            <w:r w:rsidRPr="002D5C77">
              <w:t>Newly created</w:t>
            </w:r>
          </w:p>
        </w:tc>
      </w:tr>
    </w:tbl>
    <w:p w:rsidR="00000000" w:rsidRPr="002D5C77" w:rsidP="002D5C77">
      <w:pPr>
        <w:pStyle w:val="BodyText"/>
      </w:pPr>
    </w:p>
    <w:p w:rsidR="00000000" w:rsidRPr="002D5C77" w:rsidP="002D5C77">
      <w:pPr>
        <w:pStyle w:val="AllowPageBreak"/>
      </w:pPr>
    </w:p>
    <w:p w:rsidR="00000000" w:rsidRPr="002D5C77" w:rsidP="002D5C77">
      <w:pPr>
        <w:pStyle w:val="Heading1"/>
      </w:pPr>
      <w:bookmarkStart w:id="8" w:name="O_1100254"/>
      <w:bookmarkEnd w:id="8"/>
      <w:r w:rsidRPr="002D5C77">
        <w:t>Links</w:t>
      </w:r>
    </w:p>
    <w:p w:rsidR="00000000" w:rsidRPr="002D5C77" w:rsidP="00213C37">
      <w:pPr>
        <w:pStyle w:val="BodyText"/>
      </w:pPr>
      <w:r w:rsidRPr="002D5C7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E5FC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D5C77" w:rsidP="00213C37">
      <w:pPr>
        <w:pStyle w:val="BodyText"/>
        <w:sectPr w:rsidSect="002D5C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D5C77" w:rsidP="002D5C77">
      <w:pPr>
        <w:pStyle w:val="SuperHeading"/>
      </w:pPr>
      <w:r w:rsidRPr="002D5C77">
        <w:t>Assessment Requirements for SFICRO306 Work sa</w:t>
      </w:r>
      <w:r w:rsidRPr="002D5C77">
        <w:t>fely in crocodile habitats</w:t>
      </w:r>
    </w:p>
    <w:p w:rsidR="00000000" w:rsidRPr="002D5C77" w:rsidP="002D5C77">
      <w:pPr>
        <w:pStyle w:val="Heading1"/>
      </w:pPr>
      <w:bookmarkStart w:id="9" w:name="O_1100249"/>
      <w:bookmarkEnd w:id="9"/>
      <w:r w:rsidRPr="002D5C77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73"/>
        <w:gridCol w:w="6769"/>
      </w:tblGrid>
      <w:tr w:rsidTr="002D5C7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77">
            <w:pPr>
              <w:pStyle w:val="BodyTextBold"/>
              <w:rPr>
                <w:lang w:val="en-NZ"/>
              </w:rPr>
            </w:pPr>
            <w:r w:rsidRPr="002D5C77">
              <w:t>Release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77">
            <w:pPr>
              <w:pStyle w:val="BodyTextBold"/>
              <w:rPr>
                <w:lang w:val="en-NZ"/>
              </w:rPr>
            </w:pPr>
            <w:r w:rsidRPr="002D5C77">
              <w:t>Comments</w:t>
            </w:r>
          </w:p>
        </w:tc>
      </w:tr>
      <w:tr w:rsidTr="002D5C77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5C77">
            <w:pPr>
              <w:pStyle w:val="BodyText"/>
              <w:rPr>
                <w:lang w:val="en-NZ"/>
              </w:rPr>
            </w:pPr>
            <w:r w:rsidRPr="002D5C77">
              <w:t>Release 1</w:t>
            </w:r>
          </w:p>
        </w:tc>
        <w:tc>
          <w:tcPr>
            <w:tcW w:w="67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5C77" w:rsidP="002D5C77">
            <w:pPr>
              <w:pStyle w:val="BodyText"/>
            </w:pPr>
            <w:r w:rsidRPr="002D5C77">
              <w:t>This version released with SFI Seafood Industry Training Package Version 2.0.</w:t>
            </w:r>
          </w:p>
        </w:tc>
      </w:tr>
    </w:tbl>
    <w:p w:rsidR="00000000" w:rsidRPr="002D5C77" w:rsidP="002D5C77">
      <w:pPr>
        <w:pStyle w:val="BodyText"/>
      </w:pPr>
    </w:p>
    <w:p w:rsidR="00000000" w:rsidRPr="002D5C77" w:rsidP="002D5C77">
      <w:pPr>
        <w:pStyle w:val="AllowPageBreak"/>
      </w:pPr>
    </w:p>
    <w:p w:rsidR="00000000" w:rsidRPr="002D5C77" w:rsidP="002D5C77">
      <w:pPr>
        <w:pStyle w:val="Heading1"/>
      </w:pPr>
      <w:bookmarkStart w:id="10" w:name="O_1100250"/>
      <w:bookmarkEnd w:id="10"/>
      <w:r w:rsidRPr="002D5C77">
        <w:t>Performance Evidence</w:t>
      </w:r>
    </w:p>
    <w:p w:rsidR="00000000" w:rsidRPr="002D5C77" w:rsidP="00213C37">
      <w:pPr>
        <w:pStyle w:val="BodyText"/>
      </w:pPr>
      <w:r w:rsidRPr="002D5C77">
        <w:t xml:space="preserve">An individual demonstrating competency must satisfy all of the elements and performance criteria in this unit. </w:t>
      </w:r>
    </w:p>
    <w:p w:rsidR="00000000" w:rsidRPr="002D5C77" w:rsidP="00213C37">
      <w:pPr>
        <w:pStyle w:val="BodyText"/>
      </w:pPr>
      <w:r w:rsidRPr="002D5C77">
        <w:t>There must be evidence that the individual has followed safe crocodile habitat procedures on at least two occasions.</w:t>
      </w:r>
    </w:p>
    <w:p w:rsidR="00000000" w:rsidRPr="002D5C77" w:rsidP="00213C37">
      <w:pPr>
        <w:pStyle w:val="BodyText"/>
      </w:pPr>
      <w:r w:rsidRPr="002D5C77">
        <w:t>In doing the above, there m</w:t>
      </w:r>
      <w:r w:rsidRPr="002D5C77">
        <w:t>ust also be evidence that the individual has:</w:t>
      </w:r>
    </w:p>
    <w:p w:rsidR="00000000" w:rsidRPr="002D5C77" w:rsidP="002D5C77">
      <w:pPr>
        <w:pStyle w:val="ListBullet"/>
      </w:pPr>
      <w:r w:rsidRPr="002D5C77">
        <w:t>identified the differences in crocodile species</w:t>
      </w:r>
    </w:p>
    <w:p w:rsidR="00000000" w:rsidRPr="002D5C77" w:rsidP="002D5C77">
      <w:pPr>
        <w:pStyle w:val="ListBullet"/>
      </w:pPr>
      <w:r w:rsidRPr="002D5C77">
        <w:t>treated crocodiles humanely</w:t>
      </w:r>
    </w:p>
    <w:p w:rsidR="00000000" w:rsidRPr="002D5C77" w:rsidP="002D5C77">
      <w:pPr>
        <w:pStyle w:val="ListBullet"/>
      </w:pPr>
      <w:r w:rsidRPr="002D5C77">
        <w:t>adhered to all crocodile risk and safety standards and notices</w:t>
      </w:r>
    </w:p>
    <w:p w:rsidR="00000000" w:rsidRPr="002D5C77" w:rsidP="002D5C77">
      <w:pPr>
        <w:pStyle w:val="ListBullet"/>
      </w:pPr>
      <w:r w:rsidRPr="002D5C77">
        <w:t>observed legislation and regulations associated with crocodiles</w:t>
      </w:r>
    </w:p>
    <w:p w:rsidR="00000000" w:rsidRPr="002D5C77" w:rsidP="002D5C77">
      <w:pPr>
        <w:pStyle w:val="ListBullet"/>
      </w:pPr>
      <w:r w:rsidRPr="002D5C77">
        <w:t>compli</w:t>
      </w:r>
      <w:r w:rsidRPr="002D5C77">
        <w:t>ed with biosecurity guidelines.</w:t>
      </w:r>
    </w:p>
    <w:p w:rsidR="00000000" w:rsidRPr="002D5C77" w:rsidP="002D5C77">
      <w:pPr>
        <w:pStyle w:val="AllowPageBreak"/>
      </w:pPr>
    </w:p>
    <w:p w:rsidR="00000000" w:rsidRPr="002D5C77" w:rsidP="002D5C77">
      <w:pPr>
        <w:pStyle w:val="Heading1"/>
      </w:pPr>
      <w:bookmarkStart w:id="11" w:name="O_1100251"/>
      <w:bookmarkEnd w:id="11"/>
      <w:r w:rsidRPr="002D5C77">
        <w:t>Knowledge Evidence</w:t>
      </w:r>
    </w:p>
    <w:p w:rsidR="00000000" w:rsidRPr="002D5C77" w:rsidP="00213C37">
      <w:pPr>
        <w:pStyle w:val="BodyText"/>
      </w:pPr>
      <w:r w:rsidRPr="002D5C77">
        <w:t>An individual must be able to demonstrate the knowledge required to perform the tasks outlined in the elements and performance criteria of this unit. This includes knowledge of:</w:t>
      </w:r>
    </w:p>
    <w:p w:rsidR="00000000" w:rsidRPr="002D5C77" w:rsidP="002D5C77">
      <w:pPr>
        <w:pStyle w:val="ListBullet"/>
      </w:pPr>
      <w:r w:rsidRPr="002D5C77">
        <w:t xml:space="preserve">the existence of different ‘crocodilian’ species, including: </w:t>
      </w:r>
    </w:p>
    <w:p w:rsidR="00000000" w:rsidRPr="002D5C77" w:rsidP="002D5C77">
      <w:pPr>
        <w:pStyle w:val="ListBullet2"/>
      </w:pPr>
      <w:r w:rsidRPr="002D5C77">
        <w:t>Indo-Pacific/estuarine/saltwater crocodiles – Crocodylus porosus</w:t>
      </w:r>
    </w:p>
    <w:p w:rsidR="00000000" w:rsidRPr="002D5C77" w:rsidP="002D5C77">
      <w:pPr>
        <w:pStyle w:val="ListBullet2"/>
      </w:pPr>
      <w:r w:rsidRPr="002D5C77">
        <w:t>freshwater crocodiles – Crocodylus johnstoni</w:t>
      </w:r>
    </w:p>
    <w:p w:rsidR="00000000" w:rsidRPr="002D5C77" w:rsidP="002D5C77">
      <w:pPr>
        <w:pStyle w:val="ListBullet"/>
      </w:pPr>
      <w:r w:rsidRPr="002D5C77">
        <w:t xml:space="preserve">the characteristics of saltwater crocodiles and freshwater crocodiles </w:t>
      </w:r>
    </w:p>
    <w:p w:rsidR="00000000" w:rsidRPr="002D5C77" w:rsidP="002D5C77">
      <w:pPr>
        <w:pStyle w:val="ListBullet"/>
      </w:pPr>
      <w:r w:rsidRPr="002D5C77">
        <w:t>crocodile b</w:t>
      </w:r>
      <w:r w:rsidRPr="002D5C77">
        <w:t>ehavioural patterns</w:t>
      </w:r>
    </w:p>
    <w:p w:rsidR="00000000" w:rsidRPr="002D5C77" w:rsidP="002D5C77">
      <w:pPr>
        <w:pStyle w:val="ListBullet"/>
      </w:pPr>
      <w:r w:rsidRPr="002D5C77">
        <w:t>key drivers that affect crocodile behaviour</w:t>
      </w:r>
    </w:p>
    <w:p w:rsidR="00000000" w:rsidRPr="002D5C77" w:rsidP="002D5C77">
      <w:pPr>
        <w:pStyle w:val="ListBullet"/>
      </w:pPr>
      <w:r w:rsidRPr="002D5C77">
        <w:t>use of communication equipment</w:t>
      </w:r>
    </w:p>
    <w:p w:rsidR="00000000" w:rsidRPr="002D5C77" w:rsidP="002D5C77">
      <w:pPr>
        <w:pStyle w:val="ListBullet"/>
      </w:pPr>
      <w:r w:rsidRPr="002D5C77">
        <w:t>culturally sensitive communication protocol</w:t>
      </w:r>
    </w:p>
    <w:p w:rsidR="00000000" w:rsidRPr="002D5C77" w:rsidP="002D5C77">
      <w:pPr>
        <w:pStyle w:val="ListBullet"/>
      </w:pPr>
      <w:r w:rsidRPr="002D5C77">
        <w:t>state and territory legislation, regulations and codes of practice associated with crocodile habitats and crocodile w</w:t>
      </w:r>
      <w:r w:rsidRPr="002D5C77">
        <w:t>elfare and activity</w:t>
      </w:r>
    </w:p>
    <w:p w:rsidR="00000000" w:rsidRPr="002D5C77" w:rsidP="002D5C77">
      <w:pPr>
        <w:pStyle w:val="ListBullet"/>
      </w:pPr>
      <w:r w:rsidRPr="002D5C77">
        <w:t xml:space="preserve">environmental biosecurity guidelines </w:t>
      </w:r>
    </w:p>
    <w:p w:rsidR="00000000" w:rsidRPr="002D5C77" w:rsidP="002D5C77">
      <w:pPr>
        <w:pStyle w:val="ListBullet"/>
      </w:pPr>
      <w:r w:rsidRPr="002D5C77">
        <w:t>crocodile habitat safety procedures.</w:t>
      </w:r>
    </w:p>
    <w:p w:rsidR="00000000" w:rsidRPr="002D5C77" w:rsidP="002D5C77">
      <w:pPr>
        <w:pStyle w:val="AllowPageBreak"/>
      </w:pPr>
    </w:p>
    <w:p w:rsidR="00000000" w:rsidRPr="002D5C77" w:rsidP="002D5C77">
      <w:pPr>
        <w:pStyle w:val="Heading1"/>
      </w:pPr>
      <w:bookmarkStart w:id="12" w:name="O_1100252"/>
      <w:bookmarkEnd w:id="12"/>
      <w:r w:rsidRPr="002D5C77">
        <w:t>Assessment Conditions</w:t>
      </w:r>
    </w:p>
    <w:p w:rsidR="00000000" w:rsidRPr="002D5C77" w:rsidP="00213C37">
      <w:pPr>
        <w:pStyle w:val="BodyText"/>
      </w:pPr>
      <w:r w:rsidRPr="002D5C77">
        <w:t xml:space="preserve">Assessment of the skills in this unit of competency must take place under the following conditions: </w:t>
      </w:r>
    </w:p>
    <w:p w:rsidR="00000000" w:rsidRPr="002D5C77" w:rsidP="002D5C77">
      <w:pPr>
        <w:pStyle w:val="ListBullet"/>
      </w:pPr>
      <w:r w:rsidRPr="002D5C77">
        <w:t>physical conditions:</w:t>
      </w:r>
    </w:p>
    <w:p w:rsidR="00000000" w:rsidRPr="002D5C77" w:rsidP="002D5C77">
      <w:pPr>
        <w:pStyle w:val="ListBullet2"/>
      </w:pPr>
      <w:r w:rsidRPr="002D5C77">
        <w:t>skills must be demonstrated in an environment that accurately represents workplace conditions</w:t>
      </w:r>
    </w:p>
    <w:p w:rsidR="00000000" w:rsidRPr="002D5C77" w:rsidP="002D5C77">
      <w:pPr>
        <w:pStyle w:val="ListBullet"/>
      </w:pPr>
      <w:r w:rsidRPr="002D5C77">
        <w:t>resources, equipment and materials:</w:t>
      </w:r>
    </w:p>
    <w:p w:rsidR="00000000" w:rsidRPr="002D5C77" w:rsidP="002D5C77">
      <w:pPr>
        <w:pStyle w:val="ListBullet2"/>
      </w:pPr>
      <w:r w:rsidRPr="002D5C77">
        <w:t>access to crocodile habitats</w:t>
      </w:r>
    </w:p>
    <w:p w:rsidR="00000000" w:rsidRPr="002D5C77" w:rsidP="002D5C77">
      <w:pPr>
        <w:pStyle w:val="ListBullet"/>
      </w:pPr>
      <w:r w:rsidRPr="002D5C77">
        <w:t>specifications:</w:t>
      </w:r>
    </w:p>
    <w:p w:rsidR="00000000" w:rsidRPr="002D5C77" w:rsidP="002D5C77">
      <w:pPr>
        <w:pStyle w:val="ListBullet2"/>
      </w:pPr>
      <w:r w:rsidRPr="002D5C77">
        <w:t>crocodile safety material.</w:t>
      </w:r>
    </w:p>
    <w:p w:rsidR="00000000" w:rsidRPr="002D5C77" w:rsidP="00213C37">
      <w:pPr>
        <w:pStyle w:val="BodyText"/>
      </w:pPr>
      <w:r w:rsidRPr="002D5C77">
        <w:t xml:space="preserve">Assessors of this unit must </w:t>
      </w:r>
      <w:r w:rsidRPr="002D5C77">
        <w:t>satisfy the requirements for assessors in applicable vocational education and training legislation, frameworks and/or standards.</w:t>
      </w:r>
    </w:p>
    <w:p w:rsidR="00000000" w:rsidRPr="002D5C77" w:rsidP="002D5C77">
      <w:pPr>
        <w:pStyle w:val="Heading1"/>
      </w:pPr>
      <w:bookmarkStart w:id="13" w:name="O_1100255"/>
      <w:bookmarkEnd w:id="13"/>
      <w:r w:rsidRPr="002D5C77">
        <w:t>Links</w:t>
      </w:r>
    </w:p>
    <w:p w:rsidR="00000000" w:rsidRPr="002D5C77" w:rsidP="00213C37">
      <w:pPr>
        <w:pStyle w:val="BodyText"/>
      </w:pPr>
      <w:r w:rsidRPr="002D5C7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6E5FC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D5C77" w:rsidP="002D5C77"/>
    <w:sectPr w:rsidSect="002D5C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77" w:rsidRPr="00213C37" w:rsidP="00213C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C37" w:rsidP="002D5C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3C37" w:rsidP="002D5C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13C37" w:rsidP="002D5C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77" w:rsidP="002D5C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13C37">
      <w:t>Approved</w:t>
    </w:r>
    <w:r w:rsidR="00213C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13C3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13C37">
      <w:rPr>
        <w:noProof/>
      </w:rPr>
      <w:t>4</w:t>
    </w:r>
    <w:r>
      <w:rPr>
        <w:noProof/>
      </w:rPr>
      <w:fldChar w:fldCharType="end"/>
    </w:r>
  </w:p>
  <w:p w:rsidR="002D5C77" w:rsidP="002D5C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13C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13C37">
      <w:t>Skills Insight</w:t>
    </w:r>
    <w:r w:rsidR="00213C37">
      <w:fldChar w:fldCharType="end"/>
    </w:r>
  </w:p>
  <w:p w:rsidR="002D5C77" w:rsidP="002D5C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C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5C77" w:rsidRPr="00213C37" w:rsidP="00213C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C37" w:rsidRPr="002D2AF8" w:rsidP="002D5C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SFICRO306 Work safely in crocodile habitats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13C37" w:rsidP="002D5C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5C77" w:rsidRPr="002D2AF8" w:rsidP="002D5C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13C37">
      <w:t>SFICRO306 Work safely in crocodile habitats</w:t>
    </w:r>
    <w:r w:rsidR="00213C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13C37">
      <w:rPr>
        <w:noProof/>
      </w:rPr>
      <w:t>2 March 2025</w:t>
    </w:r>
    <w:r>
      <w:fldChar w:fldCharType="end"/>
    </w:r>
  </w:p>
  <w:p w:rsidR="002D5C77" w:rsidP="002D5C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123AF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95A14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384A3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5C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5C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5C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5C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5C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5C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5C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5C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5C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5C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5C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5C77"/>
  </w:style>
  <w:style w:type="character" w:customStyle="1" w:styleId="Heading1Char">
    <w:name w:val="Heading 1 Char"/>
    <w:basedOn w:val="DefaultParagraphFont"/>
    <w:link w:val="Heading1"/>
    <w:rsid w:val="002D5C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5C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5C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5C7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D5C7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5C77"/>
    <w:rPr>
      <w:i/>
    </w:rPr>
  </w:style>
  <w:style w:type="paragraph" w:customStyle="1" w:styleId="SuperHeading">
    <w:name w:val="SuperHeading"/>
    <w:basedOn w:val="Normal"/>
    <w:rsid w:val="002D5C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5C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D5C77"/>
    <w:rPr>
      <w:b/>
    </w:rPr>
  </w:style>
  <w:style w:type="character" w:customStyle="1" w:styleId="Heading2Char">
    <w:name w:val="Heading 2 Char"/>
    <w:basedOn w:val="DefaultParagraphFont"/>
    <w:link w:val="Heading2"/>
    <w:rsid w:val="002D5C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5C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5C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5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5C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5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5C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5C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5C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5C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5C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5C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5C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5C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5C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5C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5C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5C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5C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5C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D5C77"/>
    <w:rPr>
      <w:b/>
      <w:spacing w:val="0"/>
    </w:rPr>
  </w:style>
  <w:style w:type="paragraph" w:customStyle="1" w:styleId="SuperTitle">
    <w:name w:val="SuperTitle"/>
    <w:basedOn w:val="Title"/>
    <w:rsid w:val="002D5C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5C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5C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5C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5C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5C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5C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5C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5C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5C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5C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5C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5C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5C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5C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5C77"/>
  </w:style>
  <w:style w:type="paragraph" w:styleId="TableofFigures">
    <w:name w:val="table of figures"/>
    <w:basedOn w:val="Normal"/>
    <w:next w:val="Normal"/>
    <w:semiHidden/>
    <w:rsid w:val="002D5C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5C7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5C77"/>
    <w:rPr>
      <w:rFonts w:ascii="Wingdings" w:hAnsi="Wingdings"/>
    </w:rPr>
  </w:style>
  <w:style w:type="paragraph" w:customStyle="1" w:styleId="TableHeading">
    <w:name w:val="Table Heading"/>
    <w:basedOn w:val="HeadingBase"/>
    <w:rsid w:val="002D5C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5C77"/>
    <w:rPr>
      <w:color w:val="0033CC"/>
      <w:u w:val="none"/>
    </w:rPr>
  </w:style>
  <w:style w:type="paragraph" w:customStyle="1" w:styleId="BodyTextRight">
    <w:name w:val="Body Text Right"/>
    <w:basedOn w:val="BodyText"/>
    <w:rsid w:val="002D5C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5C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5C7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5C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5C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5C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5C77"/>
    <w:rPr>
      <w:sz w:val="32"/>
    </w:rPr>
  </w:style>
  <w:style w:type="paragraph" w:customStyle="1" w:styleId="HeadingProcedure">
    <w:name w:val="Heading Procedure"/>
    <w:basedOn w:val="HeadingBase"/>
    <w:next w:val="Normal"/>
    <w:rsid w:val="002D5C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5C77"/>
    <w:pPr>
      <w:spacing w:before="60" w:after="60"/>
    </w:pPr>
  </w:style>
  <w:style w:type="paragraph" w:styleId="ListContinue">
    <w:name w:val="List Continue"/>
    <w:basedOn w:val="List"/>
    <w:rsid w:val="002D5C77"/>
    <w:pPr>
      <w:ind w:firstLine="0"/>
    </w:pPr>
  </w:style>
  <w:style w:type="paragraph" w:customStyle="1" w:styleId="ListNote">
    <w:name w:val="List Note"/>
    <w:basedOn w:val="List"/>
    <w:rsid w:val="002D5C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5C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5C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5C77"/>
    <w:rPr>
      <w:rFonts w:ascii="Courier New" w:hAnsi="Courier New"/>
    </w:rPr>
  </w:style>
  <w:style w:type="paragraph" w:customStyle="1" w:styleId="NoteBullet">
    <w:name w:val="Note Bullet"/>
    <w:basedOn w:val="Note"/>
    <w:rsid w:val="002D5C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5C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5C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5C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5C7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5C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5C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5C77"/>
    <w:rPr>
      <w:b/>
      <w:smallCaps/>
    </w:rPr>
  </w:style>
  <w:style w:type="paragraph" w:customStyle="1" w:styleId="TableListNumber">
    <w:name w:val="Table List Number"/>
    <w:basedOn w:val="ListNumber"/>
    <w:rsid w:val="002D5C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5C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5C77"/>
    <w:pPr>
      <w:numPr>
        <w:numId w:val="9"/>
      </w:numPr>
    </w:pPr>
  </w:style>
  <w:style w:type="paragraph" w:customStyle="1" w:styleId="ListAlpha2">
    <w:name w:val="List Alpha 2"/>
    <w:basedOn w:val="List2"/>
    <w:rsid w:val="002D5C77"/>
    <w:pPr>
      <w:numPr>
        <w:numId w:val="8"/>
      </w:numPr>
    </w:pPr>
  </w:style>
  <w:style w:type="paragraph" w:styleId="List2">
    <w:name w:val="List 2"/>
    <w:basedOn w:val="BodyText"/>
    <w:rsid w:val="002D5C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5C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5C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5C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5C7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5C7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5C77"/>
    <w:pPr>
      <w:numPr>
        <w:numId w:val="4"/>
      </w:numPr>
    </w:pPr>
  </w:style>
  <w:style w:type="paragraph" w:styleId="ListContinue2">
    <w:name w:val="List Continue 2"/>
    <w:basedOn w:val="List2"/>
    <w:rsid w:val="002D5C77"/>
    <w:pPr>
      <w:ind w:firstLine="0"/>
    </w:pPr>
  </w:style>
  <w:style w:type="paragraph" w:styleId="ListContinue3">
    <w:name w:val="List Continue 3"/>
    <w:basedOn w:val="List3"/>
    <w:rsid w:val="002D5C77"/>
    <w:pPr>
      <w:ind w:left="1021" w:firstLine="0"/>
    </w:pPr>
  </w:style>
  <w:style w:type="paragraph" w:styleId="ListContinue4">
    <w:name w:val="List Continue 4"/>
    <w:basedOn w:val="List4"/>
    <w:rsid w:val="002D5C77"/>
    <w:pPr>
      <w:ind w:firstLine="0"/>
    </w:pPr>
  </w:style>
  <w:style w:type="paragraph" w:styleId="ListContinue5">
    <w:name w:val="List Continue 5"/>
    <w:basedOn w:val="List5"/>
    <w:rsid w:val="002D5C77"/>
    <w:pPr>
      <w:ind w:firstLine="0"/>
    </w:pPr>
  </w:style>
  <w:style w:type="paragraph" w:styleId="ListNumber3">
    <w:name w:val="List Number 3"/>
    <w:basedOn w:val="List3"/>
    <w:rsid w:val="002D5C77"/>
    <w:pPr>
      <w:numPr>
        <w:numId w:val="5"/>
      </w:numPr>
    </w:pPr>
  </w:style>
  <w:style w:type="paragraph" w:styleId="ListNumber4">
    <w:name w:val="List Number 4"/>
    <w:basedOn w:val="List4"/>
    <w:rsid w:val="002D5C77"/>
    <w:pPr>
      <w:numPr>
        <w:numId w:val="6"/>
      </w:numPr>
    </w:pPr>
  </w:style>
  <w:style w:type="paragraph" w:styleId="ListNumber5">
    <w:name w:val="List Number 5"/>
    <w:basedOn w:val="List5"/>
    <w:rsid w:val="002D5C77"/>
    <w:pPr>
      <w:numPr>
        <w:numId w:val="7"/>
      </w:numPr>
    </w:pPr>
  </w:style>
  <w:style w:type="paragraph" w:styleId="BlockText">
    <w:name w:val="Block Text"/>
    <w:basedOn w:val="Normal"/>
    <w:rsid w:val="002D5C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5C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5C77"/>
    <w:rPr>
      <w:sz w:val="16"/>
      <w:vertAlign w:val="superscript"/>
    </w:rPr>
  </w:style>
  <w:style w:type="character" w:customStyle="1" w:styleId="Symbols">
    <w:name w:val="Symbols"/>
    <w:basedOn w:val="DefaultParagraphFont"/>
    <w:rsid w:val="002D5C77"/>
    <w:rPr>
      <w:rFonts w:ascii="Symbol" w:hAnsi="Symbol"/>
    </w:rPr>
  </w:style>
  <w:style w:type="character" w:customStyle="1" w:styleId="MenuOptions">
    <w:name w:val="Menu Options"/>
    <w:basedOn w:val="DefaultParagraphFont"/>
    <w:rsid w:val="002D5C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5C77"/>
    <w:rPr>
      <w:b/>
    </w:rPr>
  </w:style>
  <w:style w:type="character" w:customStyle="1" w:styleId="Underlined">
    <w:name w:val="Underlined"/>
    <w:basedOn w:val="DefaultParagraphFont"/>
    <w:rsid w:val="002D5C77"/>
    <w:rPr>
      <w:u w:val="single"/>
    </w:rPr>
  </w:style>
  <w:style w:type="paragraph" w:customStyle="1" w:styleId="TableBodyTextRight">
    <w:name w:val="Table Body Text Right"/>
    <w:basedOn w:val="TableBodyText"/>
    <w:rsid w:val="002D5C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5C77"/>
    <w:rPr>
      <w:sz w:val="18"/>
    </w:rPr>
  </w:style>
  <w:style w:type="paragraph" w:customStyle="1" w:styleId="BodySmallRight">
    <w:name w:val="Body Small Right"/>
    <w:basedOn w:val="BodyTextRight"/>
    <w:rsid w:val="002D5C77"/>
    <w:rPr>
      <w:sz w:val="18"/>
      <w:szCs w:val="18"/>
    </w:rPr>
  </w:style>
  <w:style w:type="paragraph" w:customStyle="1" w:styleId="MarginEdition">
    <w:name w:val="Margin Edition"/>
    <w:basedOn w:val="MarginNote"/>
    <w:rsid w:val="002D5C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5C77"/>
    <w:rPr>
      <w:sz w:val="2"/>
      <w:szCs w:val="2"/>
    </w:rPr>
  </w:style>
  <w:style w:type="character" w:customStyle="1" w:styleId="Small">
    <w:name w:val="Small"/>
    <w:basedOn w:val="DefaultParagraphFont"/>
    <w:rsid w:val="002D5C77"/>
    <w:rPr>
      <w:sz w:val="16"/>
    </w:rPr>
  </w:style>
  <w:style w:type="paragraph" w:customStyle="1" w:styleId="WideTable">
    <w:name w:val="Wide Table"/>
    <w:basedOn w:val="Normal"/>
    <w:rsid w:val="002D5C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5C77"/>
  </w:style>
  <w:style w:type="paragraph" w:styleId="Quote">
    <w:name w:val="Quote"/>
    <w:basedOn w:val="Heading1"/>
    <w:link w:val="QuoteChar"/>
    <w:qFormat/>
    <w:rsid w:val="002D5C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5C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5C77"/>
    <w:pPr>
      <w:pageBreakBefore/>
    </w:pPr>
  </w:style>
  <w:style w:type="paragraph" w:customStyle="1" w:styleId="Border">
    <w:name w:val="Border"/>
    <w:basedOn w:val="Normal"/>
    <w:qFormat/>
    <w:rsid w:val="002D5C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5C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5C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5C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5C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5C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5C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5C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5C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5C77"/>
    <w:rPr>
      <w:u w:val="single"/>
    </w:rPr>
  </w:style>
  <w:style w:type="character" w:customStyle="1" w:styleId="BoldandItalics">
    <w:name w:val="Bold and Italics"/>
    <w:qFormat/>
    <w:rsid w:val="002D5C77"/>
    <w:rPr>
      <w:b/>
      <w:i/>
      <w:u w:val="none"/>
    </w:rPr>
  </w:style>
  <w:style w:type="paragraph" w:styleId="BalloonText">
    <w:name w:val="Balloon Text"/>
    <w:basedOn w:val="Normal"/>
    <w:link w:val="BalloonTextChar"/>
    <w:rsid w:val="002D5C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C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5C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5C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5C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5C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5C7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13C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704</Words>
  <Characters>4707</Characters>
  <Application>Microsoft Office Word</Application>
  <DocSecurity>0</DocSecurity>
  <Lines>162</Lines>
  <Paragraphs>106</Paragraphs>
  <ScaleCrop>false</ScaleCrop>
  <Company>Author-it Software Corporation Ltd.</Company>
  <LinksUpToDate>false</LinksUpToDate>
  <CharactersWithSpaces>5305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SFICRO306 Work safely in crocodile habitats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2025-03-01T15:11:00Z</dcterms:created>
  <dcterms:modified xsi:type="dcterms:W3CDTF">2025-03-01T15:11:00Z</dcterms:modified>
</cp:coreProperties>
</file>