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2AE" w:rsidP="005A6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SFICRO303 Care for crocodiles over 1.2 metres in a controlled environment</w:t>
      </w:r>
      <w:r>
        <w:fldChar w:fldCharType="end"/>
      </w:r>
    </w:p>
    <w:p w:rsidR="005A62AE" w:rsidP="005A62AE">
      <w:pPr>
        <w:pStyle w:val="Version"/>
        <w:sectPr w:rsidSect="002B2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B58" w:rsidP="002B2B58">
      <w:pPr>
        <w:pStyle w:val="SuperHeading"/>
      </w:pPr>
      <w:r w:rsidRPr="002B2B58">
        <w:t>SFICRO303 Care for crocodiles over 1.2 metres in a controlled environment</w:t>
      </w:r>
    </w:p>
    <w:p w:rsidR="00000000" w:rsidRPr="002B2B58" w:rsidP="002B2B58">
      <w:pPr>
        <w:pStyle w:val="Heading1"/>
      </w:pPr>
      <w:bookmarkStart w:id="1" w:name="O_1100181"/>
      <w:bookmarkEnd w:id="1"/>
      <w:r w:rsidRPr="002B2B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2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Bold"/>
              <w:rPr>
                <w:lang w:val="en-NZ"/>
              </w:rPr>
            </w:pPr>
            <w:r w:rsidRPr="002B2B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Bold"/>
              <w:rPr>
                <w:lang w:val="en-NZ"/>
              </w:rPr>
            </w:pPr>
            <w:r w:rsidRPr="002B2B58">
              <w:t>Comments</w:t>
            </w:r>
          </w:p>
        </w:tc>
      </w:tr>
      <w:tr w:rsidTr="002B2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B58" w:rsidP="002B2B58">
            <w:pPr>
              <w:pStyle w:val="BodyText"/>
            </w:pPr>
            <w:r w:rsidRPr="002B2B58">
              <w:t>This version released with SFI Seafood Industry Training Package Version 2.0.</w:t>
            </w:r>
          </w:p>
        </w:tc>
      </w:tr>
    </w:tbl>
    <w:p w:rsidR="00000000" w:rsidRPr="002B2B58" w:rsidP="002B2B58">
      <w:pPr>
        <w:pStyle w:val="BodyText"/>
      </w:pPr>
    </w:p>
    <w:p w:rsidR="00000000" w:rsidRPr="002B2B58" w:rsidP="002B2B58">
      <w:pPr>
        <w:pStyle w:val="AllowPageBreak"/>
      </w:pPr>
    </w:p>
    <w:p w:rsidR="00000000" w:rsidRPr="002B2B58" w:rsidP="002B2B58">
      <w:pPr>
        <w:pStyle w:val="Heading1"/>
      </w:pPr>
      <w:bookmarkStart w:id="2" w:name="O_1100182"/>
      <w:bookmarkEnd w:id="2"/>
      <w:r w:rsidRPr="002B2B58">
        <w:t>Application</w:t>
      </w:r>
    </w:p>
    <w:p w:rsidR="00000000" w:rsidRPr="002B2B58" w:rsidP="005A62AE">
      <w:pPr>
        <w:pStyle w:val="BodyText"/>
      </w:pPr>
      <w:r w:rsidRPr="002B2B58">
        <w:t>This unit of competency describes the skills and knowledge required to care for crocodiles over 1.2 metres in a controlled environment. While it relates mostly to saltwater crocodiles, it may entail caring for other crocodile group species (alligators, cai</w:t>
      </w:r>
      <w:r w:rsidRPr="002B2B58">
        <w:t>mans, crocodiles and gharials).</w:t>
      </w:r>
    </w:p>
    <w:p w:rsidR="00000000" w:rsidRPr="002B2B58" w:rsidP="005A62AE">
      <w:pPr>
        <w:pStyle w:val="BodyText"/>
      </w:pPr>
      <w:r w:rsidRPr="002B2B58">
        <w:t xml:space="preserve">The unit applies to individuals who care for crocodiles on farms, wildlife parks or research facilities. </w:t>
      </w:r>
    </w:p>
    <w:p w:rsidR="00000000" w:rsidRPr="002B2B58" w:rsidP="005A62AE">
      <w:pPr>
        <w:pStyle w:val="BodyText"/>
      </w:pPr>
      <w:r w:rsidRPr="002B2B58">
        <w:t>All work must be carried out to comply with workplace procedures, according to state/territory health and safety, bios</w:t>
      </w:r>
      <w:r w:rsidRPr="002B2B58">
        <w:t xml:space="preserve">ecurity and environmental regulations, legislation and standards that apply to the workplace. </w:t>
      </w:r>
    </w:p>
    <w:p w:rsidR="00000000" w:rsidRPr="002B2B58" w:rsidP="005A62AE">
      <w:pPr>
        <w:pStyle w:val="BodyText"/>
      </w:pPr>
      <w:r w:rsidRPr="002B2B58">
        <w:t>No licensing, legislative or certification requirements apply to this unit at the time of publication. Licences or permits may be required for the use of firearm</w:t>
      </w:r>
      <w:r w:rsidRPr="002B2B58">
        <w:t>s or restricted drugs on crocodiles or if operating vehicles.</w:t>
      </w:r>
    </w:p>
    <w:p w:rsidR="00000000" w:rsidRPr="002B2B58" w:rsidP="002B2B58">
      <w:pPr>
        <w:pStyle w:val="Heading1"/>
      </w:pPr>
      <w:bookmarkStart w:id="3" w:name="O_1100183"/>
      <w:bookmarkEnd w:id="3"/>
      <w:r w:rsidRPr="002B2B58">
        <w:t>Pre-requisite Unit</w:t>
      </w:r>
    </w:p>
    <w:p w:rsidR="00000000" w:rsidRPr="002B2B58" w:rsidP="005A62AE">
      <w:pPr>
        <w:pStyle w:val="BodyText"/>
      </w:pPr>
      <w:r w:rsidRPr="002B2B58">
        <w:t>Nil</w:t>
      </w:r>
    </w:p>
    <w:p w:rsidR="00000000" w:rsidRPr="002B2B58" w:rsidP="002B2B58">
      <w:pPr>
        <w:pStyle w:val="Heading1"/>
      </w:pPr>
      <w:bookmarkStart w:id="4" w:name="O_1100185"/>
      <w:bookmarkEnd w:id="4"/>
      <w:r w:rsidRPr="002B2B58">
        <w:t>Unit Sector</w:t>
      </w:r>
    </w:p>
    <w:p w:rsidR="00000000" w:rsidRPr="002B2B58" w:rsidP="005A62AE">
      <w:pPr>
        <w:pStyle w:val="BodyText"/>
      </w:pPr>
      <w:r w:rsidRPr="002B2B58">
        <w:t>Crocodiles (CRO)</w:t>
      </w:r>
    </w:p>
    <w:p w:rsidR="00000000" w:rsidRPr="002B2B58" w:rsidP="002B2B58">
      <w:pPr>
        <w:pStyle w:val="Heading1"/>
      </w:pPr>
      <w:bookmarkStart w:id="5" w:name="O_1100186"/>
      <w:bookmarkEnd w:id="5"/>
      <w:r w:rsidRPr="002B2B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62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Bold"/>
              <w:rPr>
                <w:lang w:val="en-NZ"/>
              </w:rPr>
            </w:pPr>
            <w:r w:rsidRPr="002B2B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Bold"/>
              <w:rPr>
                <w:lang w:val="en-NZ"/>
              </w:rPr>
            </w:pPr>
            <w:r w:rsidRPr="002B2B58">
              <w:t>Performance Criteria</w:t>
            </w:r>
          </w:p>
        </w:tc>
      </w:tr>
      <w:tr w:rsidTr="005A62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B58" w:rsidP="002B2B58">
            <w:pPr>
              <w:pStyle w:val="BodyText"/>
            </w:pPr>
            <w:r w:rsidRPr="002B2B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62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1. Prepare for care of crocodiles over 1.2 metres in a controlled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B58" w:rsidP="002B2B58">
            <w:pPr>
              <w:pStyle w:val="BodyText"/>
            </w:pPr>
            <w:r w:rsidRPr="002B2B58">
              <w:t>1.1 Determine and prepare to observe re</w:t>
            </w:r>
            <w:r w:rsidRPr="002B2B58">
              <w:t xml:space="preserve">levant crocodile protection legislation/regulation and codes of practice </w:t>
            </w:r>
          </w:p>
          <w:p w:rsidR="00000000" w:rsidRPr="002B2B58" w:rsidP="002B2B58">
            <w:pPr>
              <w:pStyle w:val="BodyText"/>
            </w:pPr>
            <w:r w:rsidRPr="002B2B58">
              <w:t>1.2 Determine biosecurity issues associated with working with crocodiles in captivity</w:t>
            </w:r>
          </w:p>
          <w:p w:rsidR="00000000" w:rsidRPr="002B2B58" w:rsidP="002B2B58">
            <w:pPr>
              <w:pStyle w:val="BodyText"/>
            </w:pPr>
            <w:r w:rsidRPr="002B2B58">
              <w:t>1.3 Identify risk factors that could affect crocodile care operations, and plan to minimise risk</w:t>
            </w:r>
          </w:p>
          <w:p w:rsidR="00000000" w:rsidRPr="002B2B58" w:rsidP="002B2B58">
            <w:pPr>
              <w:pStyle w:val="BodyText"/>
            </w:pPr>
            <w:r w:rsidRPr="002B2B58">
              <w:t>1.4 Source information on sound crocodile husbandry and welfare processes that enhance crocodile health and prevent skin damage</w:t>
            </w:r>
          </w:p>
          <w:p w:rsidR="00000000" w:rsidRPr="002B2B58" w:rsidP="002B2B58">
            <w:pPr>
              <w:pStyle w:val="BodyText"/>
            </w:pPr>
            <w:r w:rsidRPr="002B2B58">
              <w:t xml:space="preserve">1.5 Identify the purpose of specific facilities, including crocodile breeding enclosures </w:t>
            </w:r>
          </w:p>
          <w:p w:rsidR="00000000" w:rsidRPr="002B2B58" w:rsidP="002B2B58">
            <w:pPr>
              <w:pStyle w:val="BodyText"/>
            </w:pPr>
            <w:r w:rsidRPr="002B2B58">
              <w:t xml:space="preserve">1.6 Discuss the site-specific requirements with relevant personnel </w:t>
            </w:r>
          </w:p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1.7 Gather required equipment, including personal protective equipment (PPE) to prepare for work with crocodiles in a controlled environment according to workplace health and safety standa</w:t>
            </w:r>
            <w:r w:rsidRPr="002B2B58">
              <w:t>rds</w:t>
            </w:r>
          </w:p>
        </w:tc>
      </w:tr>
      <w:tr w:rsidTr="005A62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 xml:space="preserve">2. Feed crocodiles over 1.2 metres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B58" w:rsidP="002B2B58">
            <w:pPr>
              <w:pStyle w:val="BodyText"/>
            </w:pPr>
            <w:r w:rsidRPr="002B2B58">
              <w:t>2.1 Identify the nutritional needs of crocodiles over 1.2 metres in a controlled environment as specified in the relevant codes of practice</w:t>
            </w:r>
          </w:p>
          <w:p w:rsidR="00000000" w:rsidRPr="002B2B58" w:rsidP="002B2B58">
            <w:pPr>
              <w:pStyle w:val="BodyText"/>
            </w:pPr>
            <w:r w:rsidRPr="002B2B58">
              <w:t>2.2 Prepare and store food and food supplements according to food safety re</w:t>
            </w:r>
            <w:r w:rsidRPr="002B2B58">
              <w:t xml:space="preserve">quirements </w:t>
            </w:r>
          </w:p>
          <w:p w:rsidR="00000000" w:rsidRPr="002B2B58" w:rsidP="002B2B58">
            <w:pPr>
              <w:pStyle w:val="BodyText"/>
            </w:pPr>
            <w:r w:rsidRPr="002B2B58">
              <w:t>2.3 Feed crocodiles that are over 1.2 metres, following standard operating procedures (SOPs) and according to crocodile safety procedures</w:t>
            </w:r>
          </w:p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2.4 Maintain feeding records according to organisation SOPs, and report any observed feeding abnormalities</w:t>
            </w:r>
          </w:p>
        </w:tc>
      </w:tr>
      <w:tr w:rsidTr="005A62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3. Maintain pens of crocodiles over 1.2 metres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B58" w:rsidP="002B2B58">
            <w:pPr>
              <w:pStyle w:val="BodyText"/>
            </w:pPr>
            <w:r w:rsidRPr="002B2B58">
              <w:t>3.1 Remove excess food and record leftover amount according to SOPs</w:t>
            </w:r>
          </w:p>
          <w:p w:rsidR="00000000" w:rsidRPr="002B2B58" w:rsidP="002B2B58">
            <w:pPr>
              <w:pStyle w:val="BodyText"/>
            </w:pPr>
            <w:r w:rsidRPr="002B2B58">
              <w:t>3.2 Clean crocodile pens and remove dead crocodiles according to SOPs and relevant codes of practice</w:t>
            </w:r>
          </w:p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3.3 Monitor and maintain water quality</w:t>
            </w:r>
            <w:r w:rsidRPr="002B2B58">
              <w:t xml:space="preserve"> and temperatures according to SOPs</w:t>
            </w:r>
          </w:p>
        </w:tc>
      </w:tr>
      <w:tr w:rsidTr="005A62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4. Monitor health of crocodiles over 1.2 metres in a controlled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B58" w:rsidP="002B2B58">
            <w:pPr>
              <w:pStyle w:val="BodyText"/>
            </w:pPr>
            <w:r w:rsidRPr="002B2B58">
              <w:t>4.1 Monitor and record crocodile health to prevent disease and illness</w:t>
            </w:r>
          </w:p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4.2 Monitor and document husbandry records according to facility SOPs an</w:t>
            </w:r>
            <w:r w:rsidRPr="002B2B58">
              <w:t>d internal auditing process</w:t>
            </w:r>
          </w:p>
        </w:tc>
      </w:tr>
      <w:tr w:rsidTr="005A62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5. Conduct crocodile stock administrative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B58" w:rsidP="002B2B58">
            <w:pPr>
              <w:pStyle w:val="BodyText"/>
            </w:pPr>
            <w:r w:rsidRPr="002B2B58">
              <w:t>5.1 Check completeness of pen cleaning and disposal of waste materials according to SOPs, biosecurity and environmental requirements</w:t>
            </w:r>
          </w:p>
          <w:p w:rsidR="00000000" w:rsidRPr="002B2B58" w:rsidP="002B2B58">
            <w:pPr>
              <w:pStyle w:val="BodyText"/>
            </w:pPr>
            <w:r w:rsidRPr="002B2B58">
              <w:t xml:space="preserve">5.2 Update facility records and report any </w:t>
            </w:r>
            <w:r w:rsidRPr="002B2B58">
              <w:t>abnormal observations, events, or deaths, to relevant personnel</w:t>
            </w:r>
          </w:p>
          <w:p w:rsidR="00000000" w:rsidRPr="002B2B58" w:rsidP="002B2B58">
            <w:pPr>
              <w:pStyle w:val="BodyText"/>
            </w:pPr>
            <w:r w:rsidRPr="002B2B58">
              <w:t>5.3 Check condition and storage of tools and equipment, and report repair and maintenance requirements to relevant personnel</w:t>
            </w:r>
          </w:p>
        </w:tc>
      </w:tr>
    </w:tbl>
    <w:p w:rsidR="00000000" w:rsidRPr="002B2B58" w:rsidP="002B2B58">
      <w:pPr>
        <w:pStyle w:val="BodyText"/>
      </w:pPr>
    </w:p>
    <w:p w:rsidR="00000000" w:rsidRPr="002B2B58" w:rsidP="002B2B58">
      <w:pPr>
        <w:pStyle w:val="AllowPageBreak"/>
      </w:pPr>
    </w:p>
    <w:p w:rsidR="00000000" w:rsidRPr="002B2B58" w:rsidP="002B2B58">
      <w:pPr>
        <w:pStyle w:val="Heading1"/>
      </w:pPr>
      <w:bookmarkStart w:id="6" w:name="O_1100187"/>
      <w:bookmarkEnd w:id="6"/>
      <w:r w:rsidRPr="002B2B58">
        <w:t>Foundation Skills</w:t>
      </w:r>
    </w:p>
    <w:p w:rsidR="00000000" w:rsidRPr="005A62AE" w:rsidP="005A62AE">
      <w:pPr>
        <w:pStyle w:val="BodyText"/>
        <w:rPr>
          <w:i/>
        </w:rPr>
      </w:pPr>
      <w:r w:rsidRPr="005A62A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2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Bold"/>
              <w:rPr>
                <w:lang w:val="en-NZ"/>
              </w:rPr>
            </w:pPr>
            <w:r w:rsidRPr="002B2B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Bold"/>
              <w:rPr>
                <w:lang w:val="en-NZ"/>
              </w:rPr>
            </w:pPr>
            <w:r w:rsidRPr="002B2B58">
              <w:t>Description</w:t>
            </w:r>
          </w:p>
        </w:tc>
      </w:tr>
      <w:tr w:rsidTr="002B2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ListBullet"/>
              <w:rPr>
                <w:lang w:val="en-NZ"/>
              </w:rPr>
            </w:pPr>
            <w:r w:rsidRPr="002B2B58">
              <w:t>Interpret technical information rel</w:t>
            </w:r>
            <w:r w:rsidRPr="002B2B58">
              <w:t>ating to crocodile species</w:t>
            </w:r>
          </w:p>
        </w:tc>
      </w:tr>
      <w:tr w:rsidTr="002B2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ListBullet"/>
              <w:rPr>
                <w:lang w:val="en-NZ"/>
              </w:rPr>
            </w:pPr>
            <w:r w:rsidRPr="002B2B58">
              <w:t>Record data with technical detail relating to crocodile care</w:t>
            </w:r>
          </w:p>
        </w:tc>
      </w:tr>
      <w:tr w:rsidTr="002B2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B58" w:rsidP="002B2B58">
            <w:pPr>
              <w:pStyle w:val="ListBullet"/>
            </w:pPr>
            <w:r w:rsidRPr="002B2B58">
              <w:t>Communicate in a clear, concise and culturally sensitive manner</w:t>
            </w:r>
          </w:p>
        </w:tc>
      </w:tr>
    </w:tbl>
    <w:p w:rsidR="00000000" w:rsidRPr="002B2B58" w:rsidP="002B2B58">
      <w:pPr>
        <w:pStyle w:val="BodyText"/>
      </w:pPr>
    </w:p>
    <w:p w:rsidR="00000000" w:rsidRPr="002B2B58" w:rsidP="002B2B58">
      <w:pPr>
        <w:pStyle w:val="AllowPageBreak"/>
      </w:pPr>
    </w:p>
    <w:p w:rsidR="00000000" w:rsidRPr="002B2B58" w:rsidP="002B2B58">
      <w:pPr>
        <w:pStyle w:val="Heading1"/>
      </w:pPr>
      <w:bookmarkStart w:id="7" w:name="O_1100189"/>
      <w:bookmarkEnd w:id="7"/>
      <w:r w:rsidRPr="002B2B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B2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Bold"/>
              <w:rPr>
                <w:lang w:val="en-NZ"/>
              </w:rPr>
            </w:pPr>
            <w:r w:rsidRPr="002B2B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Bold"/>
              <w:rPr>
                <w:lang w:val="en-NZ"/>
              </w:rPr>
            </w:pPr>
            <w:r w:rsidRPr="002B2B58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Bold"/>
              <w:rPr>
                <w:lang w:val="en-NZ"/>
              </w:rPr>
            </w:pPr>
            <w:r w:rsidRPr="002B2B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Bold"/>
              <w:rPr>
                <w:lang w:val="en-NZ"/>
              </w:rPr>
            </w:pPr>
            <w:r w:rsidRPr="002B2B58">
              <w:t>Equivalence status</w:t>
            </w:r>
          </w:p>
        </w:tc>
      </w:tr>
      <w:tr w:rsidTr="002B2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SFICRO303 Care for crocodiles over 1.2 metres in a controlled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B58">
            <w:pPr>
              <w:pStyle w:val="BodyText"/>
              <w:rPr>
                <w:lang w:val="en-NZ"/>
              </w:rPr>
            </w:pPr>
            <w:r w:rsidRPr="002B2B58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B58" w:rsidP="002B2B58">
            <w:pPr>
              <w:pStyle w:val="BodyText"/>
            </w:pPr>
            <w:r w:rsidRPr="002B2B58">
              <w:t>Newly created</w:t>
            </w:r>
          </w:p>
        </w:tc>
      </w:tr>
    </w:tbl>
    <w:p w:rsidR="00000000" w:rsidRPr="002B2B58" w:rsidP="002B2B58">
      <w:pPr>
        <w:pStyle w:val="BodyText"/>
      </w:pPr>
    </w:p>
    <w:p w:rsidR="00000000" w:rsidRPr="002B2B58" w:rsidP="002B2B58">
      <w:pPr>
        <w:pStyle w:val="AllowPageBreak"/>
      </w:pPr>
    </w:p>
    <w:p w:rsidR="00000000" w:rsidRPr="002B2B58" w:rsidP="002B2B58">
      <w:pPr>
        <w:pStyle w:val="Heading1"/>
      </w:pPr>
      <w:bookmarkStart w:id="8" w:name="O_1100196"/>
      <w:bookmarkEnd w:id="8"/>
      <w:r w:rsidRPr="002B2B58">
        <w:t>Links</w:t>
      </w:r>
    </w:p>
    <w:p w:rsidR="00000000" w:rsidRPr="002B2B58" w:rsidP="005A62AE">
      <w:pPr>
        <w:pStyle w:val="BodyText"/>
      </w:pPr>
      <w:r w:rsidRPr="002B2B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07FA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B2B58" w:rsidP="002B2B58"/>
    <w:sectPr w:rsidSect="002B2B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58" w:rsidRPr="005A62AE" w:rsidP="005A6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AE" w:rsidP="002B2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2AE" w:rsidP="002B2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62AE" w:rsidP="002B2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B58" w:rsidRPr="005A62AE" w:rsidP="005A6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AE" w:rsidRPr="002D2AF8" w:rsidP="002B2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SFICRO303 Care for crocodiles over 1.2 metres in a controlled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A62AE" w:rsidP="002B2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B8B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82B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B58"/>
  </w:style>
  <w:style w:type="character" w:customStyle="1" w:styleId="Heading1Char">
    <w:name w:val="Heading 1 Char"/>
    <w:basedOn w:val="DefaultParagraphFont"/>
    <w:link w:val="Heading1"/>
    <w:rsid w:val="002B2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B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B5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B2B58"/>
    <w:rPr>
      <w:i/>
    </w:rPr>
  </w:style>
  <w:style w:type="paragraph" w:customStyle="1" w:styleId="SuperHeading">
    <w:name w:val="SuperHeading"/>
    <w:basedOn w:val="Normal"/>
    <w:rsid w:val="002B2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2B58"/>
    <w:rPr>
      <w:b/>
    </w:rPr>
  </w:style>
  <w:style w:type="character" w:customStyle="1" w:styleId="Heading2Char">
    <w:name w:val="Heading 2 Char"/>
    <w:basedOn w:val="DefaultParagraphFont"/>
    <w:link w:val="Heading2"/>
    <w:rsid w:val="002B2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B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2B58"/>
    <w:rPr>
      <w:b/>
      <w:spacing w:val="0"/>
    </w:rPr>
  </w:style>
  <w:style w:type="paragraph" w:customStyle="1" w:styleId="SuperTitle">
    <w:name w:val="SuperTitle"/>
    <w:basedOn w:val="Title"/>
    <w:rsid w:val="002B2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B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B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2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B58"/>
  </w:style>
  <w:style w:type="paragraph" w:styleId="TableofFigures">
    <w:name w:val="table of figures"/>
    <w:basedOn w:val="Normal"/>
    <w:next w:val="Normal"/>
    <w:semiHidden/>
    <w:rsid w:val="002B2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B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2B58"/>
    <w:rPr>
      <w:rFonts w:ascii="Wingdings" w:hAnsi="Wingdings"/>
    </w:rPr>
  </w:style>
  <w:style w:type="paragraph" w:customStyle="1" w:styleId="TableHeading">
    <w:name w:val="Table Heading"/>
    <w:basedOn w:val="HeadingBase"/>
    <w:rsid w:val="002B2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B58"/>
    <w:rPr>
      <w:color w:val="0033CC"/>
      <w:u w:val="none"/>
    </w:rPr>
  </w:style>
  <w:style w:type="paragraph" w:customStyle="1" w:styleId="BodyTextRight">
    <w:name w:val="Body Text Right"/>
    <w:basedOn w:val="BodyText"/>
    <w:rsid w:val="002B2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B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B58"/>
    <w:rPr>
      <w:sz w:val="32"/>
    </w:rPr>
  </w:style>
  <w:style w:type="paragraph" w:customStyle="1" w:styleId="HeadingProcedure">
    <w:name w:val="Heading Procedure"/>
    <w:basedOn w:val="HeadingBase"/>
    <w:next w:val="Normal"/>
    <w:rsid w:val="002B2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B58"/>
    <w:pPr>
      <w:spacing w:before="60" w:after="60"/>
    </w:pPr>
  </w:style>
  <w:style w:type="paragraph" w:styleId="ListContinue">
    <w:name w:val="List Continue"/>
    <w:basedOn w:val="List"/>
    <w:rsid w:val="002B2B58"/>
    <w:pPr>
      <w:ind w:firstLine="0"/>
    </w:pPr>
  </w:style>
  <w:style w:type="paragraph" w:customStyle="1" w:styleId="ListNote">
    <w:name w:val="List Note"/>
    <w:basedOn w:val="List"/>
    <w:rsid w:val="002B2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B58"/>
    <w:rPr>
      <w:rFonts w:ascii="Courier New" w:hAnsi="Courier New"/>
    </w:rPr>
  </w:style>
  <w:style w:type="paragraph" w:customStyle="1" w:styleId="NoteBullet">
    <w:name w:val="Note Bullet"/>
    <w:basedOn w:val="Note"/>
    <w:rsid w:val="002B2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B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2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B58"/>
    <w:rPr>
      <w:b/>
      <w:smallCaps/>
    </w:rPr>
  </w:style>
  <w:style w:type="paragraph" w:customStyle="1" w:styleId="TableListNumber">
    <w:name w:val="Table List Number"/>
    <w:basedOn w:val="ListNumber"/>
    <w:rsid w:val="002B2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B58"/>
    <w:pPr>
      <w:numPr>
        <w:numId w:val="8"/>
      </w:numPr>
    </w:pPr>
  </w:style>
  <w:style w:type="paragraph" w:customStyle="1" w:styleId="ListAlpha2">
    <w:name w:val="List Alpha 2"/>
    <w:basedOn w:val="List2"/>
    <w:rsid w:val="002B2B58"/>
    <w:pPr>
      <w:numPr>
        <w:numId w:val="7"/>
      </w:numPr>
    </w:pPr>
  </w:style>
  <w:style w:type="paragraph" w:styleId="List2">
    <w:name w:val="List 2"/>
    <w:basedOn w:val="BodyText"/>
    <w:rsid w:val="002B2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B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B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2B58"/>
    <w:pPr>
      <w:numPr>
        <w:numId w:val="3"/>
      </w:numPr>
    </w:pPr>
  </w:style>
  <w:style w:type="paragraph" w:styleId="ListContinue2">
    <w:name w:val="List Continue 2"/>
    <w:basedOn w:val="List2"/>
    <w:rsid w:val="002B2B58"/>
    <w:pPr>
      <w:ind w:firstLine="0"/>
    </w:pPr>
  </w:style>
  <w:style w:type="paragraph" w:styleId="ListContinue3">
    <w:name w:val="List Continue 3"/>
    <w:basedOn w:val="List3"/>
    <w:rsid w:val="002B2B58"/>
    <w:pPr>
      <w:ind w:left="1021" w:firstLine="0"/>
    </w:pPr>
  </w:style>
  <w:style w:type="paragraph" w:styleId="ListContinue4">
    <w:name w:val="List Continue 4"/>
    <w:basedOn w:val="List4"/>
    <w:rsid w:val="002B2B58"/>
    <w:pPr>
      <w:ind w:firstLine="0"/>
    </w:pPr>
  </w:style>
  <w:style w:type="paragraph" w:styleId="ListContinue5">
    <w:name w:val="List Continue 5"/>
    <w:basedOn w:val="List5"/>
    <w:rsid w:val="002B2B58"/>
    <w:pPr>
      <w:ind w:firstLine="0"/>
    </w:pPr>
  </w:style>
  <w:style w:type="paragraph" w:styleId="ListNumber3">
    <w:name w:val="List Number 3"/>
    <w:basedOn w:val="List3"/>
    <w:rsid w:val="002B2B58"/>
    <w:pPr>
      <w:numPr>
        <w:numId w:val="4"/>
      </w:numPr>
    </w:pPr>
  </w:style>
  <w:style w:type="paragraph" w:styleId="ListNumber4">
    <w:name w:val="List Number 4"/>
    <w:basedOn w:val="List4"/>
    <w:rsid w:val="002B2B58"/>
    <w:pPr>
      <w:numPr>
        <w:numId w:val="5"/>
      </w:numPr>
    </w:pPr>
  </w:style>
  <w:style w:type="paragraph" w:styleId="ListNumber5">
    <w:name w:val="List Number 5"/>
    <w:basedOn w:val="List5"/>
    <w:rsid w:val="002B2B58"/>
    <w:pPr>
      <w:numPr>
        <w:numId w:val="6"/>
      </w:numPr>
    </w:pPr>
  </w:style>
  <w:style w:type="paragraph" w:styleId="BlockText">
    <w:name w:val="Block Text"/>
    <w:basedOn w:val="Normal"/>
    <w:rsid w:val="002B2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B58"/>
    <w:rPr>
      <w:sz w:val="16"/>
      <w:vertAlign w:val="superscript"/>
    </w:rPr>
  </w:style>
  <w:style w:type="character" w:customStyle="1" w:styleId="Symbols">
    <w:name w:val="Symbols"/>
    <w:basedOn w:val="DefaultParagraphFont"/>
    <w:rsid w:val="002B2B58"/>
    <w:rPr>
      <w:rFonts w:ascii="Symbol" w:hAnsi="Symbol"/>
    </w:rPr>
  </w:style>
  <w:style w:type="character" w:customStyle="1" w:styleId="MenuOptions">
    <w:name w:val="Menu Options"/>
    <w:basedOn w:val="DefaultParagraphFont"/>
    <w:rsid w:val="002B2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B58"/>
    <w:rPr>
      <w:b/>
    </w:rPr>
  </w:style>
  <w:style w:type="character" w:customStyle="1" w:styleId="Underlined">
    <w:name w:val="Underlined"/>
    <w:basedOn w:val="DefaultParagraphFont"/>
    <w:rsid w:val="002B2B58"/>
    <w:rPr>
      <w:u w:val="single"/>
    </w:rPr>
  </w:style>
  <w:style w:type="paragraph" w:customStyle="1" w:styleId="TableBodyTextRight">
    <w:name w:val="Table Body Text Right"/>
    <w:basedOn w:val="TableBodyText"/>
    <w:rsid w:val="002B2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B58"/>
    <w:rPr>
      <w:sz w:val="18"/>
    </w:rPr>
  </w:style>
  <w:style w:type="paragraph" w:customStyle="1" w:styleId="BodySmallRight">
    <w:name w:val="Body Small Right"/>
    <w:basedOn w:val="BodyTextRight"/>
    <w:rsid w:val="002B2B58"/>
    <w:rPr>
      <w:sz w:val="18"/>
      <w:szCs w:val="18"/>
    </w:rPr>
  </w:style>
  <w:style w:type="paragraph" w:customStyle="1" w:styleId="MarginEdition">
    <w:name w:val="Margin Edition"/>
    <w:basedOn w:val="MarginNote"/>
    <w:rsid w:val="002B2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B58"/>
    <w:rPr>
      <w:sz w:val="2"/>
      <w:szCs w:val="2"/>
    </w:rPr>
  </w:style>
  <w:style w:type="character" w:customStyle="1" w:styleId="Small">
    <w:name w:val="Small"/>
    <w:basedOn w:val="DefaultParagraphFont"/>
    <w:rsid w:val="002B2B58"/>
    <w:rPr>
      <w:sz w:val="16"/>
    </w:rPr>
  </w:style>
  <w:style w:type="paragraph" w:customStyle="1" w:styleId="WideTable">
    <w:name w:val="Wide Table"/>
    <w:basedOn w:val="Normal"/>
    <w:rsid w:val="002B2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B58"/>
  </w:style>
  <w:style w:type="paragraph" w:styleId="Quote">
    <w:name w:val="Quote"/>
    <w:basedOn w:val="Heading1"/>
    <w:link w:val="QuoteChar"/>
    <w:qFormat/>
    <w:rsid w:val="002B2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B58"/>
    <w:pPr>
      <w:pageBreakBefore/>
    </w:pPr>
  </w:style>
  <w:style w:type="paragraph" w:customStyle="1" w:styleId="Border">
    <w:name w:val="Border"/>
    <w:basedOn w:val="Normal"/>
    <w:qFormat/>
    <w:rsid w:val="002B2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B58"/>
    <w:rPr>
      <w:u w:val="single"/>
    </w:rPr>
  </w:style>
  <w:style w:type="character" w:customStyle="1" w:styleId="BoldandItalics">
    <w:name w:val="Bold and Italics"/>
    <w:qFormat/>
    <w:rsid w:val="002B2B58"/>
    <w:rPr>
      <w:b/>
      <w:i/>
      <w:u w:val="none"/>
    </w:rPr>
  </w:style>
  <w:style w:type="paragraph" w:styleId="BalloonText">
    <w:name w:val="Balloon Text"/>
    <w:basedOn w:val="Normal"/>
    <w:link w:val="BalloonTextChar"/>
    <w:rsid w:val="002B2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B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6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4131</Characters>
  <Application>Microsoft Office Word</Application>
  <DocSecurity>0</DocSecurity>
  <Lines>142</Lines>
  <Paragraphs>79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SFICRO303 Care for crocodiles over 1.2 metres in a controlled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2022-07-16T08:14:00Z</dcterms:created>
  <dcterms:modified xsi:type="dcterms:W3CDTF">2022-07-16T08:14:00Z</dcterms:modified>
</cp:coreProperties>
</file>