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DE1" w:rsidP="00166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SFICRO303 Care for crocodiles over 1.2 metres in a controlled environment</w:t>
      </w:r>
      <w:r>
        <w:fldChar w:fldCharType="end"/>
      </w:r>
    </w:p>
    <w:p w:rsidR="00166DE1" w:rsidP="00166DE1">
      <w:pPr>
        <w:pStyle w:val="Version"/>
        <w:sectPr w:rsidSect="00014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119" w:rsidP="00014119">
      <w:pPr>
        <w:pStyle w:val="SuperHeading"/>
      </w:pPr>
      <w:r w:rsidRPr="00014119">
        <w:t>Assessment Requirements for SFICRO303 Care for crocodiles over 1.2 metres in a controlled environment</w:t>
      </w:r>
    </w:p>
    <w:p w:rsidR="00000000" w:rsidRPr="00014119" w:rsidP="00014119">
      <w:pPr>
        <w:pStyle w:val="Heading1"/>
      </w:pPr>
      <w:bookmarkStart w:id="1" w:name="O_1100191"/>
      <w:bookmarkEnd w:id="1"/>
      <w:r w:rsidRPr="0001411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01411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19">
            <w:pPr>
              <w:pStyle w:val="BodyTextBold"/>
              <w:rPr>
                <w:lang w:val="en-NZ"/>
              </w:rPr>
            </w:pPr>
            <w:r w:rsidRPr="00014119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19">
            <w:pPr>
              <w:pStyle w:val="BodyTextBold"/>
              <w:rPr>
                <w:lang w:val="en-NZ"/>
              </w:rPr>
            </w:pPr>
            <w:r w:rsidRPr="00014119">
              <w:t>Comments</w:t>
            </w:r>
          </w:p>
        </w:tc>
      </w:tr>
      <w:tr w:rsidTr="0001411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19">
            <w:pPr>
              <w:pStyle w:val="BodyText"/>
              <w:rPr>
                <w:lang w:val="en-NZ"/>
              </w:rPr>
            </w:pPr>
            <w:r w:rsidRPr="00014119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19" w:rsidP="00014119">
            <w:pPr>
              <w:pStyle w:val="BodyText"/>
            </w:pPr>
            <w:r w:rsidRPr="00014119">
              <w:t>This version released with SFI Seafood Industry Training Package Version 2.0.</w:t>
            </w:r>
          </w:p>
        </w:tc>
      </w:tr>
    </w:tbl>
    <w:p w:rsidR="00000000" w:rsidRPr="00014119" w:rsidP="00014119">
      <w:pPr>
        <w:pStyle w:val="BodyText"/>
      </w:pPr>
    </w:p>
    <w:p w:rsidR="00000000" w:rsidRPr="00014119" w:rsidP="00014119">
      <w:pPr>
        <w:pStyle w:val="AllowPageBreak"/>
      </w:pPr>
    </w:p>
    <w:p w:rsidR="00000000" w:rsidRPr="00014119" w:rsidP="00014119">
      <w:pPr>
        <w:pStyle w:val="Heading1"/>
      </w:pPr>
      <w:bookmarkStart w:id="2" w:name="O_1100192"/>
      <w:bookmarkEnd w:id="2"/>
      <w:r w:rsidRPr="00014119">
        <w:t>Performance Evidence</w:t>
      </w:r>
    </w:p>
    <w:p w:rsidR="00000000" w:rsidRPr="00014119" w:rsidP="00166DE1">
      <w:pPr>
        <w:pStyle w:val="BodyText"/>
      </w:pPr>
      <w:r w:rsidRPr="00014119">
        <w:t xml:space="preserve">An individual demonstrating competency must satisfy all of the elements and performance criteria in this unit. </w:t>
      </w:r>
    </w:p>
    <w:p w:rsidR="00000000" w:rsidRPr="00014119" w:rsidP="00166DE1">
      <w:pPr>
        <w:pStyle w:val="BodyText"/>
      </w:pPr>
      <w:r w:rsidRPr="00014119">
        <w:t>There must be evidence that the individual has:</w:t>
      </w:r>
    </w:p>
    <w:p w:rsidR="00000000" w:rsidRPr="00014119" w:rsidP="00014119">
      <w:pPr>
        <w:pStyle w:val="ListBullet"/>
      </w:pPr>
      <w:r w:rsidRPr="00014119">
        <w:t xml:space="preserve">conducted all crocodile care activities with crocodiles </w:t>
      </w:r>
      <w:r w:rsidRPr="00014119">
        <w:t>over 1.2 metres in a controlled environment (farm, wildlife park or research facility) on at least five occasions.</w:t>
      </w:r>
    </w:p>
    <w:p w:rsidR="00000000" w:rsidRPr="00014119" w:rsidP="00166DE1">
      <w:pPr>
        <w:pStyle w:val="BodyText"/>
      </w:pPr>
      <w:r w:rsidRPr="00014119">
        <w:t>In doing the above, there must also be evidence that the individual has:</w:t>
      </w:r>
    </w:p>
    <w:p w:rsidR="00000000" w:rsidRPr="00014119" w:rsidP="00014119">
      <w:pPr>
        <w:pStyle w:val="ListBullet"/>
      </w:pPr>
      <w:r w:rsidRPr="00014119">
        <w:t>complied with crocodile risk and safety standards</w:t>
      </w:r>
    </w:p>
    <w:p w:rsidR="00000000" w:rsidRPr="00014119" w:rsidP="00014119">
      <w:pPr>
        <w:pStyle w:val="ListBullet"/>
      </w:pPr>
      <w:r w:rsidRPr="00014119">
        <w:t>treated crocodiles humanely</w:t>
      </w:r>
    </w:p>
    <w:p w:rsidR="00000000" w:rsidRPr="00014119" w:rsidP="00014119">
      <w:pPr>
        <w:pStyle w:val="ListBullet"/>
      </w:pPr>
      <w:r w:rsidRPr="00014119">
        <w:t xml:space="preserve">complied with crocodile biosecurity guidelines </w:t>
      </w:r>
    </w:p>
    <w:p w:rsidR="00000000" w:rsidRPr="00014119" w:rsidP="00014119">
      <w:pPr>
        <w:pStyle w:val="ListBullet"/>
      </w:pPr>
      <w:r w:rsidRPr="00014119">
        <w:t>followed legislation/regulation and codes of practice associated with crocodiles</w:t>
      </w:r>
    </w:p>
    <w:p w:rsidR="00000000" w:rsidRPr="00014119" w:rsidP="00014119">
      <w:pPr>
        <w:pStyle w:val="ListBullet"/>
      </w:pPr>
      <w:r w:rsidRPr="00014119">
        <w:t xml:space="preserve">completed accurate workplace records. </w:t>
      </w:r>
    </w:p>
    <w:p w:rsidR="00000000" w:rsidRPr="00014119" w:rsidP="00014119">
      <w:pPr>
        <w:pStyle w:val="AllowPageBreak"/>
      </w:pPr>
    </w:p>
    <w:p w:rsidR="00000000" w:rsidRPr="00014119" w:rsidP="00014119">
      <w:pPr>
        <w:pStyle w:val="Heading1"/>
      </w:pPr>
      <w:bookmarkStart w:id="3" w:name="O_1100193"/>
      <w:bookmarkEnd w:id="3"/>
      <w:r w:rsidRPr="00014119">
        <w:t>Knowledge Evidence</w:t>
      </w:r>
    </w:p>
    <w:p w:rsidR="00000000" w:rsidRPr="00014119" w:rsidP="00166DE1">
      <w:pPr>
        <w:pStyle w:val="BodyText"/>
      </w:pPr>
      <w:r w:rsidRPr="00014119">
        <w:t xml:space="preserve">An individual must be </w:t>
      </w:r>
      <w:r w:rsidRPr="00014119">
        <w:t>able to demonstrate the knowledge required to perform the tasks outlined in the elements and performance criteria of this unit. This includes knowledge of:</w:t>
      </w:r>
    </w:p>
    <w:p w:rsidR="00000000" w:rsidRPr="00014119" w:rsidP="00014119">
      <w:pPr>
        <w:pStyle w:val="ListBullet"/>
      </w:pPr>
      <w:r w:rsidRPr="00014119">
        <w:t>crocodile food preparation methods, storing requirements and preventing cross-contamination of food</w:t>
      </w:r>
    </w:p>
    <w:p w:rsidR="00000000" w:rsidRPr="00014119" w:rsidP="00014119">
      <w:pPr>
        <w:pStyle w:val="ListBullet"/>
      </w:pPr>
      <w:r w:rsidRPr="00014119">
        <w:t>how to deliver food to crocodiles that are over 1.2 metres in a safe manner</w:t>
      </w:r>
    </w:p>
    <w:p w:rsidR="00000000" w:rsidRPr="00014119" w:rsidP="00014119">
      <w:pPr>
        <w:pStyle w:val="ListBullet"/>
      </w:pPr>
      <w:r w:rsidRPr="00014119">
        <w:t>safe and humane crocodile handling techniques and procedures</w:t>
      </w:r>
    </w:p>
    <w:p w:rsidR="00000000" w:rsidRPr="00014119" w:rsidP="00014119">
      <w:pPr>
        <w:pStyle w:val="ListBullet"/>
      </w:pPr>
      <w:r w:rsidRPr="00014119">
        <w:t>the principles of crocodile welfare and ethics as set out in relevant codes of practice and standard operating procedu</w:t>
      </w:r>
      <w:r w:rsidRPr="00014119">
        <w:t xml:space="preserve">res (SOPs) </w:t>
      </w:r>
    </w:p>
    <w:p w:rsidR="00000000" w:rsidRPr="00014119" w:rsidP="00014119">
      <w:pPr>
        <w:pStyle w:val="ListBullet"/>
      </w:pPr>
      <w:r w:rsidRPr="00014119">
        <w:t>assessment of body condition and health of crocodiles over 1.2 metres</w:t>
      </w:r>
    </w:p>
    <w:p w:rsidR="00000000" w:rsidRPr="00014119" w:rsidP="00014119">
      <w:pPr>
        <w:pStyle w:val="ListBullet"/>
      </w:pPr>
      <w:r w:rsidRPr="00014119">
        <w:t>reasons for poor crocodile survival rates, including:</w:t>
      </w:r>
    </w:p>
    <w:p w:rsidR="00000000" w:rsidRPr="00014119" w:rsidP="00014119">
      <w:pPr>
        <w:pStyle w:val="ListBullet2"/>
      </w:pPr>
      <w:r w:rsidRPr="00014119">
        <w:t xml:space="preserve">inappropriate husbandry </w:t>
      </w:r>
    </w:p>
    <w:p w:rsidR="00000000" w:rsidRPr="00014119" w:rsidP="00014119">
      <w:pPr>
        <w:pStyle w:val="ListBullet2"/>
      </w:pPr>
      <w:r w:rsidRPr="00014119">
        <w:t>incubation conditions</w:t>
      </w:r>
    </w:p>
    <w:p w:rsidR="00000000" w:rsidRPr="00014119" w:rsidP="00014119">
      <w:pPr>
        <w:pStyle w:val="ListBullet2"/>
      </w:pPr>
      <w:r w:rsidRPr="00014119">
        <w:t>disease</w:t>
      </w:r>
    </w:p>
    <w:p w:rsidR="00000000" w:rsidRPr="00014119" w:rsidP="00014119">
      <w:pPr>
        <w:pStyle w:val="ListBullet2"/>
      </w:pPr>
      <w:r w:rsidRPr="00014119">
        <w:t>injury</w:t>
      </w:r>
    </w:p>
    <w:p w:rsidR="00000000" w:rsidRPr="00014119" w:rsidP="00014119">
      <w:pPr>
        <w:pStyle w:val="ListBullet2"/>
      </w:pPr>
      <w:r w:rsidRPr="00014119">
        <w:t xml:space="preserve">pen maintenance </w:t>
      </w:r>
    </w:p>
    <w:p w:rsidR="00000000" w:rsidRPr="00014119" w:rsidP="00014119">
      <w:pPr>
        <w:pStyle w:val="ListBullet2"/>
      </w:pPr>
      <w:r w:rsidRPr="00014119">
        <w:t>genetics</w:t>
      </w:r>
    </w:p>
    <w:p w:rsidR="00000000" w:rsidRPr="00014119" w:rsidP="00014119">
      <w:pPr>
        <w:pStyle w:val="ListBullet2"/>
      </w:pPr>
      <w:r w:rsidRPr="00014119">
        <w:t>social stress</w:t>
      </w:r>
    </w:p>
    <w:p w:rsidR="00000000" w:rsidRPr="00014119" w:rsidP="00014119">
      <w:pPr>
        <w:pStyle w:val="ListBullet"/>
      </w:pPr>
      <w:r w:rsidRPr="00014119">
        <w:t xml:space="preserve">crocodile survival rates compared to the historical records of similar facilities </w:t>
      </w:r>
    </w:p>
    <w:p w:rsidR="00000000" w:rsidRPr="00014119" w:rsidP="00014119">
      <w:pPr>
        <w:pStyle w:val="ListBullet"/>
      </w:pPr>
      <w:r w:rsidRPr="00014119">
        <w:t xml:space="preserve">crocodile skin quality requirements and husbandry methods that prevent crocodile skin damage: </w:t>
      </w:r>
    </w:p>
    <w:p w:rsidR="00000000" w:rsidRPr="00014119" w:rsidP="00014119">
      <w:pPr>
        <w:pStyle w:val="ListBullet2"/>
      </w:pPr>
      <w:r w:rsidRPr="00014119">
        <w:t>appropriate nutrition</w:t>
      </w:r>
    </w:p>
    <w:p w:rsidR="00000000" w:rsidRPr="00014119" w:rsidP="00014119">
      <w:pPr>
        <w:pStyle w:val="ListBullet2"/>
      </w:pPr>
      <w:r w:rsidRPr="00014119">
        <w:t>pen maintenance</w:t>
      </w:r>
    </w:p>
    <w:p w:rsidR="00000000" w:rsidRPr="00014119" w:rsidP="00014119">
      <w:pPr>
        <w:pStyle w:val="ListBullet2"/>
      </w:pPr>
      <w:r w:rsidRPr="00014119">
        <w:t>crocodile health monitoring</w:t>
      </w:r>
    </w:p>
    <w:p w:rsidR="00000000" w:rsidRPr="00014119" w:rsidP="00014119">
      <w:pPr>
        <w:pStyle w:val="ListBullet"/>
      </w:pPr>
      <w:r w:rsidRPr="00014119">
        <w:t>diseases o</w:t>
      </w:r>
      <w:r w:rsidRPr="00014119">
        <w:t xml:space="preserve">f crocodiles in controlled environments </w:t>
      </w:r>
    </w:p>
    <w:p w:rsidR="00000000" w:rsidRPr="00014119" w:rsidP="00014119">
      <w:pPr>
        <w:pStyle w:val="ListBullet"/>
      </w:pPr>
      <w:r w:rsidRPr="00014119">
        <w:t>crocodile breeding processes in a controlled environment</w:t>
      </w:r>
    </w:p>
    <w:p w:rsidR="00000000" w:rsidRPr="00014119" w:rsidP="00014119">
      <w:pPr>
        <w:pStyle w:val="ListBullet"/>
      </w:pPr>
      <w:r w:rsidRPr="00014119">
        <w:t>risk factors of working with crocodiles</w:t>
      </w:r>
    </w:p>
    <w:p w:rsidR="00000000" w:rsidRPr="00014119" w:rsidP="00014119">
      <w:pPr>
        <w:pStyle w:val="ListBullet"/>
      </w:pPr>
      <w:r w:rsidRPr="00014119">
        <w:t>workplace health and safety practices related to crocodile operations</w:t>
      </w:r>
    </w:p>
    <w:p w:rsidR="00000000" w:rsidRPr="00014119" w:rsidP="00014119">
      <w:pPr>
        <w:pStyle w:val="ListBullet"/>
      </w:pPr>
      <w:r w:rsidRPr="00014119">
        <w:t>culturally sensitive communication protocol</w:t>
      </w:r>
    </w:p>
    <w:p w:rsidR="00000000" w:rsidRPr="00014119" w:rsidP="00014119">
      <w:pPr>
        <w:pStyle w:val="ListBullet"/>
      </w:pPr>
      <w:r w:rsidRPr="00014119">
        <w:t>state and territory legislation, regulations and codes of practice associated with crocodile activity</w:t>
      </w:r>
    </w:p>
    <w:p w:rsidR="00000000" w:rsidRPr="00014119" w:rsidP="00014119">
      <w:pPr>
        <w:pStyle w:val="ListBullet"/>
      </w:pPr>
      <w:r w:rsidRPr="00014119">
        <w:t>biosecurity guidelines for crocodile facilities.</w:t>
      </w:r>
    </w:p>
    <w:p w:rsidR="00000000" w:rsidRPr="00014119" w:rsidP="00014119">
      <w:pPr>
        <w:pStyle w:val="AllowPageBreak"/>
      </w:pPr>
    </w:p>
    <w:p w:rsidR="00000000" w:rsidRPr="00014119" w:rsidP="00014119">
      <w:pPr>
        <w:pStyle w:val="Heading1"/>
      </w:pPr>
      <w:bookmarkStart w:id="4" w:name="O_1100194"/>
      <w:bookmarkEnd w:id="4"/>
      <w:r w:rsidRPr="00014119">
        <w:t>Assessment Conditions</w:t>
      </w:r>
    </w:p>
    <w:p w:rsidR="00000000" w:rsidRPr="00014119" w:rsidP="00166DE1">
      <w:pPr>
        <w:pStyle w:val="BodyText"/>
      </w:pPr>
      <w:r w:rsidRPr="00014119">
        <w:t>Assessment of the skills in this unit of competency must take pl</w:t>
      </w:r>
      <w:r w:rsidRPr="00014119">
        <w:t xml:space="preserve">ace under the following conditions: </w:t>
      </w:r>
    </w:p>
    <w:p w:rsidR="00000000" w:rsidRPr="00014119" w:rsidP="00014119">
      <w:pPr>
        <w:pStyle w:val="ListBullet"/>
      </w:pPr>
      <w:r w:rsidRPr="00014119">
        <w:t>physical conditions:</w:t>
      </w:r>
    </w:p>
    <w:p w:rsidR="00000000" w:rsidRPr="00014119" w:rsidP="00014119">
      <w:pPr>
        <w:pStyle w:val="ListBullet2"/>
      </w:pPr>
      <w:r w:rsidRPr="00014119">
        <w:t>skills must be demonstrated in an environment that accurately represents workplace conditions</w:t>
      </w:r>
    </w:p>
    <w:p w:rsidR="00000000" w:rsidRPr="00014119" w:rsidP="00014119">
      <w:pPr>
        <w:pStyle w:val="ListBullet"/>
      </w:pPr>
      <w:r w:rsidRPr="00014119">
        <w:t>resources, equipment and materials:</w:t>
      </w:r>
    </w:p>
    <w:p w:rsidR="00000000" w:rsidRPr="00014119" w:rsidP="00014119">
      <w:pPr>
        <w:pStyle w:val="ListBullet2"/>
      </w:pPr>
      <w:r w:rsidRPr="00014119">
        <w:t>access to crocodiles over 1.2 metres in a controlled environment</w:t>
      </w:r>
    </w:p>
    <w:p w:rsidR="00000000" w:rsidRPr="00014119" w:rsidP="00014119">
      <w:pPr>
        <w:pStyle w:val="ListBullet2"/>
      </w:pPr>
      <w:r w:rsidRPr="00014119">
        <w:t>personal protective equipment (PPE)</w:t>
      </w:r>
    </w:p>
    <w:p w:rsidR="00000000" w:rsidRPr="00014119" w:rsidP="00014119">
      <w:pPr>
        <w:pStyle w:val="ListBullet2"/>
      </w:pPr>
      <w:r w:rsidRPr="00014119">
        <w:t xml:space="preserve">equipment for feeding crocodiles </w:t>
      </w:r>
    </w:p>
    <w:p w:rsidR="00000000" w:rsidRPr="00014119" w:rsidP="00014119">
      <w:pPr>
        <w:pStyle w:val="ListBullet2"/>
      </w:pPr>
      <w:r w:rsidRPr="00014119">
        <w:t xml:space="preserve">cleaning equipment for cleaning crocodile pens  </w:t>
      </w:r>
    </w:p>
    <w:p w:rsidR="00000000" w:rsidRPr="00014119" w:rsidP="00014119">
      <w:pPr>
        <w:pStyle w:val="ListBullet"/>
      </w:pPr>
      <w:r w:rsidRPr="00014119">
        <w:t>specifications:</w:t>
      </w:r>
    </w:p>
    <w:p w:rsidR="00000000" w:rsidRPr="00014119" w:rsidP="00014119">
      <w:pPr>
        <w:pStyle w:val="ListBullet2"/>
      </w:pPr>
      <w:r w:rsidRPr="00014119">
        <w:t>crocodile safety documentation, policies and procedures, SOPs and codes of practice</w:t>
      </w:r>
    </w:p>
    <w:p w:rsidR="00000000" w:rsidRPr="00014119" w:rsidP="00014119">
      <w:pPr>
        <w:pStyle w:val="ListBullet"/>
      </w:pPr>
      <w:r w:rsidRPr="00014119">
        <w:t>relationships:</w:t>
      </w:r>
    </w:p>
    <w:p w:rsidR="00000000" w:rsidRPr="00014119" w:rsidP="00014119">
      <w:pPr>
        <w:pStyle w:val="ListBullet2"/>
      </w:pPr>
      <w:r w:rsidRPr="00014119">
        <w:t>relevant personnel.</w:t>
      </w:r>
    </w:p>
    <w:p w:rsidR="00000000" w:rsidRPr="00014119" w:rsidP="00166DE1">
      <w:pPr>
        <w:pStyle w:val="BodyText"/>
      </w:pPr>
      <w:r w:rsidRPr="00014119">
        <w:t>Assessors of this unit must satisfy the requirements for assessors in applicable vocational education and training legislation, frameworks and/or standards.</w:t>
      </w:r>
    </w:p>
    <w:p w:rsidR="00000000" w:rsidRPr="00014119" w:rsidP="00014119">
      <w:pPr>
        <w:pStyle w:val="Heading1"/>
      </w:pPr>
      <w:bookmarkStart w:id="5" w:name="O_1100197"/>
      <w:bookmarkEnd w:id="5"/>
      <w:r w:rsidRPr="00014119">
        <w:t>Links</w:t>
      </w:r>
    </w:p>
    <w:p w:rsidR="00000000" w:rsidRPr="00014119" w:rsidP="00166DE1">
      <w:pPr>
        <w:pStyle w:val="BodyText"/>
      </w:pPr>
      <w:r w:rsidRPr="00014119">
        <w:t>Companion Volumes, including Implementation Guides, ar</w:t>
      </w:r>
      <w:r w:rsidRPr="00014119">
        <w:t xml:space="preserve">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319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14119" w:rsidP="00014119"/>
    <w:sectPr w:rsidSect="000141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19" w:rsidRPr="00166DE1" w:rsidP="00166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E1" w:rsidP="00014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DE1" w:rsidP="00014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6DE1" w:rsidP="00014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119" w:rsidRPr="00166DE1" w:rsidP="00166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E1" w:rsidRPr="002D2AF8" w:rsidP="00014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SFICRO303 Care for crocodiles over 1.2 metres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66DE1" w:rsidP="00014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7EE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104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423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119"/>
  </w:style>
  <w:style w:type="character" w:customStyle="1" w:styleId="Heading1Char">
    <w:name w:val="Heading 1 Char"/>
    <w:basedOn w:val="DefaultParagraphFont"/>
    <w:link w:val="Heading1"/>
    <w:rsid w:val="00014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1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41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4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4119"/>
    <w:rPr>
      <w:b/>
    </w:rPr>
  </w:style>
  <w:style w:type="character" w:customStyle="1" w:styleId="Heading2Char">
    <w:name w:val="Heading 2 Char"/>
    <w:basedOn w:val="DefaultParagraphFont"/>
    <w:link w:val="Heading2"/>
    <w:rsid w:val="00014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119"/>
    <w:rPr>
      <w:b/>
      <w:spacing w:val="0"/>
    </w:rPr>
  </w:style>
  <w:style w:type="paragraph" w:customStyle="1" w:styleId="SuperTitle">
    <w:name w:val="SuperTitle"/>
    <w:basedOn w:val="Title"/>
    <w:rsid w:val="00014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1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119"/>
    <w:rPr>
      <w:i/>
    </w:rPr>
  </w:style>
  <w:style w:type="paragraph" w:styleId="Caption">
    <w:name w:val="caption"/>
    <w:basedOn w:val="BodyText"/>
    <w:next w:val="Normal"/>
    <w:qFormat/>
    <w:rsid w:val="00014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119"/>
  </w:style>
  <w:style w:type="paragraph" w:styleId="TableofFigures">
    <w:name w:val="table of figures"/>
    <w:basedOn w:val="Normal"/>
    <w:next w:val="Normal"/>
    <w:semiHidden/>
    <w:rsid w:val="00014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1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4119"/>
    <w:rPr>
      <w:rFonts w:ascii="Wingdings" w:hAnsi="Wingdings"/>
    </w:rPr>
  </w:style>
  <w:style w:type="paragraph" w:customStyle="1" w:styleId="TableHeading">
    <w:name w:val="Table Heading"/>
    <w:basedOn w:val="HeadingBase"/>
    <w:rsid w:val="00014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119"/>
    <w:rPr>
      <w:color w:val="0033CC"/>
      <w:u w:val="none"/>
    </w:rPr>
  </w:style>
  <w:style w:type="paragraph" w:customStyle="1" w:styleId="BodyTextRight">
    <w:name w:val="Body Text Right"/>
    <w:basedOn w:val="BodyText"/>
    <w:rsid w:val="00014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1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119"/>
    <w:rPr>
      <w:sz w:val="32"/>
    </w:rPr>
  </w:style>
  <w:style w:type="paragraph" w:customStyle="1" w:styleId="HeadingProcedure">
    <w:name w:val="Heading Procedure"/>
    <w:basedOn w:val="HeadingBase"/>
    <w:next w:val="Normal"/>
    <w:rsid w:val="00014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119"/>
    <w:pPr>
      <w:spacing w:before="60" w:after="60"/>
    </w:pPr>
  </w:style>
  <w:style w:type="paragraph" w:styleId="ListContinue">
    <w:name w:val="List Continue"/>
    <w:basedOn w:val="List"/>
    <w:rsid w:val="00014119"/>
    <w:pPr>
      <w:ind w:firstLine="0"/>
    </w:pPr>
  </w:style>
  <w:style w:type="paragraph" w:customStyle="1" w:styleId="ListNote">
    <w:name w:val="List Note"/>
    <w:basedOn w:val="List"/>
    <w:rsid w:val="00014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119"/>
    <w:rPr>
      <w:rFonts w:ascii="Courier New" w:hAnsi="Courier New"/>
    </w:rPr>
  </w:style>
  <w:style w:type="paragraph" w:customStyle="1" w:styleId="NoteBullet">
    <w:name w:val="Note Bullet"/>
    <w:basedOn w:val="Note"/>
    <w:rsid w:val="00014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119"/>
    <w:rPr>
      <w:b/>
      <w:smallCaps/>
    </w:rPr>
  </w:style>
  <w:style w:type="paragraph" w:customStyle="1" w:styleId="TableListNumber">
    <w:name w:val="Table List Number"/>
    <w:basedOn w:val="ListNumber"/>
    <w:rsid w:val="00014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119"/>
    <w:pPr>
      <w:numPr>
        <w:numId w:val="9"/>
      </w:numPr>
    </w:pPr>
  </w:style>
  <w:style w:type="paragraph" w:customStyle="1" w:styleId="ListAlpha2">
    <w:name w:val="List Alpha 2"/>
    <w:basedOn w:val="List2"/>
    <w:rsid w:val="00014119"/>
    <w:pPr>
      <w:numPr>
        <w:numId w:val="8"/>
      </w:numPr>
    </w:pPr>
  </w:style>
  <w:style w:type="paragraph" w:styleId="List2">
    <w:name w:val="List 2"/>
    <w:basedOn w:val="BodyText"/>
    <w:rsid w:val="00014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1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4119"/>
    <w:pPr>
      <w:numPr>
        <w:numId w:val="4"/>
      </w:numPr>
    </w:pPr>
  </w:style>
  <w:style w:type="paragraph" w:styleId="ListContinue2">
    <w:name w:val="List Continue 2"/>
    <w:basedOn w:val="List2"/>
    <w:rsid w:val="00014119"/>
    <w:pPr>
      <w:ind w:firstLine="0"/>
    </w:pPr>
  </w:style>
  <w:style w:type="paragraph" w:styleId="ListContinue3">
    <w:name w:val="List Continue 3"/>
    <w:basedOn w:val="List3"/>
    <w:rsid w:val="00014119"/>
    <w:pPr>
      <w:ind w:left="1021" w:firstLine="0"/>
    </w:pPr>
  </w:style>
  <w:style w:type="paragraph" w:styleId="ListContinue4">
    <w:name w:val="List Continue 4"/>
    <w:basedOn w:val="List4"/>
    <w:rsid w:val="00014119"/>
    <w:pPr>
      <w:ind w:firstLine="0"/>
    </w:pPr>
  </w:style>
  <w:style w:type="paragraph" w:styleId="ListContinue5">
    <w:name w:val="List Continue 5"/>
    <w:basedOn w:val="List5"/>
    <w:rsid w:val="00014119"/>
    <w:pPr>
      <w:ind w:firstLine="0"/>
    </w:pPr>
  </w:style>
  <w:style w:type="paragraph" w:styleId="ListNumber3">
    <w:name w:val="List Number 3"/>
    <w:basedOn w:val="List3"/>
    <w:rsid w:val="00014119"/>
    <w:pPr>
      <w:numPr>
        <w:numId w:val="5"/>
      </w:numPr>
    </w:pPr>
  </w:style>
  <w:style w:type="paragraph" w:styleId="ListNumber4">
    <w:name w:val="List Number 4"/>
    <w:basedOn w:val="List4"/>
    <w:rsid w:val="00014119"/>
    <w:pPr>
      <w:numPr>
        <w:numId w:val="6"/>
      </w:numPr>
    </w:pPr>
  </w:style>
  <w:style w:type="paragraph" w:styleId="ListNumber5">
    <w:name w:val="List Number 5"/>
    <w:basedOn w:val="List5"/>
    <w:rsid w:val="00014119"/>
    <w:pPr>
      <w:numPr>
        <w:numId w:val="7"/>
      </w:numPr>
    </w:pPr>
  </w:style>
  <w:style w:type="paragraph" w:styleId="BlockText">
    <w:name w:val="Block Text"/>
    <w:basedOn w:val="Normal"/>
    <w:rsid w:val="00014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119"/>
    <w:rPr>
      <w:sz w:val="16"/>
      <w:vertAlign w:val="superscript"/>
    </w:rPr>
  </w:style>
  <w:style w:type="character" w:customStyle="1" w:styleId="Symbols">
    <w:name w:val="Symbols"/>
    <w:basedOn w:val="DefaultParagraphFont"/>
    <w:rsid w:val="00014119"/>
    <w:rPr>
      <w:rFonts w:ascii="Symbol" w:hAnsi="Symbol"/>
    </w:rPr>
  </w:style>
  <w:style w:type="character" w:customStyle="1" w:styleId="MenuOptions">
    <w:name w:val="Menu Options"/>
    <w:basedOn w:val="DefaultParagraphFont"/>
    <w:rsid w:val="00014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119"/>
    <w:rPr>
      <w:b/>
    </w:rPr>
  </w:style>
  <w:style w:type="character" w:customStyle="1" w:styleId="Underlined">
    <w:name w:val="Underlined"/>
    <w:basedOn w:val="DefaultParagraphFont"/>
    <w:rsid w:val="00014119"/>
    <w:rPr>
      <w:u w:val="single"/>
    </w:rPr>
  </w:style>
  <w:style w:type="paragraph" w:customStyle="1" w:styleId="TableBodyTextRight">
    <w:name w:val="Table Body Text Right"/>
    <w:basedOn w:val="TableBodyText"/>
    <w:rsid w:val="00014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119"/>
    <w:rPr>
      <w:sz w:val="18"/>
    </w:rPr>
  </w:style>
  <w:style w:type="paragraph" w:customStyle="1" w:styleId="BodySmallRight">
    <w:name w:val="Body Small Right"/>
    <w:basedOn w:val="BodyTextRight"/>
    <w:rsid w:val="00014119"/>
    <w:rPr>
      <w:sz w:val="18"/>
      <w:szCs w:val="18"/>
    </w:rPr>
  </w:style>
  <w:style w:type="paragraph" w:customStyle="1" w:styleId="MarginEdition">
    <w:name w:val="Margin Edition"/>
    <w:basedOn w:val="MarginNote"/>
    <w:rsid w:val="00014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119"/>
    <w:rPr>
      <w:sz w:val="2"/>
      <w:szCs w:val="2"/>
    </w:rPr>
  </w:style>
  <w:style w:type="character" w:customStyle="1" w:styleId="Small">
    <w:name w:val="Small"/>
    <w:basedOn w:val="DefaultParagraphFont"/>
    <w:rsid w:val="00014119"/>
    <w:rPr>
      <w:sz w:val="16"/>
    </w:rPr>
  </w:style>
  <w:style w:type="paragraph" w:customStyle="1" w:styleId="WideTable">
    <w:name w:val="Wide Table"/>
    <w:basedOn w:val="Normal"/>
    <w:rsid w:val="00014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119"/>
  </w:style>
  <w:style w:type="paragraph" w:styleId="Quote">
    <w:name w:val="Quote"/>
    <w:basedOn w:val="Heading1"/>
    <w:link w:val="QuoteChar"/>
    <w:qFormat/>
    <w:rsid w:val="00014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119"/>
    <w:pPr>
      <w:pageBreakBefore/>
    </w:pPr>
  </w:style>
  <w:style w:type="paragraph" w:customStyle="1" w:styleId="Border">
    <w:name w:val="Border"/>
    <w:basedOn w:val="Normal"/>
    <w:qFormat/>
    <w:rsid w:val="00014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119"/>
    <w:rPr>
      <w:u w:val="single"/>
    </w:rPr>
  </w:style>
  <w:style w:type="character" w:customStyle="1" w:styleId="BoldandItalics">
    <w:name w:val="Bold and Italics"/>
    <w:qFormat/>
    <w:rsid w:val="00014119"/>
    <w:rPr>
      <w:b/>
      <w:i/>
      <w:u w:val="none"/>
    </w:rPr>
  </w:style>
  <w:style w:type="paragraph" w:styleId="BalloonText">
    <w:name w:val="Balloon Text"/>
    <w:basedOn w:val="Normal"/>
    <w:link w:val="BalloonTextChar"/>
    <w:rsid w:val="00014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1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6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3098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SFICRO303 Care for crocodiles over 1.2 metres in a controlled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