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0F55" w:rsidP="00240F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SFICRO301 Support hatchery and juvenile crocodile care</w:t>
      </w:r>
      <w:r>
        <w:fldChar w:fldCharType="end"/>
      </w:r>
    </w:p>
    <w:p w:rsidR="00240F55" w:rsidP="00240F55">
      <w:pPr>
        <w:pStyle w:val="Version"/>
        <w:sectPr w:rsidSect="002F72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7281" w:rsidP="002F7281">
      <w:pPr>
        <w:pStyle w:val="SuperHeading"/>
      </w:pPr>
      <w:r w:rsidRPr="002F7281">
        <w:t>Assessment Requirements for SFICRO301 Support hatchery and juvenile crocodile care</w:t>
      </w:r>
    </w:p>
    <w:p w:rsidR="00000000" w:rsidRPr="002F7281" w:rsidP="002F7281">
      <w:pPr>
        <w:pStyle w:val="Heading1"/>
      </w:pPr>
      <w:bookmarkStart w:id="1" w:name="O_1099857"/>
      <w:bookmarkEnd w:id="1"/>
      <w:r w:rsidRPr="002F72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6984"/>
      </w:tblGrid>
      <w:tr w:rsidTr="002F72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281">
            <w:pPr>
              <w:pStyle w:val="BodyTextBold"/>
              <w:rPr>
                <w:lang w:val="en-NZ"/>
              </w:rPr>
            </w:pPr>
            <w:r w:rsidRPr="002F7281">
              <w:t>Release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281">
            <w:pPr>
              <w:pStyle w:val="BodyTextBold"/>
              <w:rPr>
                <w:lang w:val="en-NZ"/>
              </w:rPr>
            </w:pPr>
            <w:r w:rsidRPr="002F7281">
              <w:t>Comments</w:t>
            </w:r>
          </w:p>
        </w:tc>
      </w:tr>
      <w:tr w:rsidTr="002F72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281">
            <w:pPr>
              <w:pStyle w:val="BodyText"/>
              <w:rPr>
                <w:lang w:val="en-NZ"/>
              </w:rPr>
            </w:pPr>
            <w:r w:rsidRPr="002F7281">
              <w:t>Release 1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281" w:rsidP="002F7281">
            <w:pPr>
              <w:pStyle w:val="BodyText"/>
            </w:pPr>
            <w:r w:rsidRPr="002F7281">
              <w:t>This version released with SFI Seafood Industry Training Package Version 2.0.</w:t>
            </w:r>
          </w:p>
        </w:tc>
      </w:tr>
    </w:tbl>
    <w:p w:rsidR="00000000" w:rsidRPr="002F7281" w:rsidP="002F7281">
      <w:pPr>
        <w:pStyle w:val="BodyText"/>
      </w:pPr>
    </w:p>
    <w:p w:rsidR="00000000" w:rsidRPr="002F7281" w:rsidP="002F7281">
      <w:pPr>
        <w:pStyle w:val="AllowPageBreak"/>
      </w:pPr>
    </w:p>
    <w:p w:rsidR="00000000" w:rsidRPr="002F7281" w:rsidP="002F7281">
      <w:pPr>
        <w:pStyle w:val="Heading1"/>
      </w:pPr>
      <w:bookmarkStart w:id="2" w:name="O_1099858"/>
      <w:bookmarkEnd w:id="2"/>
      <w:r w:rsidRPr="002F7281">
        <w:t>Performance Evidence</w:t>
      </w:r>
    </w:p>
    <w:p w:rsidR="00000000" w:rsidRPr="002F7281" w:rsidP="00240F55">
      <w:pPr>
        <w:pStyle w:val="BodyText"/>
      </w:pPr>
      <w:r w:rsidRPr="002F7281">
        <w:t xml:space="preserve">An individual demonstrating competency must satisfy all of the elements and performance criteria in this unit. </w:t>
      </w:r>
    </w:p>
    <w:p w:rsidR="00000000" w:rsidRPr="002F7281" w:rsidP="00240F55">
      <w:pPr>
        <w:pStyle w:val="BodyText"/>
      </w:pPr>
      <w:r w:rsidRPr="002F7281">
        <w:t>There must be evidence that the individual has:</w:t>
      </w:r>
    </w:p>
    <w:p w:rsidR="00000000" w:rsidRPr="002F7281" w:rsidP="002F7281">
      <w:pPr>
        <w:pStyle w:val="ListBullet"/>
      </w:pPr>
      <w:r w:rsidRPr="002F7281">
        <w:t>carried out crocodile egg incubation support activity on at least five occ</w:t>
      </w:r>
      <w:r w:rsidRPr="002F7281">
        <w:t>asions</w:t>
      </w:r>
    </w:p>
    <w:p w:rsidR="00000000" w:rsidRPr="002F7281" w:rsidP="002F7281">
      <w:pPr>
        <w:pStyle w:val="ListBullet"/>
      </w:pPr>
      <w:r w:rsidRPr="002F7281">
        <w:t>carried out hatchling and juvenile crocodile care activity on at least five occasions.</w:t>
      </w:r>
    </w:p>
    <w:p w:rsidR="00000000" w:rsidRPr="002F7281" w:rsidP="00240F55">
      <w:pPr>
        <w:pStyle w:val="BodyText"/>
      </w:pPr>
      <w:r w:rsidRPr="002F7281">
        <w:t>In doing the above, there must also be evidence that the individual has:</w:t>
      </w:r>
    </w:p>
    <w:p w:rsidR="00000000" w:rsidRPr="002F7281" w:rsidP="002F7281">
      <w:pPr>
        <w:pStyle w:val="ListBullet"/>
      </w:pPr>
      <w:r w:rsidRPr="002F7281">
        <w:t xml:space="preserve">applied risk assessment processes and put controls in place to mitigate hatchling survival risks </w:t>
      </w:r>
    </w:p>
    <w:p w:rsidR="00000000" w:rsidRPr="002F7281" w:rsidP="002F7281">
      <w:pPr>
        <w:pStyle w:val="ListBullet"/>
      </w:pPr>
      <w:r w:rsidRPr="002F7281">
        <w:t>followed hatchling and juvenile crocodile biosecurity and regulatory guidelines</w:t>
      </w:r>
    </w:p>
    <w:p w:rsidR="00000000" w:rsidRPr="002F7281" w:rsidP="002F7281">
      <w:pPr>
        <w:pStyle w:val="ListBullet"/>
      </w:pPr>
      <w:r w:rsidRPr="002F7281">
        <w:t xml:space="preserve">treated hatchling and juvenile crocodiles humanely </w:t>
      </w:r>
    </w:p>
    <w:p w:rsidR="00000000" w:rsidRPr="002F7281" w:rsidP="002F7281">
      <w:pPr>
        <w:pStyle w:val="ListBullet"/>
      </w:pPr>
      <w:r w:rsidRPr="002F7281">
        <w:t>complied with crocodile ri</w:t>
      </w:r>
      <w:r w:rsidRPr="002F7281">
        <w:t>sk and safety standards</w:t>
      </w:r>
    </w:p>
    <w:p w:rsidR="00000000" w:rsidRPr="002F7281" w:rsidP="002F7281">
      <w:pPr>
        <w:pStyle w:val="ListBullet"/>
      </w:pPr>
      <w:r w:rsidRPr="002F7281">
        <w:t>conducted stock administrative activity</w:t>
      </w:r>
    </w:p>
    <w:p w:rsidR="00000000" w:rsidRPr="002F7281" w:rsidP="002F7281">
      <w:pPr>
        <w:pStyle w:val="ListBullet"/>
      </w:pPr>
      <w:r w:rsidRPr="002F7281">
        <w:t xml:space="preserve">maintained accurate records on hatchery and juvenile crocodile operations. </w:t>
      </w:r>
    </w:p>
    <w:p w:rsidR="00000000" w:rsidRPr="002F7281" w:rsidP="002F7281">
      <w:pPr>
        <w:pStyle w:val="AllowPageBreak"/>
      </w:pPr>
    </w:p>
    <w:p w:rsidR="00000000" w:rsidRPr="002F7281" w:rsidP="002F7281">
      <w:pPr>
        <w:pStyle w:val="Heading1"/>
      </w:pPr>
      <w:bookmarkStart w:id="3" w:name="O_1099859"/>
      <w:bookmarkEnd w:id="3"/>
      <w:r w:rsidRPr="002F7281">
        <w:t>Knowledge Evidence</w:t>
      </w:r>
    </w:p>
    <w:p w:rsidR="00000000" w:rsidRPr="002F7281" w:rsidP="00240F55">
      <w:pPr>
        <w:pStyle w:val="BodyText"/>
      </w:pPr>
      <w:r w:rsidRPr="002F7281">
        <w:t>An individual must be able to demonstrate the knowledge required to perform th</w:t>
      </w:r>
      <w:r w:rsidRPr="002F7281">
        <w:t>e tasks outlined in the elements and performance criteria of this unit. This includes knowledge of:</w:t>
      </w:r>
    </w:p>
    <w:p w:rsidR="00000000" w:rsidRPr="002F7281" w:rsidP="002F7281">
      <w:pPr>
        <w:pStyle w:val="ListBullet"/>
      </w:pPr>
      <w:r w:rsidRPr="002F7281">
        <w:t xml:space="preserve">key facts about crocodile hatchlings physiology and developmental process </w:t>
      </w:r>
    </w:p>
    <w:p w:rsidR="00000000" w:rsidRPr="002F7281" w:rsidP="002F7281">
      <w:pPr>
        <w:pStyle w:val="ListBullet"/>
      </w:pPr>
      <w:r w:rsidRPr="002F7281">
        <w:t xml:space="preserve">crocodile egg incubation and monitoring </w:t>
      </w:r>
    </w:p>
    <w:p w:rsidR="00000000" w:rsidRPr="002F7281" w:rsidP="002F7281">
      <w:pPr>
        <w:pStyle w:val="ListBullet"/>
      </w:pPr>
      <w:r w:rsidRPr="002F7281">
        <w:t>hatchling and juvenile crocodile care p</w:t>
      </w:r>
      <w:r w:rsidRPr="002F7281">
        <w:t xml:space="preserve">rocesses in compliance with the relevant codes of practice, standard operating procedures (SOPs) and workplace procedures </w:t>
      </w:r>
    </w:p>
    <w:p w:rsidR="00000000" w:rsidRPr="002F7281" w:rsidP="002F7281">
      <w:pPr>
        <w:pStyle w:val="ListBullet"/>
      </w:pPr>
      <w:r w:rsidRPr="002F7281">
        <w:t>assessment of body condition and health of hatchling and juvenile crocodiles</w:t>
      </w:r>
    </w:p>
    <w:p w:rsidR="00000000" w:rsidRPr="002F7281" w:rsidP="002F7281">
      <w:pPr>
        <w:pStyle w:val="ListBullet"/>
      </w:pPr>
      <w:r w:rsidRPr="002F7281">
        <w:t>reasons for poor crocodile survival rates, including:</w:t>
      </w:r>
    </w:p>
    <w:p w:rsidR="00000000" w:rsidRPr="002F7281" w:rsidP="002F7281">
      <w:pPr>
        <w:pStyle w:val="ListBullet2"/>
      </w:pPr>
      <w:r w:rsidRPr="002F7281">
        <w:t>i</w:t>
      </w:r>
      <w:r w:rsidRPr="002F7281">
        <w:t>nappropriate husbandry</w:t>
      </w:r>
    </w:p>
    <w:p w:rsidR="00000000" w:rsidRPr="002F7281" w:rsidP="002F7281">
      <w:pPr>
        <w:pStyle w:val="ListBullet2"/>
      </w:pPr>
      <w:r w:rsidRPr="002F7281">
        <w:t>disease</w:t>
      </w:r>
    </w:p>
    <w:p w:rsidR="00000000" w:rsidRPr="002F7281" w:rsidP="002F7281">
      <w:pPr>
        <w:pStyle w:val="ListBullet2"/>
      </w:pPr>
      <w:r w:rsidRPr="002F7281">
        <w:t>inappropriate nutrition</w:t>
      </w:r>
    </w:p>
    <w:p w:rsidR="00000000" w:rsidRPr="002F7281" w:rsidP="002F7281">
      <w:pPr>
        <w:pStyle w:val="ListBullet2"/>
      </w:pPr>
      <w:r w:rsidRPr="002F7281">
        <w:t>inappropriate pen maintenance</w:t>
      </w:r>
    </w:p>
    <w:p w:rsidR="00000000" w:rsidRPr="002F7281" w:rsidP="002F7281">
      <w:pPr>
        <w:pStyle w:val="ListBullet2"/>
      </w:pPr>
      <w:r w:rsidRPr="002F7281">
        <w:t>inappropriate incubation conditions</w:t>
      </w:r>
    </w:p>
    <w:p w:rsidR="00000000" w:rsidRPr="002F7281" w:rsidP="002F7281">
      <w:pPr>
        <w:pStyle w:val="ListBullet2"/>
      </w:pPr>
      <w:r w:rsidRPr="002F7281">
        <w:t>injury</w:t>
      </w:r>
    </w:p>
    <w:p w:rsidR="00000000" w:rsidRPr="002F7281" w:rsidP="002F7281">
      <w:pPr>
        <w:pStyle w:val="ListBullet2"/>
      </w:pPr>
      <w:r w:rsidRPr="002F7281">
        <w:t>genetics</w:t>
      </w:r>
    </w:p>
    <w:p w:rsidR="00000000" w:rsidRPr="002F7281" w:rsidP="002F7281">
      <w:pPr>
        <w:pStyle w:val="ListBullet"/>
      </w:pPr>
      <w:r w:rsidRPr="002F7281">
        <w:t>cleaning and hygiene requirements for hatchery operations</w:t>
      </w:r>
    </w:p>
    <w:p w:rsidR="00000000" w:rsidRPr="002F7281" w:rsidP="002F7281">
      <w:pPr>
        <w:pStyle w:val="ListBullet"/>
      </w:pPr>
      <w:r w:rsidRPr="002F7281">
        <w:t>safe and humane crocodile handling techniques and procedures</w:t>
      </w:r>
    </w:p>
    <w:p w:rsidR="00000000" w:rsidRPr="002F7281" w:rsidP="002F7281">
      <w:pPr>
        <w:pStyle w:val="ListBullet"/>
      </w:pPr>
      <w:r w:rsidRPr="002F7281">
        <w:t>the principles of crocodile welfare and ethics as set out in relevant codes of practice</w:t>
      </w:r>
    </w:p>
    <w:p w:rsidR="00000000" w:rsidRPr="002F7281" w:rsidP="002F7281">
      <w:pPr>
        <w:pStyle w:val="ListBullet"/>
      </w:pPr>
      <w:r w:rsidRPr="002F7281">
        <w:t>the importance of crocodile skin quality and what this means in the handling of hatchling and juvenile crocodiles</w:t>
      </w:r>
    </w:p>
    <w:p w:rsidR="00000000" w:rsidRPr="002F7281" w:rsidP="002F7281">
      <w:pPr>
        <w:pStyle w:val="ListBullet"/>
      </w:pPr>
      <w:r w:rsidRPr="002F7281">
        <w:t>diseases that can affect hatchlings and juvenile croc</w:t>
      </w:r>
      <w:r w:rsidRPr="002F7281">
        <w:t xml:space="preserve">odiles </w:t>
      </w:r>
    </w:p>
    <w:p w:rsidR="00000000" w:rsidRPr="002F7281" w:rsidP="002F7281">
      <w:pPr>
        <w:pStyle w:val="ListBullet"/>
      </w:pPr>
      <w:r w:rsidRPr="002F7281">
        <w:t>workplace health and safety practices related to crocodile operations</w:t>
      </w:r>
    </w:p>
    <w:p w:rsidR="00000000" w:rsidRPr="002F7281" w:rsidP="002F7281">
      <w:pPr>
        <w:pStyle w:val="ListBullet"/>
      </w:pPr>
      <w:r w:rsidRPr="002F7281">
        <w:t>culturally sensitive communication protocol</w:t>
      </w:r>
    </w:p>
    <w:p w:rsidR="00000000" w:rsidRPr="002F7281" w:rsidP="002F7281">
      <w:pPr>
        <w:pStyle w:val="ListBullet"/>
      </w:pPr>
      <w:r w:rsidRPr="002F7281">
        <w:t>relevant legislation, including biosecurity control measures.</w:t>
      </w:r>
    </w:p>
    <w:p w:rsidR="00000000" w:rsidRPr="002F7281" w:rsidP="002F7281">
      <w:pPr>
        <w:pStyle w:val="AllowPageBreak"/>
      </w:pPr>
    </w:p>
    <w:p w:rsidR="00000000" w:rsidRPr="002F7281" w:rsidP="002F7281">
      <w:pPr>
        <w:pStyle w:val="Heading1"/>
      </w:pPr>
      <w:bookmarkStart w:id="4" w:name="O_1099860"/>
      <w:bookmarkEnd w:id="4"/>
      <w:r w:rsidRPr="002F7281">
        <w:t>Assessment Conditions</w:t>
      </w:r>
    </w:p>
    <w:p w:rsidR="00000000" w:rsidRPr="002F7281" w:rsidP="00240F55">
      <w:pPr>
        <w:pStyle w:val="BodyText"/>
      </w:pPr>
      <w:r w:rsidRPr="002F7281">
        <w:t xml:space="preserve">Assessment of the skills in this unit of competency must take place under the following conditions: </w:t>
      </w:r>
    </w:p>
    <w:p w:rsidR="00000000" w:rsidRPr="002F7281" w:rsidP="002F7281">
      <w:pPr>
        <w:pStyle w:val="ListBullet"/>
      </w:pPr>
      <w:r w:rsidRPr="002F7281">
        <w:t>physical conditions:</w:t>
      </w:r>
    </w:p>
    <w:p w:rsidR="00000000" w:rsidRPr="002F7281" w:rsidP="002F7281">
      <w:pPr>
        <w:pStyle w:val="ListBullet2"/>
      </w:pPr>
      <w:r w:rsidRPr="002F7281">
        <w:t>skills must be demonstrated in a controlled crocodile environment that includes a crocodile hatchery, or in an environment that accu</w:t>
      </w:r>
      <w:r w:rsidRPr="002F7281">
        <w:t>rately represents workplace conditions</w:t>
      </w:r>
    </w:p>
    <w:p w:rsidR="00000000" w:rsidRPr="002F7281" w:rsidP="002F7281">
      <w:pPr>
        <w:pStyle w:val="ListBullet"/>
      </w:pPr>
      <w:r w:rsidRPr="002F7281">
        <w:t>resources, equipment and materials:</w:t>
      </w:r>
    </w:p>
    <w:p w:rsidR="00000000" w:rsidRPr="002F7281" w:rsidP="002F7281">
      <w:pPr>
        <w:pStyle w:val="ListBullet2"/>
      </w:pPr>
      <w:r w:rsidRPr="002F7281">
        <w:t>hatchling and juvenile crocodiles</w:t>
      </w:r>
    </w:p>
    <w:p w:rsidR="00000000" w:rsidRPr="002F7281" w:rsidP="002F7281">
      <w:pPr>
        <w:pStyle w:val="ListBullet2"/>
      </w:pPr>
      <w:r w:rsidRPr="002F7281">
        <w:t xml:space="preserve">monitoring equipment </w:t>
      </w:r>
    </w:p>
    <w:p w:rsidR="00000000" w:rsidRPr="002F7281" w:rsidP="002F7281">
      <w:pPr>
        <w:pStyle w:val="ListBullet"/>
      </w:pPr>
      <w:r w:rsidRPr="002F7281">
        <w:t>specifications:</w:t>
      </w:r>
    </w:p>
    <w:p w:rsidR="00000000" w:rsidRPr="002F7281" w:rsidP="002F7281">
      <w:pPr>
        <w:pStyle w:val="ListBullet2"/>
      </w:pPr>
      <w:r w:rsidRPr="002F7281">
        <w:t>SOPs for hatchery and juvenile crocodile operations, including advice on health and safety, hygiene and e</w:t>
      </w:r>
      <w:r w:rsidRPr="002F7281">
        <w:t>nvironmental requirements</w:t>
      </w:r>
    </w:p>
    <w:p w:rsidR="00000000" w:rsidRPr="002F7281" w:rsidP="002F7281">
      <w:pPr>
        <w:pStyle w:val="ListBullet"/>
      </w:pPr>
      <w:r w:rsidRPr="002F7281">
        <w:t>relationships:</w:t>
      </w:r>
    </w:p>
    <w:p w:rsidR="00000000" w:rsidRPr="002F7281" w:rsidP="002F7281">
      <w:pPr>
        <w:pStyle w:val="ListBullet2"/>
      </w:pPr>
      <w:r w:rsidRPr="002F7281">
        <w:t>relevant personnel.</w:t>
      </w:r>
    </w:p>
    <w:p w:rsidR="00000000" w:rsidRPr="002F7281" w:rsidP="00240F55">
      <w:pPr>
        <w:pStyle w:val="BodyText"/>
      </w:pPr>
      <w:r w:rsidRPr="002F7281">
        <w:t>Assessors of this unit must satisfy the requirements for assessors in applicable vocational education and training legislation, frameworks and/or standards.</w:t>
      </w:r>
    </w:p>
    <w:p w:rsidR="00000000" w:rsidRPr="002F7281" w:rsidP="002F7281">
      <w:pPr>
        <w:pStyle w:val="Heading1"/>
      </w:pPr>
      <w:bookmarkStart w:id="5" w:name="O_1099863"/>
      <w:bookmarkEnd w:id="5"/>
      <w:r w:rsidRPr="002F7281">
        <w:t>Links</w:t>
      </w:r>
    </w:p>
    <w:p w:rsidR="00000000" w:rsidRPr="002F7281" w:rsidP="00240F55">
      <w:pPr>
        <w:pStyle w:val="BodyText"/>
      </w:pPr>
      <w:r w:rsidRPr="002F728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B63E4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F7281" w:rsidP="002F7281"/>
    <w:sectPr w:rsidSect="002F72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2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281" w:rsidRPr="00240F55" w:rsidP="00240F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2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F55" w:rsidP="002F72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0F55" w:rsidP="002F72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40F55" w:rsidP="002F72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2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F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7281" w:rsidRPr="00240F55" w:rsidP="00240F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2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F55" w:rsidRPr="002D2AF8" w:rsidP="002F72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SFICRO301 Support hatchery and juvenile crocodile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40F55" w:rsidP="002F72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EA68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DA80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C48D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2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72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72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72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72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72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72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72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72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72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72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7281"/>
  </w:style>
  <w:style w:type="character" w:customStyle="1" w:styleId="Heading1Char">
    <w:name w:val="Heading 1 Char"/>
    <w:basedOn w:val="DefaultParagraphFont"/>
    <w:link w:val="Heading1"/>
    <w:rsid w:val="002F72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72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72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72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72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72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72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F7281"/>
    <w:rPr>
      <w:b/>
    </w:rPr>
  </w:style>
  <w:style w:type="character" w:customStyle="1" w:styleId="Heading2Char">
    <w:name w:val="Heading 2 Char"/>
    <w:basedOn w:val="DefaultParagraphFont"/>
    <w:link w:val="Heading2"/>
    <w:rsid w:val="002F72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72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72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72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72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72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72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72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72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72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72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72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72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72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72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72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72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72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72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72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7281"/>
    <w:rPr>
      <w:b/>
      <w:spacing w:val="0"/>
    </w:rPr>
  </w:style>
  <w:style w:type="paragraph" w:customStyle="1" w:styleId="SuperTitle">
    <w:name w:val="SuperTitle"/>
    <w:basedOn w:val="Title"/>
    <w:rsid w:val="002F72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72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72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72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72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72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72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72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72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72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72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72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7281"/>
    <w:rPr>
      <w:i/>
    </w:rPr>
  </w:style>
  <w:style w:type="paragraph" w:styleId="Caption">
    <w:name w:val="caption"/>
    <w:basedOn w:val="BodyText"/>
    <w:next w:val="Normal"/>
    <w:qFormat/>
    <w:rsid w:val="002F72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72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72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7281"/>
  </w:style>
  <w:style w:type="paragraph" w:styleId="TableofFigures">
    <w:name w:val="table of figures"/>
    <w:basedOn w:val="Normal"/>
    <w:next w:val="Normal"/>
    <w:semiHidden/>
    <w:rsid w:val="002F72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72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7281"/>
    <w:rPr>
      <w:rFonts w:ascii="Wingdings" w:hAnsi="Wingdings"/>
    </w:rPr>
  </w:style>
  <w:style w:type="paragraph" w:customStyle="1" w:styleId="TableHeading">
    <w:name w:val="Table Heading"/>
    <w:basedOn w:val="HeadingBase"/>
    <w:rsid w:val="002F72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7281"/>
    <w:rPr>
      <w:color w:val="0033CC"/>
      <w:u w:val="none"/>
    </w:rPr>
  </w:style>
  <w:style w:type="paragraph" w:customStyle="1" w:styleId="BodyTextRight">
    <w:name w:val="Body Text Right"/>
    <w:basedOn w:val="BodyText"/>
    <w:rsid w:val="002F72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72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72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72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72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72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7281"/>
    <w:rPr>
      <w:sz w:val="32"/>
    </w:rPr>
  </w:style>
  <w:style w:type="paragraph" w:customStyle="1" w:styleId="HeadingProcedure">
    <w:name w:val="Heading Procedure"/>
    <w:basedOn w:val="HeadingBase"/>
    <w:next w:val="Normal"/>
    <w:rsid w:val="002F72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7281"/>
    <w:pPr>
      <w:spacing w:before="60" w:after="60"/>
    </w:pPr>
  </w:style>
  <w:style w:type="paragraph" w:styleId="ListContinue">
    <w:name w:val="List Continue"/>
    <w:basedOn w:val="List"/>
    <w:rsid w:val="002F7281"/>
    <w:pPr>
      <w:ind w:firstLine="0"/>
    </w:pPr>
  </w:style>
  <w:style w:type="paragraph" w:customStyle="1" w:styleId="ListNote">
    <w:name w:val="List Note"/>
    <w:basedOn w:val="List"/>
    <w:rsid w:val="002F72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72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72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7281"/>
    <w:rPr>
      <w:rFonts w:ascii="Courier New" w:hAnsi="Courier New"/>
    </w:rPr>
  </w:style>
  <w:style w:type="paragraph" w:customStyle="1" w:styleId="NoteBullet">
    <w:name w:val="Note Bullet"/>
    <w:basedOn w:val="Note"/>
    <w:rsid w:val="002F72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72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72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72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72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72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72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7281"/>
    <w:rPr>
      <w:b/>
      <w:smallCaps/>
    </w:rPr>
  </w:style>
  <w:style w:type="paragraph" w:customStyle="1" w:styleId="TableListNumber">
    <w:name w:val="Table List Number"/>
    <w:basedOn w:val="ListNumber"/>
    <w:rsid w:val="002F72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72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7281"/>
    <w:pPr>
      <w:numPr>
        <w:numId w:val="9"/>
      </w:numPr>
    </w:pPr>
  </w:style>
  <w:style w:type="paragraph" w:customStyle="1" w:styleId="ListAlpha2">
    <w:name w:val="List Alpha 2"/>
    <w:basedOn w:val="List2"/>
    <w:rsid w:val="002F7281"/>
    <w:pPr>
      <w:numPr>
        <w:numId w:val="8"/>
      </w:numPr>
    </w:pPr>
  </w:style>
  <w:style w:type="paragraph" w:styleId="List2">
    <w:name w:val="List 2"/>
    <w:basedOn w:val="BodyText"/>
    <w:rsid w:val="002F72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72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72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72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72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72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7281"/>
    <w:pPr>
      <w:numPr>
        <w:numId w:val="4"/>
      </w:numPr>
    </w:pPr>
  </w:style>
  <w:style w:type="paragraph" w:styleId="ListContinue2">
    <w:name w:val="List Continue 2"/>
    <w:basedOn w:val="List2"/>
    <w:rsid w:val="002F7281"/>
    <w:pPr>
      <w:ind w:firstLine="0"/>
    </w:pPr>
  </w:style>
  <w:style w:type="paragraph" w:styleId="ListContinue3">
    <w:name w:val="List Continue 3"/>
    <w:basedOn w:val="List3"/>
    <w:rsid w:val="002F7281"/>
    <w:pPr>
      <w:ind w:left="1021" w:firstLine="0"/>
    </w:pPr>
  </w:style>
  <w:style w:type="paragraph" w:styleId="ListContinue4">
    <w:name w:val="List Continue 4"/>
    <w:basedOn w:val="List4"/>
    <w:rsid w:val="002F7281"/>
    <w:pPr>
      <w:ind w:firstLine="0"/>
    </w:pPr>
  </w:style>
  <w:style w:type="paragraph" w:styleId="ListContinue5">
    <w:name w:val="List Continue 5"/>
    <w:basedOn w:val="List5"/>
    <w:rsid w:val="002F7281"/>
    <w:pPr>
      <w:ind w:firstLine="0"/>
    </w:pPr>
  </w:style>
  <w:style w:type="paragraph" w:styleId="ListNumber3">
    <w:name w:val="List Number 3"/>
    <w:basedOn w:val="List3"/>
    <w:rsid w:val="002F7281"/>
    <w:pPr>
      <w:numPr>
        <w:numId w:val="5"/>
      </w:numPr>
    </w:pPr>
  </w:style>
  <w:style w:type="paragraph" w:styleId="ListNumber4">
    <w:name w:val="List Number 4"/>
    <w:basedOn w:val="List4"/>
    <w:rsid w:val="002F7281"/>
    <w:pPr>
      <w:numPr>
        <w:numId w:val="6"/>
      </w:numPr>
    </w:pPr>
  </w:style>
  <w:style w:type="paragraph" w:styleId="ListNumber5">
    <w:name w:val="List Number 5"/>
    <w:basedOn w:val="List5"/>
    <w:rsid w:val="002F7281"/>
    <w:pPr>
      <w:numPr>
        <w:numId w:val="7"/>
      </w:numPr>
    </w:pPr>
  </w:style>
  <w:style w:type="paragraph" w:styleId="BlockText">
    <w:name w:val="Block Text"/>
    <w:basedOn w:val="Normal"/>
    <w:rsid w:val="002F72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72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7281"/>
    <w:rPr>
      <w:sz w:val="16"/>
      <w:vertAlign w:val="superscript"/>
    </w:rPr>
  </w:style>
  <w:style w:type="character" w:customStyle="1" w:styleId="Symbols">
    <w:name w:val="Symbols"/>
    <w:basedOn w:val="DefaultParagraphFont"/>
    <w:rsid w:val="002F7281"/>
    <w:rPr>
      <w:rFonts w:ascii="Symbol" w:hAnsi="Symbol"/>
    </w:rPr>
  </w:style>
  <w:style w:type="character" w:customStyle="1" w:styleId="MenuOptions">
    <w:name w:val="Menu Options"/>
    <w:basedOn w:val="DefaultParagraphFont"/>
    <w:rsid w:val="002F72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7281"/>
    <w:rPr>
      <w:b/>
    </w:rPr>
  </w:style>
  <w:style w:type="character" w:customStyle="1" w:styleId="Underlined">
    <w:name w:val="Underlined"/>
    <w:basedOn w:val="DefaultParagraphFont"/>
    <w:rsid w:val="002F7281"/>
    <w:rPr>
      <w:u w:val="single"/>
    </w:rPr>
  </w:style>
  <w:style w:type="paragraph" w:customStyle="1" w:styleId="TableBodyTextRight">
    <w:name w:val="Table Body Text Right"/>
    <w:basedOn w:val="TableBodyText"/>
    <w:rsid w:val="002F72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7281"/>
    <w:rPr>
      <w:sz w:val="18"/>
    </w:rPr>
  </w:style>
  <w:style w:type="paragraph" w:customStyle="1" w:styleId="BodySmallRight">
    <w:name w:val="Body Small Right"/>
    <w:basedOn w:val="BodyTextRight"/>
    <w:rsid w:val="002F7281"/>
    <w:rPr>
      <w:sz w:val="18"/>
      <w:szCs w:val="18"/>
    </w:rPr>
  </w:style>
  <w:style w:type="paragraph" w:customStyle="1" w:styleId="MarginEdition">
    <w:name w:val="Margin Edition"/>
    <w:basedOn w:val="MarginNote"/>
    <w:rsid w:val="002F72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7281"/>
    <w:rPr>
      <w:sz w:val="2"/>
      <w:szCs w:val="2"/>
    </w:rPr>
  </w:style>
  <w:style w:type="character" w:customStyle="1" w:styleId="Small">
    <w:name w:val="Small"/>
    <w:basedOn w:val="DefaultParagraphFont"/>
    <w:rsid w:val="002F7281"/>
    <w:rPr>
      <w:sz w:val="16"/>
    </w:rPr>
  </w:style>
  <w:style w:type="paragraph" w:customStyle="1" w:styleId="WideTable">
    <w:name w:val="Wide Table"/>
    <w:basedOn w:val="Normal"/>
    <w:rsid w:val="002F72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7281"/>
  </w:style>
  <w:style w:type="paragraph" w:styleId="Quote">
    <w:name w:val="Quote"/>
    <w:basedOn w:val="Heading1"/>
    <w:link w:val="QuoteChar"/>
    <w:qFormat/>
    <w:rsid w:val="002F72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72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7281"/>
    <w:pPr>
      <w:pageBreakBefore/>
    </w:pPr>
  </w:style>
  <w:style w:type="paragraph" w:customStyle="1" w:styleId="Border">
    <w:name w:val="Border"/>
    <w:basedOn w:val="Normal"/>
    <w:qFormat/>
    <w:rsid w:val="002F72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72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2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2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72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72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72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72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72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7281"/>
    <w:rPr>
      <w:u w:val="single"/>
    </w:rPr>
  </w:style>
  <w:style w:type="character" w:customStyle="1" w:styleId="BoldandItalics">
    <w:name w:val="Bold and Italics"/>
    <w:qFormat/>
    <w:rsid w:val="002F7281"/>
    <w:rPr>
      <w:b/>
      <w:i/>
      <w:u w:val="none"/>
    </w:rPr>
  </w:style>
  <w:style w:type="paragraph" w:styleId="BalloonText">
    <w:name w:val="Balloon Text"/>
    <w:basedOn w:val="Normal"/>
    <w:link w:val="BalloonTextChar"/>
    <w:rsid w:val="002F72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2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72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72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72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72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728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40F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3068</Characters>
  <Application>Microsoft Office Word</Application>
  <DocSecurity>0</DocSecurity>
  <Lines>80</Lines>
  <Paragraphs>66</Paragraphs>
  <ScaleCrop>false</ScaleCrop>
  <Company>Author-it Software Corporation Ltd.</Company>
  <LinksUpToDate>false</LinksUpToDate>
  <CharactersWithSpaces>3450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SFICRO301 Support hatchery and juvenile crocodile care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2022-02-25T06:33:00Z</dcterms:created>
  <dcterms:modified xsi:type="dcterms:W3CDTF">2022-02-25T06:33:00Z</dcterms:modified>
</cp:coreProperties>
</file>