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0125" w:rsidP="001B01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SFICPL503 Undertake the prosecution in a trial</w:t>
      </w:r>
      <w:r>
        <w:fldChar w:fldCharType="end"/>
      </w:r>
    </w:p>
    <w:p w:rsidR="001B0125" w:rsidP="001B0125">
      <w:pPr>
        <w:pStyle w:val="Version"/>
        <w:sectPr w:rsidSect="005113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139D" w:rsidP="0051139D">
      <w:pPr>
        <w:pStyle w:val="SuperHeading"/>
      </w:pPr>
      <w:r w:rsidRPr="0051139D">
        <w:t>Assessment Requirements for SFICPL503 Undertake the prosecution in a trial</w:t>
      </w:r>
    </w:p>
    <w:p w:rsidR="00000000" w:rsidRPr="0051139D" w:rsidP="0051139D">
      <w:pPr>
        <w:pStyle w:val="Heading1"/>
      </w:pPr>
      <w:bookmarkStart w:id="1" w:name="O_1038056"/>
      <w:bookmarkEnd w:id="1"/>
      <w:r w:rsidRPr="0051139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113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39D">
            <w:pPr>
              <w:pStyle w:val="BodyTextBold"/>
              <w:rPr>
                <w:lang w:val="en-NZ"/>
              </w:rPr>
            </w:pPr>
            <w:r w:rsidRPr="0051139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39D">
            <w:pPr>
              <w:pStyle w:val="BodyTextBold"/>
              <w:rPr>
                <w:lang w:val="en-NZ"/>
              </w:rPr>
            </w:pPr>
            <w:r w:rsidRPr="0051139D">
              <w:t>Comments</w:t>
            </w:r>
          </w:p>
        </w:tc>
      </w:tr>
      <w:tr w:rsidTr="005113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39D">
            <w:pPr>
              <w:pStyle w:val="BodyText"/>
              <w:rPr>
                <w:lang w:val="en-NZ"/>
              </w:rPr>
            </w:pPr>
            <w:r w:rsidRPr="0051139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39D" w:rsidP="0051139D">
            <w:pPr>
              <w:pStyle w:val="BodyText"/>
            </w:pPr>
            <w:r w:rsidRPr="0051139D">
              <w:t>This version released with SFI Seafood Industry Training Package Version 1.0.</w:t>
            </w:r>
          </w:p>
        </w:tc>
      </w:tr>
    </w:tbl>
    <w:p w:rsidR="00000000" w:rsidRPr="0051139D" w:rsidP="0051139D">
      <w:pPr>
        <w:pStyle w:val="BodyText"/>
      </w:pPr>
    </w:p>
    <w:p w:rsidR="00000000" w:rsidRPr="0051139D" w:rsidP="0051139D">
      <w:pPr>
        <w:pStyle w:val="AllowPageBreak"/>
      </w:pPr>
    </w:p>
    <w:p w:rsidR="00000000" w:rsidRPr="0051139D" w:rsidP="0051139D">
      <w:pPr>
        <w:pStyle w:val="Heading1"/>
      </w:pPr>
      <w:bookmarkStart w:id="2" w:name="O_1038057"/>
      <w:bookmarkEnd w:id="2"/>
      <w:r w:rsidRPr="0051139D">
        <w:t>Performance Evidence</w:t>
      </w:r>
    </w:p>
    <w:p w:rsidR="00000000" w:rsidRPr="0051139D" w:rsidP="001B0125">
      <w:pPr>
        <w:pStyle w:val="BodyText"/>
      </w:pPr>
      <w:r w:rsidRPr="0051139D">
        <w:t xml:space="preserve">An individual demonstrating competency must satisfy all of the elements and performance criteria in this unit. </w:t>
      </w:r>
    </w:p>
    <w:p w:rsidR="00000000" w:rsidRPr="0051139D" w:rsidP="001B0125">
      <w:pPr>
        <w:pStyle w:val="BodyText"/>
      </w:pPr>
      <w:r w:rsidRPr="0051139D">
        <w:t>There must be evidence that the individual has undertaken the prosecution in a trial for a fisheries management breach on a</w:t>
      </w:r>
      <w:r w:rsidRPr="0051139D">
        <w:t>t least one occasion, including:</w:t>
      </w:r>
    </w:p>
    <w:p w:rsidR="00000000" w:rsidRPr="0051139D" w:rsidP="0051139D">
      <w:pPr>
        <w:pStyle w:val="ListBullet"/>
      </w:pPr>
      <w:r w:rsidRPr="0051139D">
        <w:t>planning and organising case materials and arguments before the trial</w:t>
      </w:r>
    </w:p>
    <w:p w:rsidR="00000000" w:rsidRPr="0051139D" w:rsidP="0051139D">
      <w:pPr>
        <w:pStyle w:val="ListBullet"/>
      </w:pPr>
      <w:r w:rsidRPr="0051139D">
        <w:t>evaluating, managing and supporting witnesses before the trial</w:t>
      </w:r>
    </w:p>
    <w:p w:rsidR="00000000" w:rsidRPr="0051139D" w:rsidP="0051139D">
      <w:pPr>
        <w:pStyle w:val="ListBullet"/>
      </w:pPr>
      <w:r w:rsidRPr="0051139D">
        <w:t>directing the case and presenting the argument for the prosecution</w:t>
      </w:r>
    </w:p>
    <w:p w:rsidR="00000000" w:rsidRPr="0051139D" w:rsidP="0051139D">
      <w:pPr>
        <w:pStyle w:val="ListBullet"/>
      </w:pPr>
      <w:r w:rsidRPr="0051139D">
        <w:t>finalising post-trial administrative tasks and/or issues</w:t>
      </w:r>
    </w:p>
    <w:p w:rsidR="00000000" w:rsidRPr="0051139D" w:rsidP="0051139D">
      <w:pPr>
        <w:pStyle w:val="ListBullet"/>
      </w:pPr>
      <w:r w:rsidRPr="0051139D">
        <w:t>applying courtroom procedures and relevant jurisdictional policies and legislation throughout the prosecution process.</w:t>
      </w:r>
    </w:p>
    <w:p w:rsidR="00000000" w:rsidRPr="0051139D" w:rsidP="0051139D">
      <w:pPr>
        <w:pStyle w:val="AllowPageBreak"/>
      </w:pPr>
    </w:p>
    <w:p w:rsidR="00000000" w:rsidRPr="0051139D" w:rsidP="0051139D">
      <w:pPr>
        <w:pStyle w:val="Heading1"/>
      </w:pPr>
      <w:bookmarkStart w:id="3" w:name="O_1038058"/>
      <w:bookmarkEnd w:id="3"/>
      <w:r w:rsidRPr="0051139D">
        <w:t>Knowledge Evidence</w:t>
      </w:r>
    </w:p>
    <w:p w:rsidR="00000000" w:rsidRPr="0051139D" w:rsidP="001B0125">
      <w:pPr>
        <w:pStyle w:val="BodyText"/>
      </w:pPr>
      <w:r w:rsidRPr="0051139D">
        <w:t xml:space="preserve">An individual must be able to demonstrate </w:t>
      </w:r>
      <w:r w:rsidRPr="0051139D">
        <w:t>the knowledge required to perform the tasks outlined in the elements and performance criteria of this unit. This includes knowledge of:</w:t>
      </w:r>
    </w:p>
    <w:p w:rsidR="00000000" w:rsidRPr="0051139D" w:rsidP="0051139D">
      <w:pPr>
        <w:pStyle w:val="ListBullet"/>
      </w:pPr>
      <w:r w:rsidRPr="0051139D">
        <w:t xml:space="preserve">relevant national, state and territory fisheries management legislation </w:t>
      </w:r>
    </w:p>
    <w:p w:rsidR="00000000" w:rsidRPr="0051139D" w:rsidP="0051139D">
      <w:pPr>
        <w:pStyle w:val="ListBullet"/>
      </w:pPr>
      <w:r w:rsidRPr="0051139D">
        <w:t>advocacy techniques that contribute to success</w:t>
      </w:r>
      <w:r w:rsidRPr="0051139D">
        <w:t>ful presentation of prosecution case</w:t>
      </w:r>
    </w:p>
    <w:p w:rsidR="00000000" w:rsidRPr="0051139D" w:rsidP="0051139D">
      <w:pPr>
        <w:pStyle w:val="ListBullet"/>
      </w:pPr>
      <w:r w:rsidRPr="0051139D">
        <w:t>courtroom etiquette</w:t>
      </w:r>
    </w:p>
    <w:p w:rsidR="00000000" w:rsidRPr="0051139D" w:rsidP="0051139D">
      <w:pPr>
        <w:pStyle w:val="ListBullet"/>
      </w:pPr>
      <w:r w:rsidRPr="0051139D">
        <w:t>standard operating procedures and workplace policies that ensure compliance with legislative and regulatory requirements when preparing and presenting evidence in court</w:t>
      </w:r>
    </w:p>
    <w:p w:rsidR="00000000" w:rsidRPr="0051139D" w:rsidP="0051139D">
      <w:pPr>
        <w:pStyle w:val="ListBullet"/>
      </w:pPr>
      <w:r w:rsidRPr="0051139D">
        <w:t>basic research techniques that</w:t>
      </w:r>
      <w:r w:rsidRPr="0051139D">
        <w:t xml:space="preserve"> can be used to gather information and evidence </w:t>
      </w:r>
    </w:p>
    <w:p w:rsidR="00000000" w:rsidRPr="0051139D" w:rsidP="0051139D">
      <w:pPr>
        <w:pStyle w:val="ListBullet"/>
      </w:pPr>
      <w:r w:rsidRPr="0051139D">
        <w:t xml:space="preserve">evidence management principles </w:t>
      </w:r>
    </w:p>
    <w:p w:rsidR="00000000" w:rsidRPr="0051139D" w:rsidP="0051139D">
      <w:pPr>
        <w:pStyle w:val="ListBullet"/>
      </w:pPr>
      <w:r w:rsidRPr="0051139D">
        <w:t>appropriate treatment of persons being interviewed</w:t>
      </w:r>
    </w:p>
    <w:p w:rsidR="00000000" w:rsidRPr="0051139D" w:rsidP="0051139D">
      <w:pPr>
        <w:pStyle w:val="ListBullet"/>
      </w:pPr>
      <w:r w:rsidRPr="0051139D">
        <w:t>types of documentation and exhibits that may be presented as evidence in court</w:t>
      </w:r>
    </w:p>
    <w:p w:rsidR="00000000" w:rsidRPr="0051139D" w:rsidP="0051139D">
      <w:pPr>
        <w:pStyle w:val="ListBullet"/>
      </w:pPr>
      <w:r w:rsidRPr="0051139D">
        <w:t>courtroom procedures for:</w:t>
      </w:r>
    </w:p>
    <w:p w:rsidR="00000000" w:rsidRPr="0051139D" w:rsidP="0051139D">
      <w:pPr>
        <w:pStyle w:val="ListBullet2"/>
      </w:pPr>
      <w:r w:rsidRPr="0051139D">
        <w:t>addressing the ben</w:t>
      </w:r>
      <w:r w:rsidRPr="0051139D">
        <w:t>ch and opposing counsel</w:t>
      </w:r>
    </w:p>
    <w:p w:rsidR="00000000" w:rsidRPr="0051139D" w:rsidP="0051139D">
      <w:pPr>
        <w:pStyle w:val="ListBullet2"/>
      </w:pPr>
      <w:r w:rsidRPr="0051139D">
        <w:t>proposing and responding to objections</w:t>
      </w:r>
    </w:p>
    <w:p w:rsidR="00000000" w:rsidRPr="0051139D" w:rsidP="0051139D">
      <w:pPr>
        <w:pStyle w:val="ListBullet"/>
      </w:pPr>
      <w:r w:rsidRPr="0051139D">
        <w:t>trial processes.</w:t>
      </w:r>
    </w:p>
    <w:p w:rsidR="00000000" w:rsidRPr="0051139D" w:rsidP="0051139D">
      <w:pPr>
        <w:pStyle w:val="AllowPageBreak"/>
      </w:pPr>
    </w:p>
    <w:p w:rsidR="00000000" w:rsidRPr="0051139D" w:rsidP="0051139D">
      <w:pPr>
        <w:pStyle w:val="Heading1"/>
      </w:pPr>
      <w:bookmarkStart w:id="4" w:name="O_1038059"/>
      <w:bookmarkEnd w:id="4"/>
      <w:r w:rsidRPr="0051139D">
        <w:t>Assessment Conditions</w:t>
      </w:r>
    </w:p>
    <w:p w:rsidR="00000000" w:rsidRPr="0051139D" w:rsidP="001B0125">
      <w:pPr>
        <w:pStyle w:val="BodyText"/>
      </w:pPr>
      <w:r w:rsidRPr="0051139D">
        <w:t xml:space="preserve">Assessment of skills must take place under the following conditions: </w:t>
      </w:r>
    </w:p>
    <w:p w:rsidR="00000000" w:rsidRPr="0051139D" w:rsidP="0051139D">
      <w:pPr>
        <w:pStyle w:val="ListBullet"/>
      </w:pPr>
      <w:r w:rsidRPr="0051139D">
        <w:t>physical conditions:</w:t>
      </w:r>
    </w:p>
    <w:p w:rsidR="00000000" w:rsidRPr="0051139D" w:rsidP="0051139D">
      <w:pPr>
        <w:pStyle w:val="ListBullet2"/>
      </w:pPr>
      <w:r w:rsidRPr="0051139D">
        <w:t>skills must be demonstrated in a court setting or an environment that accurately represents workplace conditions</w:t>
      </w:r>
    </w:p>
    <w:p w:rsidR="00000000" w:rsidRPr="0051139D" w:rsidP="0051139D">
      <w:pPr>
        <w:pStyle w:val="ListBullet"/>
      </w:pPr>
      <w:r w:rsidRPr="0051139D">
        <w:t>resources, equipment and materials:</w:t>
      </w:r>
    </w:p>
    <w:p w:rsidR="00000000" w:rsidRPr="0051139D" w:rsidP="0051139D">
      <w:pPr>
        <w:pStyle w:val="ListBullet2"/>
      </w:pPr>
      <w:r w:rsidRPr="0051139D">
        <w:t>resources required for undertaking the prosecution in a trial, including court staff, defence counsel, wi</w:t>
      </w:r>
      <w:r w:rsidRPr="0051139D">
        <w:t>tnesses and exhibits</w:t>
      </w:r>
    </w:p>
    <w:p w:rsidR="00000000" w:rsidRPr="0051139D" w:rsidP="0051139D">
      <w:pPr>
        <w:pStyle w:val="ListBullet"/>
      </w:pPr>
      <w:r w:rsidRPr="0051139D">
        <w:t>specifications:</w:t>
      </w:r>
    </w:p>
    <w:p w:rsidR="00000000" w:rsidRPr="0051139D" w:rsidP="0051139D">
      <w:pPr>
        <w:pStyle w:val="ListBullet2"/>
      </w:pPr>
      <w:r w:rsidRPr="0051139D">
        <w:t>access to courtroom procedures and relevant jurisdictional policies and legislation</w:t>
      </w:r>
    </w:p>
    <w:p w:rsidR="00000000" w:rsidRPr="0051139D" w:rsidP="0051139D">
      <w:pPr>
        <w:pStyle w:val="ListBullet"/>
      </w:pPr>
      <w:r w:rsidRPr="0051139D">
        <w:t>relationships:</w:t>
      </w:r>
    </w:p>
    <w:p w:rsidR="00000000" w:rsidRPr="0051139D" w:rsidP="0051139D">
      <w:pPr>
        <w:pStyle w:val="ListBullet2"/>
      </w:pPr>
      <w:r w:rsidRPr="0051139D">
        <w:t>evidence of interactions with witnesses and legal personnel.</w:t>
      </w:r>
    </w:p>
    <w:p w:rsidR="00000000" w:rsidRPr="0051139D" w:rsidP="001B0125">
      <w:pPr>
        <w:pStyle w:val="BodyText"/>
      </w:pPr>
      <w:r w:rsidRPr="0051139D">
        <w:t>Assessors of this unit must satisfy the requirements fo</w:t>
      </w:r>
      <w:r w:rsidRPr="0051139D">
        <w:t>r assessors in applicable vocational education and training legislation, frameworks and/or standards.</w:t>
      </w:r>
    </w:p>
    <w:p w:rsidR="00000000" w:rsidRPr="0051139D" w:rsidP="0051139D">
      <w:pPr>
        <w:pStyle w:val="Heading1"/>
      </w:pPr>
      <w:bookmarkStart w:id="5" w:name="O_1038062"/>
      <w:bookmarkEnd w:id="5"/>
      <w:r w:rsidRPr="0051139D">
        <w:t>Links</w:t>
      </w:r>
    </w:p>
    <w:p w:rsidR="00000000" w:rsidRPr="0051139D" w:rsidP="001B0125">
      <w:pPr>
        <w:pStyle w:val="BodyText"/>
      </w:pPr>
      <w:r w:rsidRPr="0051139D">
        <w:t>Companion Volumes, inc</w:t>
      </w:r>
      <w:r w:rsidRPr="0051139D">
        <w:t xml:space="preserve">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7A270D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51139D" w:rsidP="0051139D"/>
    <w:sectPr w:rsidSect="005113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3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39D" w:rsidRPr="001B0125" w:rsidP="001B01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3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125" w:rsidP="005113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B0125" w:rsidP="005113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B0125" w:rsidP="005113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3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1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139D" w:rsidRPr="001B0125" w:rsidP="001B01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3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125" w:rsidRPr="002D2AF8" w:rsidP="005113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SFICPL503 Undertake the prosecution in a trial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1B0125" w:rsidP="005113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DEE8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1257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B23F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13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13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13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13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13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13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13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13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13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13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13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139D"/>
  </w:style>
  <w:style w:type="character" w:customStyle="1" w:styleId="Heading1Char">
    <w:name w:val="Heading 1 Char"/>
    <w:basedOn w:val="DefaultParagraphFont"/>
    <w:link w:val="Heading1"/>
    <w:rsid w:val="005113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13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13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139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1139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113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13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1139D"/>
    <w:rPr>
      <w:b/>
    </w:rPr>
  </w:style>
  <w:style w:type="character" w:customStyle="1" w:styleId="Heading2Char">
    <w:name w:val="Heading 2 Char"/>
    <w:basedOn w:val="DefaultParagraphFont"/>
    <w:link w:val="Heading2"/>
    <w:rsid w:val="005113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13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13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13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13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13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13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13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13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13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13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13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13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13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13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13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13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13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13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13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1139D"/>
    <w:rPr>
      <w:b/>
      <w:spacing w:val="0"/>
    </w:rPr>
  </w:style>
  <w:style w:type="paragraph" w:customStyle="1" w:styleId="SuperTitle">
    <w:name w:val="SuperTitle"/>
    <w:basedOn w:val="Title"/>
    <w:rsid w:val="005113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13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13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13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13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13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13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13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13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13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13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13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139D"/>
    <w:rPr>
      <w:i/>
    </w:rPr>
  </w:style>
  <w:style w:type="paragraph" w:styleId="Caption">
    <w:name w:val="caption"/>
    <w:basedOn w:val="BodyText"/>
    <w:next w:val="Normal"/>
    <w:qFormat/>
    <w:rsid w:val="005113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13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13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139D"/>
  </w:style>
  <w:style w:type="paragraph" w:styleId="TableofFigures">
    <w:name w:val="table of figures"/>
    <w:basedOn w:val="Normal"/>
    <w:next w:val="Normal"/>
    <w:semiHidden/>
    <w:rsid w:val="005113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139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1139D"/>
    <w:rPr>
      <w:rFonts w:ascii="Wingdings" w:hAnsi="Wingdings"/>
    </w:rPr>
  </w:style>
  <w:style w:type="paragraph" w:customStyle="1" w:styleId="TableHeading">
    <w:name w:val="Table Heading"/>
    <w:basedOn w:val="HeadingBase"/>
    <w:rsid w:val="005113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139D"/>
    <w:rPr>
      <w:color w:val="0033CC"/>
      <w:u w:val="none"/>
    </w:rPr>
  </w:style>
  <w:style w:type="paragraph" w:customStyle="1" w:styleId="BodyTextRight">
    <w:name w:val="Body Text Right"/>
    <w:basedOn w:val="BodyText"/>
    <w:rsid w:val="005113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13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139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13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13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13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139D"/>
    <w:rPr>
      <w:sz w:val="32"/>
    </w:rPr>
  </w:style>
  <w:style w:type="paragraph" w:customStyle="1" w:styleId="HeadingProcedure">
    <w:name w:val="Heading Procedure"/>
    <w:basedOn w:val="HeadingBase"/>
    <w:next w:val="Normal"/>
    <w:rsid w:val="005113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139D"/>
    <w:pPr>
      <w:spacing w:before="60" w:after="60"/>
    </w:pPr>
  </w:style>
  <w:style w:type="paragraph" w:styleId="ListContinue">
    <w:name w:val="List Continue"/>
    <w:basedOn w:val="List"/>
    <w:rsid w:val="0051139D"/>
    <w:pPr>
      <w:ind w:firstLine="0"/>
    </w:pPr>
  </w:style>
  <w:style w:type="paragraph" w:customStyle="1" w:styleId="ListNote">
    <w:name w:val="List Note"/>
    <w:basedOn w:val="List"/>
    <w:rsid w:val="005113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13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13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139D"/>
    <w:rPr>
      <w:rFonts w:ascii="Courier New" w:hAnsi="Courier New"/>
    </w:rPr>
  </w:style>
  <w:style w:type="paragraph" w:customStyle="1" w:styleId="NoteBullet">
    <w:name w:val="Note Bullet"/>
    <w:basedOn w:val="Note"/>
    <w:rsid w:val="005113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13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13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13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13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13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13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139D"/>
    <w:rPr>
      <w:b/>
      <w:smallCaps/>
    </w:rPr>
  </w:style>
  <w:style w:type="paragraph" w:customStyle="1" w:styleId="TableListNumber">
    <w:name w:val="Table List Number"/>
    <w:basedOn w:val="ListNumber"/>
    <w:rsid w:val="005113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13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139D"/>
    <w:pPr>
      <w:numPr>
        <w:numId w:val="9"/>
      </w:numPr>
    </w:pPr>
  </w:style>
  <w:style w:type="paragraph" w:customStyle="1" w:styleId="ListAlpha2">
    <w:name w:val="List Alpha 2"/>
    <w:basedOn w:val="List2"/>
    <w:rsid w:val="0051139D"/>
    <w:pPr>
      <w:numPr>
        <w:numId w:val="8"/>
      </w:numPr>
    </w:pPr>
  </w:style>
  <w:style w:type="paragraph" w:styleId="List2">
    <w:name w:val="List 2"/>
    <w:basedOn w:val="BodyText"/>
    <w:rsid w:val="005113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13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13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13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13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139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1139D"/>
    <w:pPr>
      <w:numPr>
        <w:numId w:val="4"/>
      </w:numPr>
    </w:pPr>
  </w:style>
  <w:style w:type="paragraph" w:styleId="ListContinue2">
    <w:name w:val="List Continue 2"/>
    <w:basedOn w:val="List2"/>
    <w:rsid w:val="0051139D"/>
    <w:pPr>
      <w:ind w:firstLine="0"/>
    </w:pPr>
  </w:style>
  <w:style w:type="paragraph" w:styleId="ListContinue3">
    <w:name w:val="List Continue 3"/>
    <w:basedOn w:val="List3"/>
    <w:rsid w:val="0051139D"/>
    <w:pPr>
      <w:ind w:left="1021" w:firstLine="0"/>
    </w:pPr>
  </w:style>
  <w:style w:type="paragraph" w:styleId="ListContinue4">
    <w:name w:val="List Continue 4"/>
    <w:basedOn w:val="List4"/>
    <w:rsid w:val="0051139D"/>
    <w:pPr>
      <w:ind w:firstLine="0"/>
    </w:pPr>
  </w:style>
  <w:style w:type="paragraph" w:styleId="ListContinue5">
    <w:name w:val="List Continue 5"/>
    <w:basedOn w:val="List5"/>
    <w:rsid w:val="0051139D"/>
    <w:pPr>
      <w:ind w:firstLine="0"/>
    </w:pPr>
  </w:style>
  <w:style w:type="paragraph" w:styleId="ListNumber3">
    <w:name w:val="List Number 3"/>
    <w:basedOn w:val="List3"/>
    <w:rsid w:val="0051139D"/>
    <w:pPr>
      <w:numPr>
        <w:numId w:val="5"/>
      </w:numPr>
    </w:pPr>
  </w:style>
  <w:style w:type="paragraph" w:styleId="ListNumber4">
    <w:name w:val="List Number 4"/>
    <w:basedOn w:val="List4"/>
    <w:rsid w:val="0051139D"/>
    <w:pPr>
      <w:numPr>
        <w:numId w:val="6"/>
      </w:numPr>
    </w:pPr>
  </w:style>
  <w:style w:type="paragraph" w:styleId="ListNumber5">
    <w:name w:val="List Number 5"/>
    <w:basedOn w:val="List5"/>
    <w:rsid w:val="0051139D"/>
    <w:pPr>
      <w:numPr>
        <w:numId w:val="7"/>
      </w:numPr>
    </w:pPr>
  </w:style>
  <w:style w:type="paragraph" w:styleId="BlockText">
    <w:name w:val="Block Text"/>
    <w:basedOn w:val="Normal"/>
    <w:rsid w:val="005113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13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139D"/>
    <w:rPr>
      <w:sz w:val="16"/>
      <w:vertAlign w:val="superscript"/>
    </w:rPr>
  </w:style>
  <w:style w:type="character" w:customStyle="1" w:styleId="Symbols">
    <w:name w:val="Symbols"/>
    <w:basedOn w:val="DefaultParagraphFont"/>
    <w:rsid w:val="0051139D"/>
    <w:rPr>
      <w:rFonts w:ascii="Symbol" w:hAnsi="Symbol"/>
    </w:rPr>
  </w:style>
  <w:style w:type="character" w:customStyle="1" w:styleId="MenuOptions">
    <w:name w:val="Menu Options"/>
    <w:basedOn w:val="DefaultParagraphFont"/>
    <w:rsid w:val="005113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139D"/>
    <w:rPr>
      <w:b/>
    </w:rPr>
  </w:style>
  <w:style w:type="character" w:customStyle="1" w:styleId="Underlined">
    <w:name w:val="Underlined"/>
    <w:basedOn w:val="DefaultParagraphFont"/>
    <w:rsid w:val="0051139D"/>
    <w:rPr>
      <w:u w:val="single"/>
    </w:rPr>
  </w:style>
  <w:style w:type="paragraph" w:customStyle="1" w:styleId="TableBodyTextRight">
    <w:name w:val="Table Body Text Right"/>
    <w:basedOn w:val="TableBodyText"/>
    <w:rsid w:val="005113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139D"/>
    <w:rPr>
      <w:sz w:val="18"/>
    </w:rPr>
  </w:style>
  <w:style w:type="paragraph" w:customStyle="1" w:styleId="BodySmallRight">
    <w:name w:val="Body Small Right"/>
    <w:basedOn w:val="BodyTextRight"/>
    <w:rsid w:val="0051139D"/>
    <w:rPr>
      <w:sz w:val="18"/>
      <w:szCs w:val="18"/>
    </w:rPr>
  </w:style>
  <w:style w:type="paragraph" w:customStyle="1" w:styleId="MarginEdition">
    <w:name w:val="Margin Edition"/>
    <w:basedOn w:val="MarginNote"/>
    <w:rsid w:val="005113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139D"/>
    <w:rPr>
      <w:sz w:val="2"/>
      <w:szCs w:val="2"/>
    </w:rPr>
  </w:style>
  <w:style w:type="character" w:customStyle="1" w:styleId="Small">
    <w:name w:val="Small"/>
    <w:basedOn w:val="DefaultParagraphFont"/>
    <w:rsid w:val="0051139D"/>
    <w:rPr>
      <w:sz w:val="16"/>
    </w:rPr>
  </w:style>
  <w:style w:type="paragraph" w:customStyle="1" w:styleId="WideTable">
    <w:name w:val="Wide Table"/>
    <w:basedOn w:val="Normal"/>
    <w:rsid w:val="005113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139D"/>
  </w:style>
  <w:style w:type="paragraph" w:styleId="Quote">
    <w:name w:val="Quote"/>
    <w:basedOn w:val="Heading1"/>
    <w:link w:val="QuoteChar"/>
    <w:qFormat/>
    <w:rsid w:val="005113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13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139D"/>
    <w:pPr>
      <w:pageBreakBefore/>
    </w:pPr>
  </w:style>
  <w:style w:type="paragraph" w:customStyle="1" w:styleId="Border">
    <w:name w:val="Border"/>
    <w:basedOn w:val="Normal"/>
    <w:qFormat/>
    <w:rsid w:val="005113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13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13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13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13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13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13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13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13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139D"/>
    <w:rPr>
      <w:u w:val="single"/>
    </w:rPr>
  </w:style>
  <w:style w:type="character" w:customStyle="1" w:styleId="BoldandItalics">
    <w:name w:val="Bold and Italics"/>
    <w:qFormat/>
    <w:rsid w:val="0051139D"/>
    <w:rPr>
      <w:b/>
      <w:i/>
      <w:u w:val="none"/>
    </w:rPr>
  </w:style>
  <w:style w:type="paragraph" w:styleId="BalloonText">
    <w:name w:val="Balloon Text"/>
    <w:basedOn w:val="Normal"/>
    <w:link w:val="BalloonTextChar"/>
    <w:rsid w:val="005113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13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13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13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13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13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139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B01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373</Words>
  <Characters>2554</Characters>
  <Application>Microsoft Office Word</Application>
  <DocSecurity>0</DocSecurity>
  <Lines>65</Lines>
  <Paragraphs>51</Paragraphs>
  <ScaleCrop>false</ScaleCrop>
  <Company>Author-it Software Corporation Ltd.</Company>
  <LinksUpToDate>false</LinksUpToDate>
  <CharactersWithSpaces>2876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SFICPL503 Undertake the prosecution in a trial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2022-02-25T07:04:00Z</dcterms:created>
  <dcterms:modified xsi:type="dcterms:W3CDTF">2022-02-25T07:04:00Z</dcterms:modified>
</cp:coreProperties>
</file>