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9F1" w:rsidP="007D1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SFICPL502 Contribute to fisheries management</w:t>
      </w:r>
      <w:r>
        <w:fldChar w:fldCharType="end"/>
      </w:r>
    </w:p>
    <w:p w:rsidR="007D19F1" w:rsidP="007D19F1">
      <w:pPr>
        <w:pStyle w:val="Version"/>
        <w:sectPr w:rsidSect="00E20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18E" w:rsidP="00E2018E">
      <w:pPr>
        <w:pStyle w:val="SuperHeading"/>
      </w:pPr>
      <w:r w:rsidRPr="00E2018E">
        <w:t>SFICPL502 Contribute to fisheries management</w:t>
      </w:r>
    </w:p>
    <w:p w:rsidR="00000000" w:rsidRPr="00E2018E" w:rsidP="00E2018E">
      <w:pPr>
        <w:pStyle w:val="Heading1"/>
      </w:pPr>
      <w:bookmarkStart w:id="1" w:name="O_1038027"/>
      <w:bookmarkEnd w:id="1"/>
      <w:r w:rsidRPr="00E201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Comments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t>This version released with SFI Seafood Industry Training Package Version 1.0.</w:t>
            </w:r>
          </w:p>
        </w:tc>
      </w:tr>
    </w:tbl>
    <w:p w:rsidR="00000000" w:rsidRPr="00E2018E" w:rsidP="00E2018E">
      <w:pPr>
        <w:pStyle w:val="BodyText"/>
      </w:pPr>
    </w:p>
    <w:p w:rsidR="00000000" w:rsidRPr="00E2018E" w:rsidP="00E2018E">
      <w:pPr>
        <w:pStyle w:val="AllowPageBreak"/>
      </w:pPr>
    </w:p>
    <w:p w:rsidR="00000000" w:rsidRPr="00E2018E" w:rsidP="00E2018E">
      <w:pPr>
        <w:pStyle w:val="Heading1"/>
      </w:pPr>
      <w:bookmarkStart w:id="2" w:name="O_1038028"/>
      <w:bookmarkEnd w:id="2"/>
      <w:r w:rsidRPr="00E2018E">
        <w:t>Application</w:t>
      </w:r>
    </w:p>
    <w:p w:rsidR="00000000" w:rsidRPr="00E2018E" w:rsidP="007D19F1">
      <w:pPr>
        <w:pStyle w:val="BodyText"/>
      </w:pPr>
      <w:r w:rsidRPr="00E2018E">
        <w:t>This unit of competency describes the skills and knowledge required to contribute to fi</w:t>
      </w:r>
      <w:r w:rsidRPr="00E2018E">
        <w:t>sheries management through different means, including meetings, provision of information and data, and management support.</w:t>
      </w:r>
    </w:p>
    <w:p w:rsidR="00000000" w:rsidRPr="00E2018E" w:rsidP="007D19F1">
      <w:pPr>
        <w:pStyle w:val="BodyText"/>
      </w:pPr>
      <w:r w:rsidRPr="00E2018E">
        <w:t>The unit applies to individuals who contribute in a leadership role along with industry representatives, scientists, environmentalist</w:t>
      </w:r>
      <w:r w:rsidRPr="00E2018E">
        <w:t>s, and government and community representatives in managing fishery and compliance issues.</w:t>
      </w:r>
    </w:p>
    <w:p w:rsidR="00000000" w:rsidRPr="00E2018E" w:rsidP="007D19F1">
      <w:pPr>
        <w:pStyle w:val="BodyText"/>
      </w:pPr>
      <w:r w:rsidRPr="00E2018E">
        <w:t>No licensing, legislative or certification requirements apply to this unit at the time of publication.</w:t>
      </w:r>
    </w:p>
    <w:p w:rsidR="00000000" w:rsidRPr="00E2018E" w:rsidP="00E2018E">
      <w:pPr>
        <w:pStyle w:val="Heading1"/>
      </w:pPr>
      <w:bookmarkStart w:id="3" w:name="O_1038029"/>
      <w:bookmarkEnd w:id="3"/>
      <w:r w:rsidRPr="00E2018E">
        <w:t>Pre-requisite Unit</w:t>
      </w:r>
    </w:p>
    <w:p w:rsidR="00000000" w:rsidRPr="00E2018E" w:rsidP="007D19F1">
      <w:pPr>
        <w:pStyle w:val="BodyText"/>
      </w:pPr>
      <w:r w:rsidRPr="00E2018E">
        <w:t>Nil</w:t>
      </w:r>
    </w:p>
    <w:p w:rsidR="00000000" w:rsidRPr="00E2018E" w:rsidP="00E2018E">
      <w:pPr>
        <w:pStyle w:val="Heading1"/>
      </w:pPr>
      <w:bookmarkStart w:id="4" w:name="O_1038031"/>
      <w:bookmarkEnd w:id="4"/>
      <w:r w:rsidRPr="00E2018E">
        <w:t>U</w:t>
      </w:r>
      <w:r w:rsidRPr="00E2018E">
        <w:t>nit Sector</w:t>
      </w:r>
    </w:p>
    <w:p w:rsidR="00000000" w:rsidRPr="00E2018E" w:rsidP="007D19F1">
      <w:pPr>
        <w:pStyle w:val="BodyText"/>
      </w:pPr>
      <w:r w:rsidRPr="00E2018E">
        <w:t>Compliance (CPL)</w:t>
      </w:r>
    </w:p>
    <w:p w:rsidR="00000000" w:rsidRPr="00E2018E" w:rsidP="00E2018E">
      <w:pPr>
        <w:pStyle w:val="Heading1"/>
      </w:pPr>
      <w:bookmarkStart w:id="5" w:name="O_1038032"/>
      <w:bookmarkEnd w:id="5"/>
      <w:r w:rsidRPr="00E201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Performance Criteria</w:t>
            </w:r>
          </w:p>
        </w:tc>
      </w:tr>
      <w:tr w:rsidTr="007D1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1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1. Contribute to fisheries management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t>1.1 Read and interpret minutes, agenda and other distributed documentation in advance of meetings, and undertake further research or seek advice as required</w:t>
            </w:r>
          </w:p>
          <w:p w:rsidR="00000000" w:rsidRPr="00E2018E" w:rsidP="00E2018E">
            <w:pPr>
              <w:pStyle w:val="BodyText"/>
            </w:pPr>
            <w:r w:rsidRPr="00E2018E">
              <w:t>1.2 Raise issues that are supported by statistical d</w:t>
            </w:r>
            <w:r w:rsidRPr="00E2018E">
              <w:t>ata and jurisdictional law and policy</w:t>
            </w:r>
          </w:p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 xml:space="preserve">1.3 Ensure conduct at meetings is professional and according to </w:t>
            </w:r>
            <w:r w:rsidRPr="00E2018E">
              <w:t>accepted meeting etiquette</w:t>
            </w:r>
          </w:p>
        </w:tc>
      </w:tr>
      <w:tr w:rsidTr="007D1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2. Assist with fisheries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t>2.1 Make arrangements to provide data collection service and sampling service to fisheries management committee or other organisations contributing to fisheries management, as required</w:t>
            </w:r>
          </w:p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 xml:space="preserve">2.2 Provide information relating to fisheries management and fisheries </w:t>
            </w:r>
            <w:r w:rsidRPr="00E2018E">
              <w:t>management issues</w:t>
            </w:r>
          </w:p>
        </w:tc>
      </w:tr>
      <w:tr w:rsidTr="007D1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3. Support fisheries management through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t>3.1 Consult industry in setting compliance agency goals and performance standards</w:t>
            </w:r>
          </w:p>
          <w:p w:rsidR="00000000" w:rsidRPr="00E2018E" w:rsidP="00E2018E">
            <w:pPr>
              <w:pStyle w:val="BodyText"/>
            </w:pPr>
            <w:r w:rsidRPr="00E2018E">
              <w:t>3.2 Use compliance education and awareness to promote fisheries management principles to industry and co</w:t>
            </w:r>
            <w:r w:rsidRPr="00E2018E">
              <w:t>mmunity</w:t>
            </w:r>
          </w:p>
          <w:p w:rsidR="00000000" w:rsidRPr="00E2018E" w:rsidP="00E2018E">
            <w:pPr>
              <w:pStyle w:val="BodyText"/>
            </w:pPr>
            <w:r w:rsidRPr="00E2018E">
              <w:t>3.3 Seek feedback from industry on effectiveness of compliance in fisheries management</w:t>
            </w:r>
          </w:p>
        </w:tc>
      </w:tr>
    </w:tbl>
    <w:p w:rsidR="00000000" w:rsidRPr="00E2018E" w:rsidP="00E2018E">
      <w:pPr>
        <w:pStyle w:val="BodyText"/>
      </w:pPr>
    </w:p>
    <w:p w:rsidR="00000000" w:rsidRPr="00E2018E" w:rsidP="00E2018E">
      <w:pPr>
        <w:pStyle w:val="AllowPageBreak"/>
      </w:pPr>
    </w:p>
    <w:p w:rsidR="00000000" w:rsidRPr="00E2018E" w:rsidP="00E2018E">
      <w:pPr>
        <w:pStyle w:val="Heading1"/>
      </w:pPr>
      <w:bookmarkStart w:id="6" w:name="O_1038033"/>
      <w:bookmarkEnd w:id="6"/>
      <w:r w:rsidRPr="00E2018E">
        <w:t>Foundation Skills</w:t>
      </w:r>
    </w:p>
    <w:p w:rsidR="00000000" w:rsidRPr="007D19F1" w:rsidP="007D19F1">
      <w:pPr>
        <w:pStyle w:val="BodyText"/>
        <w:rPr>
          <w:i/>
        </w:rPr>
      </w:pPr>
      <w:r w:rsidRPr="007D19F1">
        <w:rPr>
          <w:rStyle w:val="Emphasis"/>
        </w:rPr>
        <w:t>This section describes those language, literacy, numeracy and employment skills that are essential for performance in this</w:t>
      </w:r>
      <w:r w:rsidRPr="007D19F1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Description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ListBullet"/>
              <w:rPr>
                <w:lang w:val="en-NZ"/>
              </w:rPr>
            </w:pPr>
            <w:r w:rsidRPr="00E2018E">
              <w:t>Interprets and calculates numerical, statistical and graphical measurements and data related to fisheries management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ListBullet"/>
            </w:pPr>
            <w:r w:rsidRPr="00E2018E">
              <w:t>Reads, interprets, analyses and evaluates fisheries management and compliance documentation</w:t>
            </w:r>
          </w:p>
          <w:p w:rsidR="00000000" w:rsidP="00E2018E">
            <w:pPr>
              <w:pStyle w:val="ListBullet"/>
              <w:rPr>
                <w:lang w:val="en-NZ"/>
              </w:rPr>
            </w:pPr>
            <w:r w:rsidRPr="00E2018E">
              <w:t>Accesses, selects and tailors data and information from a broad range of mostly familiar sources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ListBullet"/>
              <w:rPr>
                <w:lang w:val="en-NZ"/>
              </w:rPr>
            </w:pPr>
            <w:r w:rsidRPr="00E2018E">
              <w:t>Integrates information and ideas from a range of sources</w:t>
            </w:r>
            <w:r w:rsidRPr="00E2018E">
              <w:t xml:space="preserve"> into a range of familiar documents and reports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ListBullet"/>
              <w:rPr>
                <w:lang w:val="en-NZ"/>
              </w:rPr>
            </w:pPr>
            <w:r w:rsidRPr="00E2018E">
              <w:t>Interprets and applies knowledge of fisheries management principles to own role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ListBullet"/>
              <w:rPr>
                <w:lang w:val="en-NZ"/>
              </w:rPr>
            </w:pPr>
            <w:r w:rsidRPr="00E2018E">
              <w:t>Selects and uses appropriate vocabulary, conventions and protocols, including technical language, to convey and clarify fisheries management information with others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ListBullet"/>
            </w:pPr>
            <w:r w:rsidRPr="00E2018E">
              <w:t xml:space="preserve">Uses computer technology and digital equipment related to facilitation </w:t>
            </w:r>
            <w:r w:rsidRPr="00E2018E">
              <w:t>of fisheries meetings</w:t>
            </w:r>
          </w:p>
        </w:tc>
      </w:tr>
    </w:tbl>
    <w:p w:rsidR="00000000" w:rsidRPr="00E2018E" w:rsidP="00E2018E">
      <w:pPr>
        <w:pStyle w:val="BodyText"/>
      </w:pPr>
    </w:p>
    <w:p w:rsidR="00000000" w:rsidRPr="00E2018E" w:rsidP="00E2018E">
      <w:pPr>
        <w:pStyle w:val="AllowPageBreak"/>
      </w:pPr>
    </w:p>
    <w:p w:rsidR="00000000" w:rsidRPr="00E2018E" w:rsidP="00E2018E">
      <w:pPr>
        <w:pStyle w:val="Heading1"/>
      </w:pPr>
      <w:bookmarkStart w:id="7" w:name="O_1038035"/>
      <w:bookmarkEnd w:id="7"/>
      <w:r w:rsidRPr="00E201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Bold"/>
              <w:rPr>
                <w:lang w:val="en-NZ"/>
              </w:rPr>
            </w:pPr>
            <w:r w:rsidRPr="00E2018E">
              <w:t>Equivalence status</w:t>
            </w:r>
          </w:p>
        </w:tc>
      </w:tr>
      <w:tr w:rsidTr="00E20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SFICPL502 Contribute to fisheries management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SFICOMP502C Contribute to fisheries management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8E">
            <w:pPr>
              <w:pStyle w:val="BodyText"/>
              <w:rPr>
                <w:lang w:val="en-NZ"/>
              </w:rPr>
            </w:pPr>
            <w:r w:rsidRPr="00E2018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8E" w:rsidP="00E2018E">
            <w:pPr>
              <w:pStyle w:val="BodyText"/>
            </w:pPr>
            <w:r w:rsidRPr="00E2018E">
              <w:t>Equivalent unit</w:t>
            </w:r>
          </w:p>
        </w:tc>
      </w:tr>
    </w:tbl>
    <w:p w:rsidR="00000000" w:rsidRPr="00E2018E" w:rsidP="00E2018E">
      <w:pPr>
        <w:pStyle w:val="BodyText"/>
      </w:pPr>
    </w:p>
    <w:p w:rsidR="00000000" w:rsidRPr="00E2018E" w:rsidP="00E2018E">
      <w:pPr>
        <w:pStyle w:val="AllowPageBreak"/>
      </w:pPr>
    </w:p>
    <w:p w:rsidR="00000000" w:rsidRPr="00E2018E" w:rsidP="00E2018E">
      <w:pPr>
        <w:pStyle w:val="Heading1"/>
      </w:pPr>
      <w:bookmarkStart w:id="8" w:name="O_1038042"/>
      <w:bookmarkEnd w:id="8"/>
      <w:r w:rsidRPr="00E2018E">
        <w:t>Links</w:t>
      </w:r>
    </w:p>
    <w:p w:rsidR="00000000" w:rsidRPr="00E2018E" w:rsidP="007D19F1">
      <w:pPr>
        <w:pStyle w:val="BodyText"/>
      </w:pPr>
      <w:r w:rsidRPr="00E201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739B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2018E" w:rsidP="00E2018E"/>
    <w:sectPr w:rsidSect="00E201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8E" w:rsidRPr="007D19F1" w:rsidP="007D1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F1" w:rsidP="00E20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9F1" w:rsidP="00E20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19F1" w:rsidP="00E20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18E" w:rsidRPr="007D19F1" w:rsidP="007D1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F1" w:rsidRPr="002D2AF8" w:rsidP="00E20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SFICPL502 Contribute to fisheries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D19F1" w:rsidP="00E20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0A2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861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18E"/>
  </w:style>
  <w:style w:type="character" w:customStyle="1" w:styleId="Heading1Char">
    <w:name w:val="Heading 1 Char"/>
    <w:basedOn w:val="DefaultParagraphFont"/>
    <w:link w:val="Heading1"/>
    <w:rsid w:val="00E20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18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2018E"/>
    <w:rPr>
      <w:i/>
    </w:rPr>
  </w:style>
  <w:style w:type="paragraph" w:customStyle="1" w:styleId="SuperHeading">
    <w:name w:val="SuperHeading"/>
    <w:basedOn w:val="Normal"/>
    <w:rsid w:val="00E20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018E"/>
    <w:rPr>
      <w:b/>
    </w:rPr>
  </w:style>
  <w:style w:type="character" w:customStyle="1" w:styleId="Heading2Char">
    <w:name w:val="Heading 2 Char"/>
    <w:basedOn w:val="DefaultParagraphFont"/>
    <w:link w:val="Heading2"/>
    <w:rsid w:val="00E20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18E"/>
    <w:rPr>
      <w:b/>
      <w:spacing w:val="0"/>
    </w:rPr>
  </w:style>
  <w:style w:type="paragraph" w:customStyle="1" w:styleId="SuperTitle">
    <w:name w:val="SuperTitle"/>
    <w:basedOn w:val="Title"/>
    <w:rsid w:val="00E20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1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1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18E"/>
  </w:style>
  <w:style w:type="paragraph" w:styleId="TableofFigures">
    <w:name w:val="table of figures"/>
    <w:basedOn w:val="Normal"/>
    <w:next w:val="Normal"/>
    <w:semiHidden/>
    <w:rsid w:val="00E20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1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18E"/>
    <w:rPr>
      <w:rFonts w:ascii="Wingdings" w:hAnsi="Wingdings"/>
    </w:rPr>
  </w:style>
  <w:style w:type="paragraph" w:customStyle="1" w:styleId="TableHeading">
    <w:name w:val="Table Heading"/>
    <w:basedOn w:val="HeadingBase"/>
    <w:rsid w:val="00E20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18E"/>
    <w:rPr>
      <w:color w:val="0033CC"/>
      <w:u w:val="none"/>
    </w:rPr>
  </w:style>
  <w:style w:type="paragraph" w:customStyle="1" w:styleId="BodyTextRight">
    <w:name w:val="Body Text Right"/>
    <w:basedOn w:val="BodyText"/>
    <w:rsid w:val="00E20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1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18E"/>
    <w:rPr>
      <w:sz w:val="32"/>
    </w:rPr>
  </w:style>
  <w:style w:type="paragraph" w:customStyle="1" w:styleId="HeadingProcedure">
    <w:name w:val="Heading Procedure"/>
    <w:basedOn w:val="HeadingBase"/>
    <w:next w:val="Normal"/>
    <w:rsid w:val="00E20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18E"/>
    <w:pPr>
      <w:spacing w:before="60" w:after="60"/>
    </w:pPr>
  </w:style>
  <w:style w:type="paragraph" w:styleId="ListContinue">
    <w:name w:val="List Continue"/>
    <w:basedOn w:val="List"/>
    <w:rsid w:val="00E2018E"/>
    <w:pPr>
      <w:ind w:firstLine="0"/>
    </w:pPr>
  </w:style>
  <w:style w:type="paragraph" w:customStyle="1" w:styleId="ListNote">
    <w:name w:val="List Note"/>
    <w:basedOn w:val="List"/>
    <w:rsid w:val="00E20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18E"/>
    <w:rPr>
      <w:rFonts w:ascii="Courier New" w:hAnsi="Courier New"/>
    </w:rPr>
  </w:style>
  <w:style w:type="paragraph" w:customStyle="1" w:styleId="NoteBullet">
    <w:name w:val="Note Bullet"/>
    <w:basedOn w:val="Note"/>
    <w:rsid w:val="00E20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1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18E"/>
    <w:rPr>
      <w:b/>
      <w:smallCaps/>
    </w:rPr>
  </w:style>
  <w:style w:type="paragraph" w:customStyle="1" w:styleId="TableListNumber">
    <w:name w:val="Table List Number"/>
    <w:basedOn w:val="ListNumber"/>
    <w:rsid w:val="00E20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18E"/>
    <w:pPr>
      <w:numPr>
        <w:numId w:val="8"/>
      </w:numPr>
    </w:pPr>
  </w:style>
  <w:style w:type="paragraph" w:customStyle="1" w:styleId="ListAlpha2">
    <w:name w:val="List Alpha 2"/>
    <w:basedOn w:val="List2"/>
    <w:rsid w:val="00E2018E"/>
    <w:pPr>
      <w:numPr>
        <w:numId w:val="7"/>
      </w:numPr>
    </w:pPr>
  </w:style>
  <w:style w:type="paragraph" w:styleId="List2">
    <w:name w:val="List 2"/>
    <w:basedOn w:val="BodyText"/>
    <w:rsid w:val="00E20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1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1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18E"/>
    <w:pPr>
      <w:numPr>
        <w:numId w:val="3"/>
      </w:numPr>
    </w:pPr>
  </w:style>
  <w:style w:type="paragraph" w:styleId="ListContinue2">
    <w:name w:val="List Continue 2"/>
    <w:basedOn w:val="List2"/>
    <w:rsid w:val="00E2018E"/>
    <w:pPr>
      <w:ind w:firstLine="0"/>
    </w:pPr>
  </w:style>
  <w:style w:type="paragraph" w:styleId="ListContinue3">
    <w:name w:val="List Continue 3"/>
    <w:basedOn w:val="List3"/>
    <w:rsid w:val="00E2018E"/>
    <w:pPr>
      <w:ind w:left="1021" w:firstLine="0"/>
    </w:pPr>
  </w:style>
  <w:style w:type="paragraph" w:styleId="ListContinue4">
    <w:name w:val="List Continue 4"/>
    <w:basedOn w:val="List4"/>
    <w:rsid w:val="00E2018E"/>
    <w:pPr>
      <w:ind w:firstLine="0"/>
    </w:pPr>
  </w:style>
  <w:style w:type="paragraph" w:styleId="ListContinue5">
    <w:name w:val="List Continue 5"/>
    <w:basedOn w:val="List5"/>
    <w:rsid w:val="00E2018E"/>
    <w:pPr>
      <w:ind w:firstLine="0"/>
    </w:pPr>
  </w:style>
  <w:style w:type="paragraph" w:styleId="ListNumber3">
    <w:name w:val="List Number 3"/>
    <w:basedOn w:val="List3"/>
    <w:rsid w:val="00E2018E"/>
    <w:pPr>
      <w:numPr>
        <w:numId w:val="4"/>
      </w:numPr>
    </w:pPr>
  </w:style>
  <w:style w:type="paragraph" w:styleId="ListNumber4">
    <w:name w:val="List Number 4"/>
    <w:basedOn w:val="List4"/>
    <w:rsid w:val="00E2018E"/>
    <w:pPr>
      <w:numPr>
        <w:numId w:val="5"/>
      </w:numPr>
    </w:pPr>
  </w:style>
  <w:style w:type="paragraph" w:styleId="ListNumber5">
    <w:name w:val="List Number 5"/>
    <w:basedOn w:val="List5"/>
    <w:rsid w:val="00E2018E"/>
    <w:pPr>
      <w:numPr>
        <w:numId w:val="6"/>
      </w:numPr>
    </w:pPr>
  </w:style>
  <w:style w:type="paragraph" w:styleId="BlockText">
    <w:name w:val="Block Text"/>
    <w:basedOn w:val="Normal"/>
    <w:rsid w:val="00E20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18E"/>
    <w:rPr>
      <w:sz w:val="16"/>
      <w:vertAlign w:val="superscript"/>
    </w:rPr>
  </w:style>
  <w:style w:type="character" w:customStyle="1" w:styleId="Symbols">
    <w:name w:val="Symbols"/>
    <w:basedOn w:val="DefaultParagraphFont"/>
    <w:rsid w:val="00E2018E"/>
    <w:rPr>
      <w:rFonts w:ascii="Symbol" w:hAnsi="Symbol"/>
    </w:rPr>
  </w:style>
  <w:style w:type="character" w:customStyle="1" w:styleId="MenuOptions">
    <w:name w:val="Menu Options"/>
    <w:basedOn w:val="DefaultParagraphFont"/>
    <w:rsid w:val="00E20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18E"/>
    <w:rPr>
      <w:b/>
    </w:rPr>
  </w:style>
  <w:style w:type="character" w:customStyle="1" w:styleId="Underlined">
    <w:name w:val="Underlined"/>
    <w:basedOn w:val="DefaultParagraphFont"/>
    <w:rsid w:val="00E2018E"/>
    <w:rPr>
      <w:u w:val="single"/>
    </w:rPr>
  </w:style>
  <w:style w:type="paragraph" w:customStyle="1" w:styleId="TableBodyTextRight">
    <w:name w:val="Table Body Text Right"/>
    <w:basedOn w:val="TableBodyText"/>
    <w:rsid w:val="00E20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18E"/>
    <w:rPr>
      <w:sz w:val="18"/>
    </w:rPr>
  </w:style>
  <w:style w:type="paragraph" w:customStyle="1" w:styleId="BodySmallRight">
    <w:name w:val="Body Small Right"/>
    <w:basedOn w:val="BodyTextRight"/>
    <w:rsid w:val="00E2018E"/>
    <w:rPr>
      <w:sz w:val="18"/>
      <w:szCs w:val="18"/>
    </w:rPr>
  </w:style>
  <w:style w:type="paragraph" w:customStyle="1" w:styleId="MarginEdition">
    <w:name w:val="Margin Edition"/>
    <w:basedOn w:val="MarginNote"/>
    <w:rsid w:val="00E20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18E"/>
    <w:rPr>
      <w:sz w:val="2"/>
      <w:szCs w:val="2"/>
    </w:rPr>
  </w:style>
  <w:style w:type="character" w:customStyle="1" w:styleId="Small">
    <w:name w:val="Small"/>
    <w:basedOn w:val="DefaultParagraphFont"/>
    <w:rsid w:val="00E2018E"/>
    <w:rPr>
      <w:sz w:val="16"/>
    </w:rPr>
  </w:style>
  <w:style w:type="paragraph" w:customStyle="1" w:styleId="WideTable">
    <w:name w:val="Wide Table"/>
    <w:basedOn w:val="Normal"/>
    <w:rsid w:val="00E20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18E"/>
  </w:style>
  <w:style w:type="paragraph" w:styleId="Quote">
    <w:name w:val="Quote"/>
    <w:basedOn w:val="Heading1"/>
    <w:link w:val="QuoteChar"/>
    <w:qFormat/>
    <w:rsid w:val="00E20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18E"/>
    <w:pPr>
      <w:pageBreakBefore/>
    </w:pPr>
  </w:style>
  <w:style w:type="paragraph" w:customStyle="1" w:styleId="Border">
    <w:name w:val="Border"/>
    <w:basedOn w:val="Normal"/>
    <w:qFormat/>
    <w:rsid w:val="00E20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18E"/>
    <w:rPr>
      <w:u w:val="single"/>
    </w:rPr>
  </w:style>
  <w:style w:type="character" w:customStyle="1" w:styleId="BoldandItalics">
    <w:name w:val="Bold and Italics"/>
    <w:qFormat/>
    <w:rsid w:val="00E2018E"/>
    <w:rPr>
      <w:b/>
      <w:i/>
      <w:u w:val="none"/>
    </w:rPr>
  </w:style>
  <w:style w:type="paragraph" w:styleId="BalloonText">
    <w:name w:val="Balloon Text"/>
    <w:basedOn w:val="Normal"/>
    <w:link w:val="BalloonTextChar"/>
    <w:rsid w:val="00E20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1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1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3274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SFICPL502 Contribute to fisheries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