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47E0" w:rsidP="005A47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SFICPL412 Operate in remote areas</w:t>
      </w:r>
      <w:r>
        <w:fldChar w:fldCharType="end"/>
      </w:r>
    </w:p>
    <w:p w:rsidR="005A47E0" w:rsidP="005A47E0">
      <w:pPr>
        <w:pStyle w:val="Version"/>
        <w:sectPr w:rsidSect="00DC14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14E0" w:rsidP="00DC14E0">
      <w:pPr>
        <w:pStyle w:val="SuperHeading"/>
      </w:pPr>
      <w:r w:rsidRPr="00DC14E0">
        <w:t>Assessment Requirements for SFICPL412 Operate in remote areas</w:t>
      </w:r>
    </w:p>
    <w:p w:rsidR="00000000" w:rsidRPr="00DC14E0" w:rsidP="00DC14E0">
      <w:pPr>
        <w:pStyle w:val="Heading1"/>
      </w:pPr>
      <w:bookmarkStart w:id="1" w:name="O_1037999"/>
      <w:bookmarkEnd w:id="1"/>
      <w:r w:rsidRPr="00DC14E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C14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4E0">
            <w:pPr>
              <w:pStyle w:val="BodyTextBold"/>
              <w:rPr>
                <w:lang w:val="en-NZ"/>
              </w:rPr>
            </w:pPr>
            <w:r w:rsidRPr="00DC14E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4E0">
            <w:pPr>
              <w:pStyle w:val="BodyTextBold"/>
              <w:rPr>
                <w:lang w:val="en-NZ"/>
              </w:rPr>
            </w:pPr>
            <w:r w:rsidRPr="00DC14E0">
              <w:t>Comments</w:t>
            </w:r>
          </w:p>
        </w:tc>
      </w:tr>
      <w:tr w:rsidTr="00DC14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4E0">
            <w:pPr>
              <w:pStyle w:val="BodyText"/>
              <w:rPr>
                <w:lang w:val="en-NZ"/>
              </w:rPr>
            </w:pPr>
            <w:r w:rsidRPr="00DC14E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4E0" w:rsidP="00DC14E0">
            <w:pPr>
              <w:pStyle w:val="BodyText"/>
            </w:pPr>
            <w:r w:rsidRPr="00DC14E0">
              <w:t>This version released with SFI Seafood Industry Training Package Version 1.0.</w:t>
            </w:r>
          </w:p>
        </w:tc>
      </w:tr>
    </w:tbl>
    <w:p w:rsidR="00000000" w:rsidRPr="00DC14E0" w:rsidP="00DC14E0">
      <w:pPr>
        <w:pStyle w:val="BodyText"/>
      </w:pPr>
    </w:p>
    <w:p w:rsidR="00000000" w:rsidRPr="00DC14E0" w:rsidP="00DC14E0">
      <w:pPr>
        <w:pStyle w:val="AllowPageBreak"/>
      </w:pPr>
    </w:p>
    <w:p w:rsidR="00000000" w:rsidRPr="00DC14E0" w:rsidP="00DC14E0">
      <w:pPr>
        <w:pStyle w:val="Heading1"/>
      </w:pPr>
      <w:bookmarkStart w:id="2" w:name="O_1038000"/>
      <w:bookmarkEnd w:id="2"/>
      <w:r w:rsidRPr="00DC14E0">
        <w:t>Performance Evidence</w:t>
      </w:r>
    </w:p>
    <w:p w:rsidR="00000000" w:rsidRPr="00DC14E0" w:rsidP="005A47E0">
      <w:pPr>
        <w:pStyle w:val="BodyText"/>
      </w:pPr>
      <w:r w:rsidRPr="00DC14E0">
        <w:t xml:space="preserve">An individual demonstrating competency must satisfy all of the elements and performance criteria in this unit. </w:t>
      </w:r>
    </w:p>
    <w:p w:rsidR="00000000" w:rsidRPr="00DC14E0" w:rsidP="005A47E0">
      <w:pPr>
        <w:pStyle w:val="BodyText"/>
      </w:pPr>
      <w:r w:rsidRPr="00DC14E0">
        <w:t>There must be evidence that the individual has, on at least one occasion, planned, travelled and operated in remote areas for fisheries monitori</w:t>
      </w:r>
      <w:r w:rsidRPr="00DC14E0">
        <w:t>ng activities, including:</w:t>
      </w:r>
    </w:p>
    <w:p w:rsidR="00000000" w:rsidRPr="00DC14E0" w:rsidP="00DC14E0">
      <w:pPr>
        <w:pStyle w:val="ListBullet"/>
      </w:pPr>
      <w:r w:rsidRPr="00DC14E0">
        <w:t>documenting operations and travel plans that incorporate risk management strategies and contingency plans</w:t>
      </w:r>
    </w:p>
    <w:p w:rsidR="00000000" w:rsidRPr="00DC14E0" w:rsidP="00DC14E0">
      <w:pPr>
        <w:pStyle w:val="ListBullet"/>
      </w:pPr>
      <w:r w:rsidRPr="00DC14E0">
        <w:t xml:space="preserve">testing, maintaining and operating communication equipment and navigational aids </w:t>
      </w:r>
    </w:p>
    <w:p w:rsidR="00000000" w:rsidRPr="00DC14E0" w:rsidP="00DC14E0">
      <w:pPr>
        <w:pStyle w:val="ListBullet"/>
      </w:pPr>
      <w:r w:rsidRPr="00DC14E0">
        <w:t>travelling safely according to travel plan</w:t>
      </w:r>
    </w:p>
    <w:p w:rsidR="00000000" w:rsidRPr="00DC14E0" w:rsidP="00DC14E0">
      <w:pPr>
        <w:pStyle w:val="ListBullet"/>
      </w:pPr>
      <w:r w:rsidRPr="00DC14E0">
        <w:t xml:space="preserve">maintaining the safety of self, others, equipment and evidence while undertaking operation and compliance monitoring activities </w:t>
      </w:r>
    </w:p>
    <w:p w:rsidR="00000000" w:rsidRPr="00DC14E0" w:rsidP="00DC14E0">
      <w:pPr>
        <w:pStyle w:val="ListBullet"/>
      </w:pPr>
      <w:r w:rsidRPr="00DC14E0">
        <w:t>preparing detailed witness statements</w:t>
      </w:r>
    </w:p>
    <w:p w:rsidR="00000000" w:rsidRPr="00DC14E0" w:rsidP="00DC14E0">
      <w:pPr>
        <w:pStyle w:val="ListBullet"/>
      </w:pPr>
      <w:r w:rsidRPr="00DC14E0">
        <w:t>preparing accurate reports on gathered intelli</w:t>
      </w:r>
      <w:r w:rsidRPr="00DC14E0">
        <w:t>gence and operation outcomes.</w:t>
      </w:r>
    </w:p>
    <w:p w:rsidR="00000000" w:rsidRPr="00DC14E0" w:rsidP="00DC14E0">
      <w:pPr>
        <w:pStyle w:val="AllowPageBreak"/>
      </w:pPr>
    </w:p>
    <w:p w:rsidR="00000000" w:rsidRPr="00DC14E0" w:rsidP="00DC14E0">
      <w:pPr>
        <w:pStyle w:val="Heading1"/>
      </w:pPr>
      <w:bookmarkStart w:id="3" w:name="O_1038001"/>
      <w:bookmarkEnd w:id="3"/>
      <w:r w:rsidRPr="00DC14E0">
        <w:t>Knowledge Evidence</w:t>
      </w:r>
    </w:p>
    <w:p w:rsidR="00000000" w:rsidRPr="00DC14E0" w:rsidP="005A47E0">
      <w:pPr>
        <w:pStyle w:val="BodyText"/>
      </w:pPr>
      <w:r w:rsidRPr="00DC14E0">
        <w:t>An individual must be able to demonstrate the knowledge required to perform the tasks outlined in the elements and performance criteria of this unit. This includes knowledge of:</w:t>
      </w:r>
    </w:p>
    <w:p w:rsidR="00000000" w:rsidRPr="00DC14E0" w:rsidP="00DC14E0">
      <w:pPr>
        <w:pStyle w:val="ListBullet"/>
      </w:pPr>
      <w:r w:rsidRPr="00DC14E0">
        <w:t>equipment</w:t>
      </w:r>
      <w:r w:rsidRPr="00DC14E0">
        <w:t xml:space="preserve"> and supplies necessary for safe travel and operation in remote areas</w:t>
      </w:r>
    </w:p>
    <w:p w:rsidR="00000000" w:rsidRPr="00DC14E0" w:rsidP="00DC14E0">
      <w:pPr>
        <w:pStyle w:val="ListBullet"/>
      </w:pPr>
      <w:r w:rsidRPr="00DC14E0">
        <w:t>jurisdictional policies and procedures for safe travel and operation in remote areas and exercising compliance powers</w:t>
      </w:r>
    </w:p>
    <w:p w:rsidR="00000000" w:rsidRPr="00DC14E0" w:rsidP="00DC14E0">
      <w:pPr>
        <w:pStyle w:val="ListBullet"/>
      </w:pPr>
      <w:r w:rsidRPr="00DC14E0">
        <w:t>risks associated with remote area travel and operations and strategi</w:t>
      </w:r>
      <w:r w:rsidRPr="00DC14E0">
        <w:t>es for minimising those risks</w:t>
      </w:r>
    </w:p>
    <w:p w:rsidR="00000000" w:rsidRPr="00DC14E0" w:rsidP="00DC14E0">
      <w:pPr>
        <w:pStyle w:val="ListBullet"/>
      </w:pPr>
      <w:r w:rsidRPr="00DC14E0">
        <w:t>emergency response procedures used for remote areas</w:t>
      </w:r>
    </w:p>
    <w:p w:rsidR="00000000" w:rsidRPr="00DC14E0" w:rsidP="00DC14E0">
      <w:pPr>
        <w:pStyle w:val="ListBullet"/>
      </w:pPr>
      <w:r w:rsidRPr="00DC14E0">
        <w:t>procedures for taking statements and evidence gathering.</w:t>
      </w:r>
    </w:p>
    <w:p w:rsidR="00000000" w:rsidRPr="00DC14E0" w:rsidP="00DC14E0">
      <w:pPr>
        <w:pStyle w:val="AllowPageBreak"/>
      </w:pPr>
    </w:p>
    <w:p w:rsidR="00000000" w:rsidRPr="00DC14E0" w:rsidP="00DC14E0">
      <w:pPr>
        <w:pStyle w:val="Heading1"/>
      </w:pPr>
      <w:bookmarkStart w:id="4" w:name="O_1038002"/>
      <w:bookmarkEnd w:id="4"/>
      <w:r w:rsidRPr="00DC14E0">
        <w:t>Assessment Conditions</w:t>
      </w:r>
    </w:p>
    <w:p w:rsidR="00000000" w:rsidRPr="00DC14E0" w:rsidP="005A47E0">
      <w:pPr>
        <w:pStyle w:val="BodyText"/>
      </w:pPr>
      <w:r w:rsidRPr="00DC14E0">
        <w:t xml:space="preserve">Assessment of skills must take place under the following conditions: </w:t>
      </w:r>
    </w:p>
    <w:p w:rsidR="00000000" w:rsidRPr="00DC14E0" w:rsidP="00DC14E0">
      <w:pPr>
        <w:pStyle w:val="ListBullet"/>
      </w:pPr>
      <w:r w:rsidRPr="00DC14E0">
        <w:t>physi</w:t>
      </w:r>
      <w:r w:rsidRPr="00DC14E0">
        <w:t>cal conditions:</w:t>
      </w:r>
    </w:p>
    <w:p w:rsidR="00000000" w:rsidRPr="00DC14E0" w:rsidP="00DC14E0">
      <w:pPr>
        <w:pStyle w:val="ListBullet2"/>
      </w:pPr>
      <w:r w:rsidRPr="00DC14E0">
        <w:t>skills must be demonstrated in a fisheries compliance monitoring setting in a remote area or an environment that accurately represents workplace conditions</w:t>
      </w:r>
    </w:p>
    <w:p w:rsidR="00000000" w:rsidRPr="00DC14E0" w:rsidP="00DC14E0">
      <w:pPr>
        <w:pStyle w:val="ListBullet"/>
      </w:pPr>
      <w:r w:rsidRPr="00DC14E0">
        <w:t>resources, equipment and materials:</w:t>
      </w:r>
    </w:p>
    <w:p w:rsidR="00000000" w:rsidRPr="00DC14E0" w:rsidP="00DC14E0">
      <w:pPr>
        <w:pStyle w:val="ListBullet2"/>
      </w:pPr>
      <w:r w:rsidRPr="00DC14E0">
        <w:t>equipment, including communication and navigational aids, required for remote travel and operation</w:t>
      </w:r>
    </w:p>
    <w:p w:rsidR="00000000" w:rsidRPr="00DC14E0" w:rsidP="00DC14E0">
      <w:pPr>
        <w:pStyle w:val="ListBullet2"/>
      </w:pPr>
      <w:r w:rsidRPr="00DC14E0">
        <w:t>vehicles and vessels, as required, for remote travel</w:t>
      </w:r>
    </w:p>
    <w:p w:rsidR="00000000" w:rsidRPr="00DC14E0" w:rsidP="00DC14E0">
      <w:pPr>
        <w:pStyle w:val="ListBullet"/>
      </w:pPr>
      <w:r w:rsidRPr="00DC14E0">
        <w:t>specifications:</w:t>
      </w:r>
    </w:p>
    <w:p w:rsidR="00000000" w:rsidRPr="00DC14E0" w:rsidP="00DC14E0">
      <w:pPr>
        <w:pStyle w:val="ListBullet2"/>
      </w:pPr>
      <w:r w:rsidRPr="00DC14E0">
        <w:t>access to jurisdictional policies and procedures relating to safe travel and operation</w:t>
      </w:r>
      <w:r w:rsidRPr="00DC14E0">
        <w:t xml:space="preserve"> in remote areas and exercising compliance powers</w:t>
      </w:r>
    </w:p>
    <w:p w:rsidR="00000000" w:rsidRPr="00DC14E0" w:rsidP="00DC14E0">
      <w:pPr>
        <w:pStyle w:val="ListBullet2"/>
      </w:pPr>
      <w:r w:rsidRPr="00DC14E0">
        <w:t>operational plans</w:t>
      </w:r>
    </w:p>
    <w:p w:rsidR="00000000" w:rsidRPr="00DC14E0" w:rsidP="00DC14E0">
      <w:pPr>
        <w:pStyle w:val="ListBullet"/>
      </w:pPr>
      <w:r w:rsidRPr="00DC14E0">
        <w:t>relationships:</w:t>
      </w:r>
    </w:p>
    <w:p w:rsidR="00000000" w:rsidRPr="00DC14E0" w:rsidP="00DC14E0">
      <w:pPr>
        <w:pStyle w:val="ListBullet2"/>
      </w:pPr>
      <w:r w:rsidRPr="00DC14E0">
        <w:t>evidence of interactions with suspects and witnesses.</w:t>
      </w:r>
    </w:p>
    <w:p w:rsidR="00000000" w:rsidRPr="00DC14E0" w:rsidP="005A47E0">
      <w:pPr>
        <w:pStyle w:val="BodyText"/>
      </w:pPr>
      <w:r w:rsidRPr="00DC14E0">
        <w:t>Assessors of this unit must satisfy the requirements for assessors in applicable vocational education and training le</w:t>
      </w:r>
      <w:r w:rsidRPr="00DC14E0">
        <w:t>gislation, frameworks and/or standards.</w:t>
      </w:r>
    </w:p>
    <w:p w:rsidR="00000000" w:rsidRPr="00DC14E0" w:rsidP="00DC14E0">
      <w:pPr>
        <w:pStyle w:val="Heading1"/>
      </w:pPr>
      <w:bookmarkStart w:id="5" w:name="O_1038005"/>
      <w:bookmarkEnd w:id="5"/>
      <w:r w:rsidRPr="00DC14E0">
        <w:t>Links</w:t>
      </w:r>
    </w:p>
    <w:p w:rsidR="00000000" w:rsidRPr="00DC14E0" w:rsidP="005A47E0">
      <w:pPr>
        <w:pStyle w:val="BodyText"/>
      </w:pPr>
      <w:r w:rsidRPr="00DC14E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124186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DC14E0" w:rsidP="00DC14E0"/>
    <w:sectPr w:rsidSect="00DC14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4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4E0" w:rsidRPr="005A47E0" w:rsidP="005A47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4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7E0" w:rsidP="00DC14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47E0" w:rsidP="00DC14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A47E0" w:rsidP="00DC14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4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7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14E0" w:rsidRPr="005A47E0" w:rsidP="005A47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4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7E0" w:rsidRPr="002D2AF8" w:rsidP="00DC14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SFICPL412 Operate in remote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5A47E0" w:rsidP="00DC14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D6B8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C6C4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1E59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4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14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14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14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14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14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14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14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14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14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14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14E0"/>
  </w:style>
  <w:style w:type="character" w:customStyle="1" w:styleId="Heading1Char">
    <w:name w:val="Heading 1 Char"/>
    <w:basedOn w:val="DefaultParagraphFont"/>
    <w:link w:val="Heading1"/>
    <w:rsid w:val="00DC14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14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14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14E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C14E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14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14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C14E0"/>
    <w:rPr>
      <w:b/>
    </w:rPr>
  </w:style>
  <w:style w:type="character" w:customStyle="1" w:styleId="Heading2Char">
    <w:name w:val="Heading 2 Char"/>
    <w:basedOn w:val="DefaultParagraphFont"/>
    <w:link w:val="Heading2"/>
    <w:rsid w:val="00DC14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14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14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14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14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14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14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14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14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14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14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14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14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14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14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14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14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14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14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14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14E0"/>
    <w:rPr>
      <w:b/>
      <w:spacing w:val="0"/>
    </w:rPr>
  </w:style>
  <w:style w:type="paragraph" w:customStyle="1" w:styleId="SuperTitle">
    <w:name w:val="SuperTitle"/>
    <w:basedOn w:val="Title"/>
    <w:rsid w:val="00DC14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14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14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14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14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14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14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14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14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14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14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14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14E0"/>
    <w:rPr>
      <w:i/>
    </w:rPr>
  </w:style>
  <w:style w:type="paragraph" w:styleId="Caption">
    <w:name w:val="caption"/>
    <w:basedOn w:val="BodyText"/>
    <w:next w:val="Normal"/>
    <w:qFormat/>
    <w:rsid w:val="00DC14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14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14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14E0"/>
  </w:style>
  <w:style w:type="paragraph" w:styleId="TableofFigures">
    <w:name w:val="table of figures"/>
    <w:basedOn w:val="Normal"/>
    <w:next w:val="Normal"/>
    <w:semiHidden/>
    <w:rsid w:val="00DC14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14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14E0"/>
    <w:rPr>
      <w:rFonts w:ascii="Wingdings" w:hAnsi="Wingdings"/>
    </w:rPr>
  </w:style>
  <w:style w:type="paragraph" w:customStyle="1" w:styleId="TableHeading">
    <w:name w:val="Table Heading"/>
    <w:basedOn w:val="HeadingBase"/>
    <w:rsid w:val="00DC14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14E0"/>
    <w:rPr>
      <w:color w:val="0033CC"/>
      <w:u w:val="none"/>
    </w:rPr>
  </w:style>
  <w:style w:type="paragraph" w:customStyle="1" w:styleId="BodyTextRight">
    <w:name w:val="Body Text Right"/>
    <w:basedOn w:val="BodyText"/>
    <w:rsid w:val="00DC14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14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14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14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14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14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14E0"/>
    <w:rPr>
      <w:sz w:val="32"/>
    </w:rPr>
  </w:style>
  <w:style w:type="paragraph" w:customStyle="1" w:styleId="HeadingProcedure">
    <w:name w:val="Heading Procedure"/>
    <w:basedOn w:val="HeadingBase"/>
    <w:next w:val="Normal"/>
    <w:rsid w:val="00DC14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14E0"/>
    <w:pPr>
      <w:spacing w:before="60" w:after="60"/>
    </w:pPr>
  </w:style>
  <w:style w:type="paragraph" w:styleId="ListContinue">
    <w:name w:val="List Continue"/>
    <w:basedOn w:val="List"/>
    <w:rsid w:val="00DC14E0"/>
    <w:pPr>
      <w:ind w:firstLine="0"/>
    </w:pPr>
  </w:style>
  <w:style w:type="paragraph" w:customStyle="1" w:styleId="ListNote">
    <w:name w:val="List Note"/>
    <w:basedOn w:val="List"/>
    <w:rsid w:val="00DC14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14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14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14E0"/>
    <w:rPr>
      <w:rFonts w:ascii="Courier New" w:hAnsi="Courier New"/>
    </w:rPr>
  </w:style>
  <w:style w:type="paragraph" w:customStyle="1" w:styleId="NoteBullet">
    <w:name w:val="Note Bullet"/>
    <w:basedOn w:val="Note"/>
    <w:rsid w:val="00DC14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14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14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14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14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14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14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14E0"/>
    <w:rPr>
      <w:b/>
      <w:smallCaps/>
    </w:rPr>
  </w:style>
  <w:style w:type="paragraph" w:customStyle="1" w:styleId="TableListNumber">
    <w:name w:val="Table List Number"/>
    <w:basedOn w:val="ListNumber"/>
    <w:rsid w:val="00DC14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14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14E0"/>
    <w:pPr>
      <w:numPr>
        <w:numId w:val="9"/>
      </w:numPr>
    </w:pPr>
  </w:style>
  <w:style w:type="paragraph" w:customStyle="1" w:styleId="ListAlpha2">
    <w:name w:val="List Alpha 2"/>
    <w:basedOn w:val="List2"/>
    <w:rsid w:val="00DC14E0"/>
    <w:pPr>
      <w:numPr>
        <w:numId w:val="8"/>
      </w:numPr>
    </w:pPr>
  </w:style>
  <w:style w:type="paragraph" w:styleId="List2">
    <w:name w:val="List 2"/>
    <w:basedOn w:val="BodyText"/>
    <w:rsid w:val="00DC14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14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14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14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14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14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14E0"/>
    <w:pPr>
      <w:numPr>
        <w:numId w:val="4"/>
      </w:numPr>
    </w:pPr>
  </w:style>
  <w:style w:type="paragraph" w:styleId="ListContinue2">
    <w:name w:val="List Continue 2"/>
    <w:basedOn w:val="List2"/>
    <w:rsid w:val="00DC14E0"/>
    <w:pPr>
      <w:ind w:firstLine="0"/>
    </w:pPr>
  </w:style>
  <w:style w:type="paragraph" w:styleId="ListContinue3">
    <w:name w:val="List Continue 3"/>
    <w:basedOn w:val="List3"/>
    <w:rsid w:val="00DC14E0"/>
    <w:pPr>
      <w:ind w:left="1021" w:firstLine="0"/>
    </w:pPr>
  </w:style>
  <w:style w:type="paragraph" w:styleId="ListContinue4">
    <w:name w:val="List Continue 4"/>
    <w:basedOn w:val="List4"/>
    <w:rsid w:val="00DC14E0"/>
    <w:pPr>
      <w:ind w:firstLine="0"/>
    </w:pPr>
  </w:style>
  <w:style w:type="paragraph" w:styleId="ListContinue5">
    <w:name w:val="List Continue 5"/>
    <w:basedOn w:val="List5"/>
    <w:rsid w:val="00DC14E0"/>
    <w:pPr>
      <w:ind w:firstLine="0"/>
    </w:pPr>
  </w:style>
  <w:style w:type="paragraph" w:styleId="ListNumber3">
    <w:name w:val="List Number 3"/>
    <w:basedOn w:val="List3"/>
    <w:rsid w:val="00DC14E0"/>
    <w:pPr>
      <w:numPr>
        <w:numId w:val="5"/>
      </w:numPr>
    </w:pPr>
  </w:style>
  <w:style w:type="paragraph" w:styleId="ListNumber4">
    <w:name w:val="List Number 4"/>
    <w:basedOn w:val="List4"/>
    <w:rsid w:val="00DC14E0"/>
    <w:pPr>
      <w:numPr>
        <w:numId w:val="6"/>
      </w:numPr>
    </w:pPr>
  </w:style>
  <w:style w:type="paragraph" w:styleId="ListNumber5">
    <w:name w:val="List Number 5"/>
    <w:basedOn w:val="List5"/>
    <w:rsid w:val="00DC14E0"/>
    <w:pPr>
      <w:numPr>
        <w:numId w:val="7"/>
      </w:numPr>
    </w:pPr>
  </w:style>
  <w:style w:type="paragraph" w:styleId="BlockText">
    <w:name w:val="Block Text"/>
    <w:basedOn w:val="Normal"/>
    <w:rsid w:val="00DC14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14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14E0"/>
    <w:rPr>
      <w:sz w:val="16"/>
      <w:vertAlign w:val="superscript"/>
    </w:rPr>
  </w:style>
  <w:style w:type="character" w:customStyle="1" w:styleId="Symbols">
    <w:name w:val="Symbols"/>
    <w:basedOn w:val="DefaultParagraphFont"/>
    <w:rsid w:val="00DC14E0"/>
    <w:rPr>
      <w:rFonts w:ascii="Symbol" w:hAnsi="Symbol"/>
    </w:rPr>
  </w:style>
  <w:style w:type="character" w:customStyle="1" w:styleId="MenuOptions">
    <w:name w:val="Menu Options"/>
    <w:basedOn w:val="DefaultParagraphFont"/>
    <w:rsid w:val="00DC14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14E0"/>
    <w:rPr>
      <w:b/>
    </w:rPr>
  </w:style>
  <w:style w:type="character" w:customStyle="1" w:styleId="Underlined">
    <w:name w:val="Underlined"/>
    <w:basedOn w:val="DefaultParagraphFont"/>
    <w:rsid w:val="00DC14E0"/>
    <w:rPr>
      <w:u w:val="single"/>
    </w:rPr>
  </w:style>
  <w:style w:type="paragraph" w:customStyle="1" w:styleId="TableBodyTextRight">
    <w:name w:val="Table Body Text Right"/>
    <w:basedOn w:val="TableBodyText"/>
    <w:rsid w:val="00DC14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14E0"/>
    <w:rPr>
      <w:sz w:val="18"/>
    </w:rPr>
  </w:style>
  <w:style w:type="paragraph" w:customStyle="1" w:styleId="BodySmallRight">
    <w:name w:val="Body Small Right"/>
    <w:basedOn w:val="BodyTextRight"/>
    <w:rsid w:val="00DC14E0"/>
    <w:rPr>
      <w:sz w:val="18"/>
      <w:szCs w:val="18"/>
    </w:rPr>
  </w:style>
  <w:style w:type="paragraph" w:customStyle="1" w:styleId="MarginEdition">
    <w:name w:val="Margin Edition"/>
    <w:basedOn w:val="MarginNote"/>
    <w:rsid w:val="00DC14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14E0"/>
    <w:rPr>
      <w:sz w:val="2"/>
      <w:szCs w:val="2"/>
    </w:rPr>
  </w:style>
  <w:style w:type="character" w:customStyle="1" w:styleId="Small">
    <w:name w:val="Small"/>
    <w:basedOn w:val="DefaultParagraphFont"/>
    <w:rsid w:val="00DC14E0"/>
    <w:rPr>
      <w:sz w:val="16"/>
    </w:rPr>
  </w:style>
  <w:style w:type="paragraph" w:customStyle="1" w:styleId="WideTable">
    <w:name w:val="Wide Table"/>
    <w:basedOn w:val="Normal"/>
    <w:rsid w:val="00DC14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14E0"/>
  </w:style>
  <w:style w:type="paragraph" w:styleId="Quote">
    <w:name w:val="Quote"/>
    <w:basedOn w:val="Heading1"/>
    <w:link w:val="QuoteChar"/>
    <w:qFormat/>
    <w:rsid w:val="00DC14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14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14E0"/>
    <w:pPr>
      <w:pageBreakBefore/>
    </w:pPr>
  </w:style>
  <w:style w:type="paragraph" w:customStyle="1" w:styleId="Border">
    <w:name w:val="Border"/>
    <w:basedOn w:val="Normal"/>
    <w:qFormat/>
    <w:rsid w:val="00DC14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14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4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4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14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14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14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14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14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14E0"/>
    <w:rPr>
      <w:u w:val="single"/>
    </w:rPr>
  </w:style>
  <w:style w:type="character" w:customStyle="1" w:styleId="BoldandItalics">
    <w:name w:val="Bold and Italics"/>
    <w:qFormat/>
    <w:rsid w:val="00DC14E0"/>
    <w:rPr>
      <w:b/>
      <w:i/>
      <w:u w:val="none"/>
    </w:rPr>
  </w:style>
  <w:style w:type="paragraph" w:styleId="BalloonText">
    <w:name w:val="Balloon Text"/>
    <w:basedOn w:val="Normal"/>
    <w:link w:val="BalloonTextChar"/>
    <w:rsid w:val="00DC1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14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14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14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14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14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14E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A47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2476</Characters>
  <Application>Microsoft Office Word</Application>
  <DocSecurity>0</DocSecurity>
  <Lines>65</Lines>
  <Paragraphs>47</Paragraphs>
  <ScaleCrop>false</ScaleCrop>
  <Company>Author-it Software Corporation Ltd.</Company>
  <LinksUpToDate>false</LinksUpToDate>
  <CharactersWithSpaces>2792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SFICPL412 Operate in remote areas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2022-02-25T06:35:00Z</dcterms:created>
  <dcterms:modified xsi:type="dcterms:W3CDTF">2022-02-25T06:35:00Z</dcterms:modified>
</cp:coreProperties>
</file>