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990" w:rsidP="00C61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SFICPL407 Undertake prosecution procedures for magistrate’s court</w:t>
      </w:r>
      <w:r>
        <w:fldChar w:fldCharType="end"/>
      </w:r>
    </w:p>
    <w:p w:rsidR="00C61990" w:rsidP="00C61990">
      <w:pPr>
        <w:pStyle w:val="Version"/>
        <w:sectPr w:rsidSect="00BF4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46D" w:rsidP="00BF446D">
      <w:pPr>
        <w:pStyle w:val="SuperHeading"/>
      </w:pPr>
      <w:r w:rsidRPr="00BF446D">
        <w:t>SFICPL407 Undertake prosecution procedures for magistrate</w:t>
      </w:r>
      <w:r>
        <w:t>’</w:t>
      </w:r>
      <w:r w:rsidRPr="00BF446D">
        <w:t>s court</w:t>
      </w:r>
    </w:p>
    <w:p w:rsidR="00000000" w:rsidRPr="00BF446D" w:rsidP="00BF446D">
      <w:pPr>
        <w:pStyle w:val="Heading1"/>
      </w:pPr>
      <w:bookmarkStart w:id="1" w:name="O_1037894"/>
      <w:bookmarkEnd w:id="1"/>
      <w:r w:rsidRPr="00BF44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Comments</w:t>
            </w:r>
          </w:p>
        </w:tc>
      </w:tr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6D" w:rsidP="00BF446D">
            <w:pPr>
              <w:pStyle w:val="BodyText"/>
            </w:pPr>
            <w:r w:rsidRPr="00BF446D">
              <w:t>This version released with SFI Seafood Industry Training Package Version 1.0.</w:t>
            </w:r>
          </w:p>
        </w:tc>
      </w:tr>
    </w:tbl>
    <w:p w:rsidR="00000000" w:rsidRPr="00BF446D" w:rsidP="00BF446D">
      <w:pPr>
        <w:pStyle w:val="BodyText"/>
      </w:pPr>
    </w:p>
    <w:p w:rsidR="00000000" w:rsidRPr="00BF446D" w:rsidP="00BF446D">
      <w:pPr>
        <w:pStyle w:val="AllowPageBreak"/>
      </w:pPr>
    </w:p>
    <w:p w:rsidR="00000000" w:rsidRPr="00BF446D" w:rsidP="00BF446D">
      <w:pPr>
        <w:pStyle w:val="Heading1"/>
      </w:pPr>
      <w:bookmarkStart w:id="2" w:name="O_1037895"/>
      <w:bookmarkEnd w:id="2"/>
      <w:r w:rsidRPr="00BF446D">
        <w:t>Application</w:t>
      </w:r>
    </w:p>
    <w:p w:rsidR="00000000" w:rsidRPr="00BF446D" w:rsidP="00C61990">
      <w:pPr>
        <w:pStyle w:val="BodyText"/>
      </w:pPr>
      <w:r w:rsidRPr="00BF446D">
        <w:t xml:space="preserve">This unit of competency describes the skills and knowledge required to carry out prosecution procedures for a magistrate’s court up to the stage of a plea being entered. </w:t>
      </w:r>
    </w:p>
    <w:p w:rsidR="00000000" w:rsidRPr="00BF446D" w:rsidP="00C61990">
      <w:pPr>
        <w:pStyle w:val="BodyText"/>
      </w:pPr>
      <w:r w:rsidRPr="00BF446D">
        <w:t>The unit applies to individuals who work as fisheries compliance officers and adjudic</w:t>
      </w:r>
      <w:r w:rsidRPr="00BF446D">
        <w:t>ate a brief to determine if charges are to be laid, attend the magistrate</w:t>
      </w:r>
      <w:r>
        <w:t>’</w:t>
      </w:r>
      <w:r w:rsidRPr="00BF446D">
        <w:t>s court and complete all associated administrative tasks, including responding to defence applications and submissions. Fisheries compliance officers may not undertake prosecution du</w:t>
      </w:r>
      <w:r w:rsidRPr="00BF446D">
        <w:t>ties in some states and territories.</w:t>
      </w:r>
    </w:p>
    <w:p w:rsidR="00000000" w:rsidRPr="00BF446D" w:rsidP="00C61990">
      <w:pPr>
        <w:pStyle w:val="BodyText"/>
      </w:pPr>
      <w:r w:rsidRPr="00BF446D">
        <w:t>Regulatory requirements apply to this unit. Users are required to check with the relevant jurisdiction for current requirements.</w:t>
      </w:r>
    </w:p>
    <w:p w:rsidR="00000000" w:rsidRPr="00BF446D" w:rsidP="00BF446D">
      <w:pPr>
        <w:pStyle w:val="Heading1"/>
      </w:pPr>
      <w:bookmarkStart w:id="3" w:name="O_1037896"/>
      <w:bookmarkEnd w:id="3"/>
      <w:r w:rsidRPr="00BF446D">
        <w:t>Pre-requisite Unit</w:t>
      </w:r>
    </w:p>
    <w:p w:rsidR="00000000" w:rsidRPr="00BF446D" w:rsidP="00C61990">
      <w:pPr>
        <w:pStyle w:val="BodyText"/>
      </w:pPr>
      <w:r w:rsidRPr="00BF446D">
        <w:t>Nil</w:t>
      </w:r>
    </w:p>
    <w:p w:rsidR="00000000" w:rsidRPr="00BF446D" w:rsidP="00BF446D">
      <w:pPr>
        <w:pStyle w:val="Heading1"/>
      </w:pPr>
      <w:bookmarkStart w:id="4" w:name="O_1037898"/>
      <w:bookmarkEnd w:id="4"/>
      <w:r w:rsidRPr="00BF446D">
        <w:t>Unit Sector</w:t>
      </w:r>
    </w:p>
    <w:p w:rsidR="00000000" w:rsidRPr="00BF446D" w:rsidP="00C61990">
      <w:pPr>
        <w:pStyle w:val="BodyText"/>
      </w:pPr>
      <w:r w:rsidRPr="00BF446D">
        <w:t>Compliance (CPL)</w:t>
      </w:r>
    </w:p>
    <w:p w:rsidR="00000000" w:rsidRPr="00BF446D" w:rsidP="00BF446D">
      <w:pPr>
        <w:pStyle w:val="Heading1"/>
      </w:pPr>
      <w:bookmarkStart w:id="5" w:name="O_1037899"/>
      <w:bookmarkEnd w:id="5"/>
      <w:r w:rsidRPr="00BF44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1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Performance Criteria</w:t>
            </w:r>
          </w:p>
        </w:tc>
      </w:tr>
      <w:tr w:rsidTr="00C61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6D" w:rsidP="00BF446D">
            <w:pPr>
              <w:pStyle w:val="BodyText"/>
            </w:pPr>
            <w:r w:rsidRPr="00BF44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1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1. Adjudicate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6D" w:rsidP="00BF446D">
            <w:pPr>
              <w:pStyle w:val="BodyText"/>
            </w:pPr>
            <w:r w:rsidRPr="00BF446D">
              <w:t>1.1 Assess brief to ensure it contains all required documentation relevant to alleged offence</w:t>
            </w:r>
          </w:p>
          <w:p w:rsidR="00000000" w:rsidRPr="00BF446D" w:rsidP="00BF446D">
            <w:pPr>
              <w:pStyle w:val="BodyText"/>
            </w:pPr>
            <w:r w:rsidRPr="00BF446D">
              <w:t xml:space="preserve">1.2 Make recommendation regarding prosecution based on elements of proof, available facts, the law, within limitations of time, and in </w:t>
            </w:r>
            <w:r w:rsidRPr="00BF446D">
              <w:t>accordance with prosecuting</w:t>
            </w:r>
            <w:r w:rsidRPr="00BF446D">
              <w:t xml:space="preserve"> authority policies</w:t>
            </w:r>
          </w:p>
          <w:p w:rsidR="00000000" w:rsidRPr="00BF446D" w:rsidP="00BF446D">
            <w:pPr>
              <w:pStyle w:val="BodyText"/>
            </w:pPr>
            <w:r w:rsidRPr="00BF446D">
              <w:t>1.3 Complete and forward relevant documentation following prosecution submission and administration protocols</w:t>
            </w:r>
          </w:p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1.4 Enquire into existence of bonds applying to alleged offender and, if necessary, decide on estreatment</w:t>
            </w:r>
          </w:p>
        </w:tc>
      </w:tr>
      <w:tr w:rsidTr="00C61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2. Attend general court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6D" w:rsidP="00BF446D">
            <w:pPr>
              <w:pStyle w:val="BodyText"/>
            </w:pPr>
            <w:r w:rsidRPr="00BF446D">
              <w:t>2.1 Respond appropriately to defence applications and submissions according to courtroom procedures</w:t>
            </w:r>
          </w:p>
          <w:p w:rsidR="00000000" w:rsidRPr="00BF446D" w:rsidP="00BF446D">
            <w:pPr>
              <w:pStyle w:val="BodyText"/>
            </w:pPr>
            <w:r w:rsidRPr="00BF446D">
              <w:t>2.2 Present prosecution submissions fluently, concisely and appropriately</w:t>
            </w:r>
          </w:p>
          <w:p w:rsidR="00000000" w:rsidRPr="00BF446D" w:rsidP="00BF446D">
            <w:pPr>
              <w:pStyle w:val="BodyText"/>
            </w:pPr>
            <w:r w:rsidRPr="00BF446D">
              <w:t>2.3 Present allegations from prosecution brief fluently an</w:t>
            </w:r>
            <w:r w:rsidRPr="00BF446D">
              <w:t>d concisely where a guilty plea has been entered</w:t>
            </w:r>
          </w:p>
          <w:p w:rsidR="00000000" w:rsidRPr="00BF446D" w:rsidP="00BF446D">
            <w:pPr>
              <w:pStyle w:val="BodyText"/>
            </w:pPr>
            <w:r w:rsidRPr="00BF446D">
              <w:t>2.4 Present all available relevant information and admissible evidence</w:t>
            </w:r>
          </w:p>
          <w:p w:rsidR="00000000" w:rsidRPr="00BF446D" w:rsidP="00BF446D">
            <w:pPr>
              <w:pStyle w:val="BodyText"/>
            </w:pPr>
            <w:r w:rsidRPr="00BF446D">
              <w:t>2.5 Respond to questions from bench with available information</w:t>
            </w:r>
          </w:p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2.6 Ensure courtroom conduct and dress is in accordance with court etique</w:t>
            </w:r>
            <w:r w:rsidRPr="00BF446D">
              <w:t>tte</w:t>
            </w:r>
          </w:p>
        </w:tc>
      </w:tr>
      <w:tr w:rsidTr="00C61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3. Complete administrative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6D" w:rsidP="00BF446D">
            <w:pPr>
              <w:pStyle w:val="BodyText"/>
            </w:pPr>
            <w:r w:rsidRPr="00BF446D">
              <w:t>3.1 Complete file endorsements accurately and in a timely manner</w:t>
            </w:r>
          </w:p>
          <w:p w:rsidR="00000000" w:rsidRPr="00BF446D" w:rsidP="00BF446D">
            <w:pPr>
              <w:pStyle w:val="BodyText"/>
            </w:pPr>
            <w:r w:rsidRPr="00BF446D">
              <w:t>3.2 Follow matters arising from general court attendance</w:t>
            </w:r>
          </w:p>
        </w:tc>
      </w:tr>
    </w:tbl>
    <w:p w:rsidR="00000000" w:rsidRPr="00BF446D" w:rsidP="00BF446D">
      <w:pPr>
        <w:pStyle w:val="BodyText"/>
      </w:pPr>
    </w:p>
    <w:p w:rsidR="00000000" w:rsidRPr="00BF446D" w:rsidP="00BF446D">
      <w:pPr>
        <w:pStyle w:val="AllowPageBreak"/>
      </w:pPr>
    </w:p>
    <w:p w:rsidR="00000000" w:rsidRPr="00BF446D" w:rsidP="00BF446D">
      <w:pPr>
        <w:pStyle w:val="Heading1"/>
      </w:pPr>
      <w:bookmarkStart w:id="6" w:name="O_1037900"/>
      <w:bookmarkEnd w:id="6"/>
      <w:r w:rsidRPr="00BF446D">
        <w:t>Foundation Skills</w:t>
      </w:r>
    </w:p>
    <w:p w:rsidR="00000000" w:rsidRPr="00C61990" w:rsidP="00C61990">
      <w:pPr>
        <w:pStyle w:val="BodyText"/>
        <w:rPr>
          <w:i/>
        </w:rPr>
      </w:pPr>
      <w:r w:rsidRPr="00C61990">
        <w:rPr>
          <w:rStyle w:val="Emphasis"/>
        </w:rPr>
        <w:t>This section describes those language, literacy, numeracy</w:t>
      </w:r>
      <w:r w:rsidRPr="00C61990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Description</w:t>
            </w:r>
          </w:p>
        </w:tc>
      </w:tr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6D" w:rsidP="00BF446D">
            <w:pPr>
              <w:pStyle w:val="ListBullet"/>
            </w:pPr>
            <w:r w:rsidRPr="00BF446D">
              <w:t>Reads and interprets briefs and legal information</w:t>
            </w:r>
          </w:p>
          <w:p w:rsidR="00000000" w:rsidP="00BF446D">
            <w:pPr>
              <w:pStyle w:val="ListBullet"/>
              <w:rPr>
                <w:lang w:val="en-NZ"/>
              </w:rPr>
            </w:pPr>
            <w:r w:rsidRPr="00BF446D">
              <w:t>Researches information and law related to the alleged offence</w:t>
            </w:r>
          </w:p>
        </w:tc>
      </w:tr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ListBullet"/>
              <w:rPr>
                <w:lang w:val="en-NZ"/>
              </w:rPr>
            </w:pPr>
            <w:r w:rsidRPr="00BF446D">
              <w:t>Accurately completes legal forms and courtroom documents</w:t>
            </w:r>
          </w:p>
        </w:tc>
      </w:tr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6D" w:rsidP="00BF446D">
            <w:pPr>
              <w:pStyle w:val="ListBullet"/>
            </w:pPr>
            <w:r w:rsidRPr="00BF446D">
              <w:t>Applies knowledge of legislation and policies relevant to assess and accomplish compliance prosecution matters</w:t>
            </w:r>
          </w:p>
          <w:p w:rsidR="00000000" w:rsidP="00BF446D">
            <w:pPr>
              <w:pStyle w:val="ListBullet"/>
              <w:rPr>
                <w:lang w:val="en-NZ"/>
              </w:rPr>
            </w:pPr>
            <w:r w:rsidRPr="00BF446D">
              <w:t>Recognises and responds to both explicit and implicit court and prosecution submission and administration protocols</w:t>
            </w:r>
          </w:p>
        </w:tc>
      </w:tr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ListBullet"/>
              <w:rPr>
                <w:lang w:val="en-NZ"/>
              </w:rPr>
            </w:pPr>
            <w:r w:rsidRPr="00BF446D">
              <w:t>Uses m</w:t>
            </w:r>
            <w:r w:rsidRPr="00BF446D">
              <w:t>odes of communication suitable to presentation of evidence, and makes adjustments to personal communication style to accurately convey information</w:t>
            </w:r>
          </w:p>
        </w:tc>
      </w:tr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6D" w:rsidP="00BF446D">
            <w:pPr>
              <w:pStyle w:val="ListBullet"/>
            </w:pPr>
            <w:r w:rsidRPr="00BF446D">
              <w:t>Makes critical decisions and solves familiar and unfamiliar problems relating to prosecut</w:t>
            </w:r>
            <w:r w:rsidRPr="00BF446D">
              <w:t>ion matters</w:t>
            </w:r>
          </w:p>
        </w:tc>
      </w:tr>
    </w:tbl>
    <w:p w:rsidR="00000000" w:rsidRPr="00BF446D" w:rsidP="00BF446D">
      <w:pPr>
        <w:pStyle w:val="BodyText"/>
      </w:pPr>
    </w:p>
    <w:p w:rsidR="00000000" w:rsidRPr="00BF446D" w:rsidP="00BF446D">
      <w:pPr>
        <w:pStyle w:val="AllowPageBreak"/>
      </w:pPr>
    </w:p>
    <w:p w:rsidR="00000000" w:rsidRPr="00BF446D" w:rsidP="00BF446D">
      <w:pPr>
        <w:pStyle w:val="Heading1"/>
      </w:pPr>
      <w:bookmarkStart w:id="7" w:name="O_1037902"/>
      <w:bookmarkEnd w:id="7"/>
      <w:r w:rsidRPr="00BF44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Equivalence status</w:t>
            </w:r>
          </w:p>
        </w:tc>
      </w:tr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SFICPL407 Undertake prosecution procedures for magistrate</w:t>
            </w:r>
            <w:r>
              <w:t>’</w:t>
            </w:r>
            <w:r w:rsidRPr="00BF446D">
              <w:t>s court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SFICOMP407C Un</w:t>
            </w:r>
            <w:r w:rsidRPr="00BF446D">
              <w:t>dertake prosecution procedures for magistrate</w:t>
            </w:r>
            <w:r>
              <w:t>’</w:t>
            </w:r>
            <w:r w:rsidRPr="00BF446D">
              <w:t>s court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6D" w:rsidP="00BF446D">
            <w:pPr>
              <w:pStyle w:val="BodyText"/>
            </w:pPr>
            <w:r w:rsidRPr="00BF446D">
              <w:t>Equivalent unit</w:t>
            </w:r>
          </w:p>
        </w:tc>
      </w:tr>
    </w:tbl>
    <w:p w:rsidR="00000000" w:rsidRPr="00BF446D" w:rsidP="00BF446D">
      <w:pPr>
        <w:pStyle w:val="BodyText"/>
      </w:pPr>
    </w:p>
    <w:p w:rsidR="00000000" w:rsidRPr="00BF446D" w:rsidP="00BF446D">
      <w:pPr>
        <w:pStyle w:val="AllowPageBreak"/>
      </w:pPr>
    </w:p>
    <w:p w:rsidR="00000000" w:rsidRPr="00BF446D" w:rsidP="00BF446D">
      <w:pPr>
        <w:pStyle w:val="Heading1"/>
      </w:pPr>
      <w:bookmarkStart w:id="8" w:name="O_1037909"/>
      <w:bookmarkEnd w:id="8"/>
      <w:r w:rsidRPr="00BF446D">
        <w:t>Links</w:t>
      </w:r>
    </w:p>
    <w:p w:rsidR="00000000" w:rsidRPr="00BF446D" w:rsidP="00C61990">
      <w:pPr>
        <w:pStyle w:val="BodyText"/>
      </w:pPr>
      <w:r w:rsidRPr="00BF44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87F7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F446D" w:rsidP="00C61990">
      <w:pPr>
        <w:pStyle w:val="BodyText"/>
        <w:sectPr w:rsidSect="00BF44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446D" w:rsidP="00BF446D">
      <w:pPr>
        <w:pStyle w:val="SuperHeading"/>
      </w:pPr>
      <w:r w:rsidRPr="00BF446D">
        <w:t>Assessment Requirements for SFICPL407 Undertake prosecution procedures for magistrate</w:t>
      </w:r>
      <w:r>
        <w:t>’</w:t>
      </w:r>
      <w:r w:rsidRPr="00BF446D">
        <w:t>s court</w:t>
      </w:r>
    </w:p>
    <w:p w:rsidR="00000000" w:rsidRPr="00BF446D" w:rsidP="00BF446D">
      <w:pPr>
        <w:pStyle w:val="Heading1"/>
      </w:pPr>
      <w:bookmarkStart w:id="9" w:name="O_1037904"/>
      <w:bookmarkEnd w:id="9"/>
      <w:r w:rsidRPr="00BF44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Bold"/>
              <w:rPr>
                <w:lang w:val="en-NZ"/>
              </w:rPr>
            </w:pPr>
            <w:r w:rsidRPr="00BF446D">
              <w:t>Comments</w:t>
            </w:r>
          </w:p>
        </w:tc>
      </w:tr>
      <w:tr w:rsidTr="00BF4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46D">
            <w:pPr>
              <w:pStyle w:val="BodyText"/>
              <w:rPr>
                <w:lang w:val="en-NZ"/>
              </w:rPr>
            </w:pPr>
            <w:r w:rsidRPr="00BF44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46D" w:rsidP="00BF446D">
            <w:pPr>
              <w:pStyle w:val="BodyText"/>
            </w:pPr>
            <w:r w:rsidRPr="00BF446D">
              <w:t>This version released with SFI Seafood Industry Training Package Version 1.0.</w:t>
            </w:r>
          </w:p>
        </w:tc>
      </w:tr>
    </w:tbl>
    <w:p w:rsidR="00000000" w:rsidRPr="00BF446D" w:rsidP="00BF446D">
      <w:pPr>
        <w:pStyle w:val="BodyText"/>
      </w:pPr>
    </w:p>
    <w:p w:rsidR="00000000" w:rsidRPr="00BF446D" w:rsidP="00BF446D">
      <w:pPr>
        <w:pStyle w:val="AllowPageBreak"/>
      </w:pPr>
    </w:p>
    <w:p w:rsidR="00000000" w:rsidRPr="00BF446D" w:rsidP="00BF446D">
      <w:pPr>
        <w:pStyle w:val="Heading1"/>
      </w:pPr>
      <w:bookmarkStart w:id="10" w:name="O_1037905"/>
      <w:bookmarkEnd w:id="10"/>
      <w:r w:rsidRPr="00BF446D">
        <w:t>Performance Evidence</w:t>
      </w:r>
    </w:p>
    <w:p w:rsidR="00000000" w:rsidRPr="00BF446D" w:rsidP="00C61990">
      <w:pPr>
        <w:pStyle w:val="BodyText"/>
      </w:pPr>
      <w:r w:rsidRPr="00BF446D">
        <w:t xml:space="preserve">An individual demonstrating competency must satisfy all of the elements and performance criteria in this unit. </w:t>
      </w:r>
    </w:p>
    <w:p w:rsidR="00000000" w:rsidRPr="00BF446D" w:rsidP="00C61990">
      <w:pPr>
        <w:pStyle w:val="BodyText"/>
      </w:pPr>
      <w:r w:rsidRPr="00BF446D">
        <w:t xml:space="preserve">There must be </w:t>
      </w:r>
      <w:r w:rsidRPr="00BF446D">
        <w:t>evidence that the individual has undertaken prosecution procedures relating to fishery offences for at least one proceeding for the magistrate</w:t>
      </w:r>
      <w:r>
        <w:t>’</w:t>
      </w:r>
      <w:r w:rsidRPr="00BF446D">
        <w:t>s court, including:</w:t>
      </w:r>
    </w:p>
    <w:p w:rsidR="00000000" w:rsidRPr="00BF446D" w:rsidP="00BF446D">
      <w:pPr>
        <w:pStyle w:val="ListBullet"/>
      </w:pPr>
      <w:r w:rsidRPr="00BF446D">
        <w:t>assessing the brief based on facts, law and completion of documentation</w:t>
      </w:r>
    </w:p>
    <w:p w:rsidR="00000000" w:rsidRPr="00BF446D" w:rsidP="00BF446D">
      <w:pPr>
        <w:pStyle w:val="ListBullet"/>
      </w:pPr>
      <w:r w:rsidRPr="00BF446D">
        <w:t>researching prior convictions and current bonds pertaining to charged offender</w:t>
      </w:r>
    </w:p>
    <w:p w:rsidR="00000000" w:rsidRPr="00BF446D" w:rsidP="00BF446D">
      <w:pPr>
        <w:pStyle w:val="ListBullet"/>
      </w:pPr>
      <w:r w:rsidRPr="00BF446D">
        <w:t xml:space="preserve">presenting allegations and prosecution information from the prosecution brief to the court according to courtroom procedures </w:t>
      </w:r>
    </w:p>
    <w:p w:rsidR="00000000" w:rsidRPr="00BF446D" w:rsidP="00BF446D">
      <w:pPr>
        <w:pStyle w:val="ListBullet"/>
      </w:pPr>
      <w:r w:rsidRPr="00BF446D">
        <w:t>following through on matters arising from court pro</w:t>
      </w:r>
      <w:r w:rsidRPr="00BF446D">
        <w:t>ceedings.</w:t>
      </w:r>
    </w:p>
    <w:p w:rsidR="00000000" w:rsidRPr="00BF446D" w:rsidP="00BF446D">
      <w:pPr>
        <w:pStyle w:val="AllowPageBreak"/>
      </w:pPr>
    </w:p>
    <w:p w:rsidR="00000000" w:rsidRPr="00BF446D" w:rsidP="00BF446D">
      <w:pPr>
        <w:pStyle w:val="Heading1"/>
      </w:pPr>
      <w:bookmarkStart w:id="11" w:name="O_1037906"/>
      <w:bookmarkEnd w:id="11"/>
      <w:r w:rsidRPr="00BF446D">
        <w:t>Knowledge Evidence</w:t>
      </w:r>
    </w:p>
    <w:p w:rsidR="00000000" w:rsidRPr="00BF446D" w:rsidP="00C61990">
      <w:pPr>
        <w:pStyle w:val="BodyText"/>
      </w:pPr>
      <w:r w:rsidRPr="00BF446D">
        <w:t>An individual must be able to demonstrate the knowledge required to perform the tasks outlined in the elements and performance criteria of this unit. This includes knowledge of:</w:t>
      </w:r>
    </w:p>
    <w:p w:rsidR="00000000" w:rsidRPr="00BF446D" w:rsidP="00BF446D">
      <w:pPr>
        <w:pStyle w:val="ListBullet"/>
      </w:pPr>
      <w:r w:rsidRPr="00BF446D">
        <w:t>magistrate</w:t>
      </w:r>
      <w:r>
        <w:t>’</w:t>
      </w:r>
      <w:r w:rsidRPr="00BF446D">
        <w:t>s courtroom etiquette</w:t>
      </w:r>
    </w:p>
    <w:p w:rsidR="00000000" w:rsidRPr="00BF446D" w:rsidP="00BF446D">
      <w:pPr>
        <w:pStyle w:val="ListBullet"/>
      </w:pPr>
      <w:r w:rsidRPr="00BF446D">
        <w:t>magistrate</w:t>
      </w:r>
      <w:r>
        <w:t>’</w:t>
      </w:r>
      <w:r w:rsidRPr="00BF446D">
        <w:t>s courtroom procedures relevant to:</w:t>
      </w:r>
    </w:p>
    <w:p w:rsidR="00000000" w:rsidRPr="00BF446D" w:rsidP="00BF446D">
      <w:pPr>
        <w:pStyle w:val="ListBullet"/>
      </w:pPr>
      <w:r w:rsidRPr="00BF446D">
        <w:t>roles and responsibilities of officers of the court</w:t>
      </w:r>
    </w:p>
    <w:p w:rsidR="00000000" w:rsidRPr="00BF446D" w:rsidP="00BF446D">
      <w:pPr>
        <w:pStyle w:val="ListBullet"/>
      </w:pPr>
      <w:r w:rsidRPr="00BF446D">
        <w:t>addressing the bench</w:t>
      </w:r>
    </w:p>
    <w:p w:rsidR="00000000" w:rsidRPr="00BF446D" w:rsidP="00BF446D">
      <w:pPr>
        <w:pStyle w:val="ListBullet"/>
      </w:pPr>
      <w:r w:rsidRPr="00BF446D">
        <w:t>estreating bonds</w:t>
      </w:r>
    </w:p>
    <w:p w:rsidR="00000000" w:rsidRPr="00BF446D" w:rsidP="00BF446D">
      <w:pPr>
        <w:pStyle w:val="ListBullet"/>
      </w:pPr>
      <w:r w:rsidRPr="00BF446D">
        <w:t>negotiating in pre-trial hearings</w:t>
      </w:r>
    </w:p>
    <w:p w:rsidR="00000000" w:rsidRPr="00BF446D" w:rsidP="00BF446D">
      <w:pPr>
        <w:pStyle w:val="ListBullet"/>
      </w:pPr>
      <w:r w:rsidRPr="00BF446D">
        <w:t>opposing or supporting bail</w:t>
      </w:r>
    </w:p>
    <w:p w:rsidR="00000000" w:rsidRPr="00BF446D" w:rsidP="00BF446D">
      <w:pPr>
        <w:pStyle w:val="ListBullet"/>
      </w:pPr>
      <w:r w:rsidRPr="00BF446D">
        <w:t xml:space="preserve">opposing, supporting or </w:t>
      </w:r>
      <w:r w:rsidRPr="00BF446D">
        <w:t>requesting adjournment</w:t>
      </w:r>
    </w:p>
    <w:p w:rsidR="00000000" w:rsidRPr="00BF446D" w:rsidP="00BF446D">
      <w:pPr>
        <w:pStyle w:val="ListBullet"/>
      </w:pPr>
      <w:r w:rsidRPr="00BF446D">
        <w:t>office procedures for undertaking prosecution procedures, including:</w:t>
      </w:r>
    </w:p>
    <w:p w:rsidR="00000000" w:rsidRPr="00BF446D" w:rsidP="00BF446D">
      <w:pPr>
        <w:pStyle w:val="ListBullet"/>
      </w:pPr>
      <w:r w:rsidRPr="00BF446D">
        <w:t>adjudicating of briefs</w:t>
      </w:r>
    </w:p>
    <w:p w:rsidR="00000000" w:rsidRPr="00BF446D" w:rsidP="00BF446D">
      <w:pPr>
        <w:pStyle w:val="ListBullet"/>
      </w:pPr>
      <w:r w:rsidRPr="00BF446D">
        <w:t>completing and serving summonses</w:t>
      </w:r>
    </w:p>
    <w:p w:rsidR="00000000" w:rsidRPr="00BF446D" w:rsidP="00BF446D">
      <w:pPr>
        <w:pStyle w:val="ListBullet"/>
      </w:pPr>
      <w:r w:rsidRPr="00BF446D">
        <w:t>preparing applications</w:t>
      </w:r>
    </w:p>
    <w:p w:rsidR="00000000" w:rsidRPr="00BF446D" w:rsidP="00BF446D">
      <w:pPr>
        <w:pStyle w:val="ListBullet"/>
      </w:pPr>
      <w:r w:rsidRPr="00BF446D">
        <w:t>process for responding to questions from the bench and other parties</w:t>
      </w:r>
    </w:p>
    <w:p w:rsidR="00000000" w:rsidRPr="00BF446D" w:rsidP="00BF446D">
      <w:pPr>
        <w:pStyle w:val="ListBullet"/>
      </w:pPr>
      <w:r w:rsidRPr="00BF446D">
        <w:t>prosecuting auth</w:t>
      </w:r>
      <w:r w:rsidRPr="00BF446D">
        <w:t>ority</w:t>
      </w:r>
      <w:r>
        <w:t>’</w:t>
      </w:r>
      <w:r w:rsidRPr="00BF446D">
        <w:t>s policies on adjudication of briefs.</w:t>
      </w:r>
    </w:p>
    <w:p w:rsidR="00000000" w:rsidRPr="00BF446D" w:rsidP="00BF446D">
      <w:pPr>
        <w:pStyle w:val="ListBullet"/>
      </w:pPr>
      <w:r w:rsidRPr="00BF446D">
        <w:t>methods for identifying proofs of an offence</w:t>
      </w:r>
    </w:p>
    <w:p w:rsidR="00000000" w:rsidRPr="00BF446D" w:rsidP="00BF446D">
      <w:pPr>
        <w:pStyle w:val="ListBullet"/>
      </w:pPr>
      <w:r w:rsidRPr="00BF446D">
        <w:t>types of documentation and exhibits that may be presented as evidence in court</w:t>
      </w:r>
    </w:p>
    <w:p w:rsidR="00000000" w:rsidRPr="00BF446D" w:rsidP="00BF446D">
      <w:pPr>
        <w:pStyle w:val="ListBullet"/>
      </w:pPr>
      <w:r w:rsidRPr="00BF446D">
        <w:t xml:space="preserve">basic research techniques that can be used to gather information and evidence </w:t>
      </w:r>
    </w:p>
    <w:p w:rsidR="00000000" w:rsidRPr="00BF446D" w:rsidP="00BF446D">
      <w:pPr>
        <w:pStyle w:val="ListBullet"/>
      </w:pPr>
      <w:r w:rsidRPr="00BF446D">
        <w:t>purpose of the Evidence Act</w:t>
      </w:r>
    </w:p>
    <w:p w:rsidR="00000000" w:rsidRPr="00BF446D" w:rsidP="00BF446D">
      <w:pPr>
        <w:pStyle w:val="ListBullet"/>
      </w:pPr>
      <w:r w:rsidRPr="00BF446D">
        <w:t xml:space="preserve">evidence management principles </w:t>
      </w:r>
    </w:p>
    <w:p w:rsidR="00000000" w:rsidRPr="00BF446D" w:rsidP="00BF446D">
      <w:pPr>
        <w:pStyle w:val="ListBullet2"/>
      </w:pPr>
      <w:r w:rsidRPr="00BF446D">
        <w:t>methods for preserving, maintaining, storing and transporting evidence and exhibits that may be used in court</w:t>
      </w:r>
    </w:p>
    <w:p w:rsidR="00000000" w:rsidRPr="00BF446D" w:rsidP="00BF446D">
      <w:pPr>
        <w:pStyle w:val="ListBullet"/>
      </w:pPr>
      <w:r w:rsidRPr="00BF446D">
        <w:t>rules of evidence in a legal proceeding</w:t>
      </w:r>
    </w:p>
    <w:p w:rsidR="00000000" w:rsidRPr="00BF446D" w:rsidP="00BF446D">
      <w:pPr>
        <w:pStyle w:val="ListBullet2"/>
      </w:pPr>
      <w:r w:rsidRPr="00BF446D">
        <w:t>requirements for recording information that</w:t>
      </w:r>
      <w:r w:rsidRPr="00BF446D">
        <w:t xml:space="preserve"> is factual and can be used as evidence in court</w:t>
      </w:r>
    </w:p>
    <w:p w:rsidR="00000000" w:rsidRPr="00BF446D" w:rsidP="00BF446D">
      <w:pPr>
        <w:pStyle w:val="ListBullet2"/>
      </w:pPr>
      <w:r w:rsidRPr="00BF446D">
        <w:t>requirements for taking statements from witnesses</w:t>
      </w:r>
    </w:p>
    <w:p w:rsidR="00000000" w:rsidRPr="00BF446D" w:rsidP="00BF446D">
      <w:pPr>
        <w:pStyle w:val="ListBullet"/>
      </w:pPr>
      <w:r w:rsidRPr="00BF446D">
        <w:t>types of law:</w:t>
      </w:r>
    </w:p>
    <w:p w:rsidR="00000000" w:rsidRPr="00BF446D" w:rsidP="00BF446D">
      <w:pPr>
        <w:pStyle w:val="ListBullet2"/>
      </w:pPr>
      <w:r w:rsidRPr="00BF446D">
        <w:t>civil</w:t>
      </w:r>
    </w:p>
    <w:p w:rsidR="00000000" w:rsidRPr="00BF446D" w:rsidP="00BF446D">
      <w:pPr>
        <w:pStyle w:val="ListBullet2"/>
      </w:pPr>
      <w:r w:rsidRPr="00BF446D">
        <w:t>common</w:t>
      </w:r>
    </w:p>
    <w:p w:rsidR="00000000" w:rsidRPr="00BF446D" w:rsidP="00BF446D">
      <w:pPr>
        <w:pStyle w:val="ListBullet2"/>
      </w:pPr>
      <w:r w:rsidRPr="00BF446D">
        <w:t>criminal</w:t>
      </w:r>
    </w:p>
    <w:p w:rsidR="00000000" w:rsidRPr="00BF446D" w:rsidP="00BF446D">
      <w:pPr>
        <w:pStyle w:val="ListBullet2"/>
      </w:pPr>
      <w:r w:rsidRPr="00BF446D">
        <w:t>statute.</w:t>
      </w:r>
    </w:p>
    <w:p w:rsidR="00000000" w:rsidRPr="00BF446D" w:rsidP="00BF446D">
      <w:pPr>
        <w:pStyle w:val="AllowPageBreak"/>
      </w:pPr>
    </w:p>
    <w:p w:rsidR="00000000" w:rsidRPr="00BF446D" w:rsidP="00BF446D">
      <w:pPr>
        <w:pStyle w:val="Heading1"/>
      </w:pPr>
      <w:bookmarkStart w:id="12" w:name="O_1037907"/>
      <w:bookmarkEnd w:id="12"/>
      <w:r w:rsidRPr="00BF446D">
        <w:t>Assessment Conditions</w:t>
      </w:r>
    </w:p>
    <w:p w:rsidR="00000000" w:rsidRPr="00BF446D" w:rsidP="00C61990">
      <w:pPr>
        <w:pStyle w:val="BodyText"/>
      </w:pPr>
      <w:r w:rsidRPr="00BF446D">
        <w:t xml:space="preserve">Assessment of skills must take place under the following conditions: </w:t>
      </w:r>
    </w:p>
    <w:p w:rsidR="00000000" w:rsidRPr="00BF446D" w:rsidP="00BF446D">
      <w:pPr>
        <w:pStyle w:val="ListBullet"/>
      </w:pPr>
      <w:r w:rsidRPr="00BF446D">
        <w:t>physical conditions:</w:t>
      </w:r>
    </w:p>
    <w:p w:rsidR="00000000" w:rsidRPr="00BF446D" w:rsidP="00BF446D">
      <w:pPr>
        <w:pStyle w:val="ListBullet2"/>
      </w:pPr>
      <w:r w:rsidRPr="00BF446D">
        <w:t>skills must be demonstrated in general court setting or an environment that accurately represents workplace conditions</w:t>
      </w:r>
    </w:p>
    <w:p w:rsidR="00000000" w:rsidRPr="00BF446D" w:rsidP="00BF446D">
      <w:pPr>
        <w:pStyle w:val="ListBullet"/>
      </w:pPr>
      <w:r w:rsidRPr="00BF446D">
        <w:t>resources, equipment and materials:</w:t>
      </w:r>
    </w:p>
    <w:p w:rsidR="00000000" w:rsidRPr="00BF446D" w:rsidP="00BF446D">
      <w:pPr>
        <w:pStyle w:val="ListBullet2"/>
      </w:pPr>
      <w:r w:rsidRPr="00BF446D">
        <w:t xml:space="preserve">resources required for undertaking prosecution procedures for magistrate’s </w:t>
      </w:r>
      <w:r w:rsidRPr="00BF446D">
        <w:t>court in the area of fisheries compliance</w:t>
      </w:r>
    </w:p>
    <w:p w:rsidR="00000000" w:rsidRPr="00BF446D" w:rsidP="00BF446D">
      <w:pPr>
        <w:pStyle w:val="ListBullet2"/>
      </w:pPr>
      <w:r w:rsidRPr="00BF446D">
        <w:t xml:space="preserve">brief </w:t>
      </w:r>
    </w:p>
    <w:p w:rsidR="00000000" w:rsidRPr="00BF446D" w:rsidP="00BF446D">
      <w:pPr>
        <w:pStyle w:val="ListBullet2"/>
      </w:pPr>
      <w:r w:rsidRPr="00BF446D">
        <w:t>legal and internal documentation</w:t>
      </w:r>
    </w:p>
    <w:p w:rsidR="00000000" w:rsidRPr="00BF446D" w:rsidP="00BF446D">
      <w:pPr>
        <w:pStyle w:val="ListBullet"/>
      </w:pPr>
      <w:r w:rsidRPr="00BF446D">
        <w:t>specifications:</w:t>
      </w:r>
    </w:p>
    <w:p w:rsidR="00000000" w:rsidRPr="00BF446D" w:rsidP="00BF446D">
      <w:pPr>
        <w:pStyle w:val="ListBullet2"/>
      </w:pPr>
      <w:r w:rsidRPr="00BF446D">
        <w:t>agency procedures for adjudicating a brief and undertaking prosecution in a magistrate’s court</w:t>
      </w:r>
    </w:p>
    <w:p w:rsidR="00000000" w:rsidRPr="00BF446D" w:rsidP="00BF446D">
      <w:pPr>
        <w:pStyle w:val="ListBullet2"/>
      </w:pPr>
      <w:r w:rsidRPr="00BF446D">
        <w:t>access to courtroom procedures and office policies and procedures</w:t>
      </w:r>
    </w:p>
    <w:p w:rsidR="00000000" w:rsidRPr="00BF446D" w:rsidP="00BF446D">
      <w:pPr>
        <w:pStyle w:val="ListBullet"/>
      </w:pPr>
      <w:r w:rsidRPr="00BF446D">
        <w:t>relationships:</w:t>
      </w:r>
    </w:p>
    <w:p w:rsidR="00000000" w:rsidRPr="00BF446D" w:rsidP="00BF446D">
      <w:pPr>
        <w:pStyle w:val="ListBullet2"/>
      </w:pPr>
      <w:r w:rsidRPr="00BF446D">
        <w:t>evidence of interactions with legal personnel.</w:t>
      </w:r>
    </w:p>
    <w:p w:rsidR="00000000" w:rsidRPr="00BF446D" w:rsidP="00C61990">
      <w:pPr>
        <w:pStyle w:val="BodyText"/>
      </w:pPr>
      <w:r w:rsidRPr="00BF446D">
        <w:t>Assessors of this unit must satisfy the requirements for assessors in applicable vocational education and training legislation</w:t>
      </w:r>
      <w:r w:rsidRPr="00BF446D">
        <w:t>, frameworks and/or standards.</w:t>
      </w:r>
    </w:p>
    <w:p w:rsidR="00000000" w:rsidRPr="00BF446D" w:rsidP="00BF446D">
      <w:pPr>
        <w:pStyle w:val="Heading1"/>
      </w:pPr>
      <w:bookmarkStart w:id="13" w:name="O_1037910"/>
      <w:bookmarkEnd w:id="13"/>
      <w:r w:rsidRPr="00BF446D">
        <w:t>Links</w:t>
      </w:r>
    </w:p>
    <w:p w:rsidR="00000000" w:rsidRPr="00BF446D" w:rsidP="00C61990">
      <w:pPr>
        <w:pStyle w:val="BodyText"/>
      </w:pPr>
      <w:r w:rsidRPr="00BF44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87F7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F446D" w:rsidP="00BF446D"/>
    <w:sectPr w:rsidSect="00BF44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6D" w:rsidRPr="00C61990" w:rsidP="00C61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90" w:rsidP="00BF4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990" w:rsidP="00BF4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1990" w:rsidP="00BF44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6D" w:rsidP="00BF4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1990">
      <w:t>Approved</w:t>
    </w:r>
    <w:r w:rsidR="00C619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19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1990">
      <w:rPr>
        <w:noProof/>
      </w:rPr>
      <w:t>4</w:t>
    </w:r>
    <w:r>
      <w:rPr>
        <w:noProof/>
      </w:rPr>
      <w:fldChar w:fldCharType="end"/>
    </w:r>
  </w:p>
  <w:p w:rsidR="00BF446D" w:rsidP="00BF4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19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1990">
      <w:t>Skills Insight</w:t>
    </w:r>
    <w:r w:rsidR="00C61990">
      <w:fldChar w:fldCharType="end"/>
    </w:r>
  </w:p>
  <w:p w:rsidR="00BF446D" w:rsidP="00BF4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46D" w:rsidRPr="00C61990" w:rsidP="00C61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90" w:rsidRPr="002D2AF8" w:rsidP="00BF4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SFICPL407 Undertake prosecution procedures for magistrate's court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1990" w:rsidP="00BF44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6D" w:rsidRPr="002D2AF8" w:rsidP="00BF4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1990">
      <w:t>SFICPL407 Undertake prosecution procedures for magistrate's court</w:t>
    </w:r>
    <w:r w:rsidR="00C619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1990">
      <w:rPr>
        <w:noProof/>
      </w:rPr>
      <w:t>1 March 2025</w:t>
    </w:r>
    <w:r>
      <w:fldChar w:fldCharType="end"/>
    </w:r>
  </w:p>
  <w:p w:rsidR="00BF446D" w:rsidP="00BF4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E00E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9AE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64B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46D"/>
  </w:style>
  <w:style w:type="character" w:customStyle="1" w:styleId="Heading1Char">
    <w:name w:val="Heading 1 Char"/>
    <w:basedOn w:val="DefaultParagraphFont"/>
    <w:link w:val="Heading1"/>
    <w:rsid w:val="00BF4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4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44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446D"/>
    <w:rPr>
      <w:i/>
    </w:rPr>
  </w:style>
  <w:style w:type="paragraph" w:customStyle="1" w:styleId="SuperHeading">
    <w:name w:val="SuperHeading"/>
    <w:basedOn w:val="Normal"/>
    <w:rsid w:val="00BF4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446D"/>
    <w:rPr>
      <w:b/>
    </w:rPr>
  </w:style>
  <w:style w:type="character" w:customStyle="1" w:styleId="Heading2Char">
    <w:name w:val="Heading 2 Char"/>
    <w:basedOn w:val="DefaultParagraphFont"/>
    <w:link w:val="Heading2"/>
    <w:rsid w:val="00BF4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446D"/>
    <w:rPr>
      <w:b/>
      <w:spacing w:val="0"/>
    </w:rPr>
  </w:style>
  <w:style w:type="paragraph" w:customStyle="1" w:styleId="SuperTitle">
    <w:name w:val="SuperTitle"/>
    <w:basedOn w:val="Title"/>
    <w:rsid w:val="00BF4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4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4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4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46D"/>
  </w:style>
  <w:style w:type="paragraph" w:styleId="TableofFigures">
    <w:name w:val="table of figures"/>
    <w:basedOn w:val="Normal"/>
    <w:next w:val="Normal"/>
    <w:semiHidden/>
    <w:rsid w:val="00BF4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4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446D"/>
    <w:rPr>
      <w:rFonts w:ascii="Wingdings" w:hAnsi="Wingdings"/>
    </w:rPr>
  </w:style>
  <w:style w:type="paragraph" w:customStyle="1" w:styleId="TableHeading">
    <w:name w:val="Table Heading"/>
    <w:basedOn w:val="HeadingBase"/>
    <w:rsid w:val="00BF4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46D"/>
    <w:rPr>
      <w:color w:val="0033CC"/>
      <w:u w:val="none"/>
    </w:rPr>
  </w:style>
  <w:style w:type="paragraph" w:customStyle="1" w:styleId="BodyTextRight">
    <w:name w:val="Body Text Right"/>
    <w:basedOn w:val="BodyText"/>
    <w:rsid w:val="00BF4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4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46D"/>
    <w:rPr>
      <w:sz w:val="32"/>
    </w:rPr>
  </w:style>
  <w:style w:type="paragraph" w:customStyle="1" w:styleId="HeadingProcedure">
    <w:name w:val="Heading Procedure"/>
    <w:basedOn w:val="HeadingBase"/>
    <w:next w:val="Normal"/>
    <w:rsid w:val="00BF4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46D"/>
    <w:pPr>
      <w:spacing w:before="60" w:after="60"/>
    </w:pPr>
  </w:style>
  <w:style w:type="paragraph" w:styleId="ListContinue">
    <w:name w:val="List Continue"/>
    <w:basedOn w:val="List"/>
    <w:rsid w:val="00BF446D"/>
    <w:pPr>
      <w:ind w:firstLine="0"/>
    </w:pPr>
  </w:style>
  <w:style w:type="paragraph" w:customStyle="1" w:styleId="ListNote">
    <w:name w:val="List Note"/>
    <w:basedOn w:val="List"/>
    <w:rsid w:val="00BF4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46D"/>
    <w:rPr>
      <w:rFonts w:ascii="Courier New" w:hAnsi="Courier New"/>
    </w:rPr>
  </w:style>
  <w:style w:type="paragraph" w:customStyle="1" w:styleId="NoteBullet">
    <w:name w:val="Note Bullet"/>
    <w:basedOn w:val="Note"/>
    <w:rsid w:val="00BF4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4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46D"/>
    <w:rPr>
      <w:b/>
      <w:smallCaps/>
    </w:rPr>
  </w:style>
  <w:style w:type="paragraph" w:customStyle="1" w:styleId="TableListNumber">
    <w:name w:val="Table List Number"/>
    <w:basedOn w:val="ListNumber"/>
    <w:rsid w:val="00BF4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46D"/>
    <w:pPr>
      <w:numPr>
        <w:numId w:val="9"/>
      </w:numPr>
    </w:pPr>
  </w:style>
  <w:style w:type="paragraph" w:customStyle="1" w:styleId="ListAlpha2">
    <w:name w:val="List Alpha 2"/>
    <w:basedOn w:val="List2"/>
    <w:rsid w:val="00BF446D"/>
    <w:pPr>
      <w:numPr>
        <w:numId w:val="8"/>
      </w:numPr>
    </w:pPr>
  </w:style>
  <w:style w:type="paragraph" w:styleId="List2">
    <w:name w:val="List 2"/>
    <w:basedOn w:val="BodyText"/>
    <w:rsid w:val="00BF4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4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4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446D"/>
    <w:pPr>
      <w:numPr>
        <w:numId w:val="4"/>
      </w:numPr>
    </w:pPr>
  </w:style>
  <w:style w:type="paragraph" w:styleId="ListContinue2">
    <w:name w:val="List Continue 2"/>
    <w:basedOn w:val="List2"/>
    <w:rsid w:val="00BF446D"/>
    <w:pPr>
      <w:ind w:firstLine="0"/>
    </w:pPr>
  </w:style>
  <w:style w:type="paragraph" w:styleId="ListContinue3">
    <w:name w:val="List Continue 3"/>
    <w:basedOn w:val="List3"/>
    <w:rsid w:val="00BF446D"/>
    <w:pPr>
      <w:ind w:left="1021" w:firstLine="0"/>
    </w:pPr>
  </w:style>
  <w:style w:type="paragraph" w:styleId="ListContinue4">
    <w:name w:val="List Continue 4"/>
    <w:basedOn w:val="List4"/>
    <w:rsid w:val="00BF446D"/>
    <w:pPr>
      <w:ind w:firstLine="0"/>
    </w:pPr>
  </w:style>
  <w:style w:type="paragraph" w:styleId="ListContinue5">
    <w:name w:val="List Continue 5"/>
    <w:basedOn w:val="List5"/>
    <w:rsid w:val="00BF446D"/>
    <w:pPr>
      <w:ind w:firstLine="0"/>
    </w:pPr>
  </w:style>
  <w:style w:type="paragraph" w:styleId="ListNumber3">
    <w:name w:val="List Number 3"/>
    <w:basedOn w:val="List3"/>
    <w:rsid w:val="00BF446D"/>
    <w:pPr>
      <w:numPr>
        <w:numId w:val="5"/>
      </w:numPr>
    </w:pPr>
  </w:style>
  <w:style w:type="paragraph" w:styleId="ListNumber4">
    <w:name w:val="List Number 4"/>
    <w:basedOn w:val="List4"/>
    <w:rsid w:val="00BF446D"/>
    <w:pPr>
      <w:numPr>
        <w:numId w:val="6"/>
      </w:numPr>
    </w:pPr>
  </w:style>
  <w:style w:type="paragraph" w:styleId="ListNumber5">
    <w:name w:val="List Number 5"/>
    <w:basedOn w:val="List5"/>
    <w:rsid w:val="00BF446D"/>
    <w:pPr>
      <w:numPr>
        <w:numId w:val="7"/>
      </w:numPr>
    </w:pPr>
  </w:style>
  <w:style w:type="paragraph" w:styleId="BlockText">
    <w:name w:val="Block Text"/>
    <w:basedOn w:val="Normal"/>
    <w:rsid w:val="00BF4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46D"/>
    <w:rPr>
      <w:sz w:val="16"/>
      <w:vertAlign w:val="superscript"/>
    </w:rPr>
  </w:style>
  <w:style w:type="character" w:customStyle="1" w:styleId="Symbols">
    <w:name w:val="Symbols"/>
    <w:basedOn w:val="DefaultParagraphFont"/>
    <w:rsid w:val="00BF446D"/>
    <w:rPr>
      <w:rFonts w:ascii="Symbol" w:hAnsi="Symbol"/>
    </w:rPr>
  </w:style>
  <w:style w:type="character" w:customStyle="1" w:styleId="MenuOptions">
    <w:name w:val="Menu Options"/>
    <w:basedOn w:val="DefaultParagraphFont"/>
    <w:rsid w:val="00BF4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46D"/>
    <w:rPr>
      <w:b/>
    </w:rPr>
  </w:style>
  <w:style w:type="character" w:customStyle="1" w:styleId="Underlined">
    <w:name w:val="Underlined"/>
    <w:basedOn w:val="DefaultParagraphFont"/>
    <w:rsid w:val="00BF446D"/>
    <w:rPr>
      <w:u w:val="single"/>
    </w:rPr>
  </w:style>
  <w:style w:type="paragraph" w:customStyle="1" w:styleId="TableBodyTextRight">
    <w:name w:val="Table Body Text Right"/>
    <w:basedOn w:val="TableBodyText"/>
    <w:rsid w:val="00BF4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46D"/>
    <w:rPr>
      <w:sz w:val="18"/>
    </w:rPr>
  </w:style>
  <w:style w:type="paragraph" w:customStyle="1" w:styleId="BodySmallRight">
    <w:name w:val="Body Small Right"/>
    <w:basedOn w:val="BodyTextRight"/>
    <w:rsid w:val="00BF446D"/>
    <w:rPr>
      <w:sz w:val="18"/>
      <w:szCs w:val="18"/>
    </w:rPr>
  </w:style>
  <w:style w:type="paragraph" w:customStyle="1" w:styleId="MarginEdition">
    <w:name w:val="Margin Edition"/>
    <w:basedOn w:val="MarginNote"/>
    <w:rsid w:val="00BF4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46D"/>
    <w:rPr>
      <w:sz w:val="2"/>
      <w:szCs w:val="2"/>
    </w:rPr>
  </w:style>
  <w:style w:type="character" w:customStyle="1" w:styleId="Small">
    <w:name w:val="Small"/>
    <w:basedOn w:val="DefaultParagraphFont"/>
    <w:rsid w:val="00BF446D"/>
    <w:rPr>
      <w:sz w:val="16"/>
    </w:rPr>
  </w:style>
  <w:style w:type="paragraph" w:customStyle="1" w:styleId="WideTable">
    <w:name w:val="Wide Table"/>
    <w:basedOn w:val="Normal"/>
    <w:rsid w:val="00BF4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46D"/>
  </w:style>
  <w:style w:type="paragraph" w:styleId="Quote">
    <w:name w:val="Quote"/>
    <w:basedOn w:val="Heading1"/>
    <w:link w:val="QuoteChar"/>
    <w:qFormat/>
    <w:rsid w:val="00BF4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46D"/>
    <w:pPr>
      <w:pageBreakBefore/>
    </w:pPr>
  </w:style>
  <w:style w:type="paragraph" w:customStyle="1" w:styleId="Border">
    <w:name w:val="Border"/>
    <w:basedOn w:val="Normal"/>
    <w:qFormat/>
    <w:rsid w:val="00BF4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46D"/>
    <w:rPr>
      <w:u w:val="single"/>
    </w:rPr>
  </w:style>
  <w:style w:type="character" w:customStyle="1" w:styleId="BoldandItalics">
    <w:name w:val="Bold and Italics"/>
    <w:qFormat/>
    <w:rsid w:val="00BF446D"/>
    <w:rPr>
      <w:b/>
      <w:i/>
      <w:u w:val="none"/>
    </w:rPr>
  </w:style>
  <w:style w:type="paragraph" w:styleId="BalloonText">
    <w:name w:val="Balloon Text"/>
    <w:basedOn w:val="Normal"/>
    <w:link w:val="BalloonTextChar"/>
    <w:rsid w:val="00BF4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4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1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6393</Characters>
  <Application>Microsoft Office Word</Application>
  <DocSecurity>0</DocSecurity>
  <Lines>206</Lines>
  <Paragraphs>144</Paragraphs>
  <ScaleCrop>false</ScaleCrop>
  <Company>Author-it Software Corporation Ltd.</Company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SFICPL407 Undertake prosecution procedures for magistrate's court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