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02C" w:rsidP="006030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SFICPL405 Perform post-surveillance duties</w:t>
      </w:r>
      <w:r>
        <w:fldChar w:fldCharType="end"/>
      </w:r>
    </w:p>
    <w:p w:rsidR="0060302C" w:rsidP="0060302C">
      <w:pPr>
        <w:pStyle w:val="Version"/>
        <w:sectPr w:rsidSect="002355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552D" w:rsidP="0023552D">
      <w:pPr>
        <w:pStyle w:val="SuperHeading"/>
      </w:pPr>
      <w:r w:rsidRPr="0023552D">
        <w:t>Assessment Requirements for SFICPL405 Perform post-surveillance duties</w:t>
      </w:r>
    </w:p>
    <w:p w:rsidR="00000000" w:rsidRPr="0023552D" w:rsidP="0023552D">
      <w:pPr>
        <w:pStyle w:val="Heading1"/>
      </w:pPr>
      <w:bookmarkStart w:id="1" w:name="O_1037866"/>
      <w:bookmarkEnd w:id="1"/>
      <w:r w:rsidRPr="002355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355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2D">
            <w:pPr>
              <w:pStyle w:val="BodyTextBold"/>
              <w:rPr>
                <w:lang w:val="en-NZ"/>
              </w:rPr>
            </w:pPr>
            <w:r w:rsidRPr="0023552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2D">
            <w:pPr>
              <w:pStyle w:val="BodyTextBold"/>
              <w:rPr>
                <w:lang w:val="en-NZ"/>
              </w:rPr>
            </w:pPr>
            <w:r w:rsidRPr="0023552D">
              <w:t>Comments</w:t>
            </w:r>
          </w:p>
        </w:tc>
      </w:tr>
      <w:tr w:rsidTr="002355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52D">
            <w:pPr>
              <w:pStyle w:val="BodyText"/>
              <w:rPr>
                <w:lang w:val="en-NZ"/>
              </w:rPr>
            </w:pPr>
            <w:r w:rsidRPr="0023552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52D" w:rsidP="0023552D">
            <w:pPr>
              <w:pStyle w:val="BodyText"/>
            </w:pPr>
            <w:r w:rsidRPr="0023552D">
              <w:t>This version released with SFI Seafood Industry Training Package Version 1.0.</w:t>
            </w:r>
          </w:p>
        </w:tc>
      </w:tr>
    </w:tbl>
    <w:p w:rsidR="00000000" w:rsidRPr="0023552D" w:rsidP="0023552D">
      <w:pPr>
        <w:pStyle w:val="BodyText"/>
      </w:pPr>
    </w:p>
    <w:p w:rsidR="00000000" w:rsidRPr="0023552D" w:rsidP="0023552D">
      <w:pPr>
        <w:pStyle w:val="AllowPageBreak"/>
      </w:pPr>
    </w:p>
    <w:p w:rsidR="00000000" w:rsidRPr="0023552D" w:rsidP="0023552D">
      <w:pPr>
        <w:pStyle w:val="Heading1"/>
      </w:pPr>
      <w:bookmarkStart w:id="2" w:name="O_1037867"/>
      <w:bookmarkEnd w:id="2"/>
      <w:r w:rsidRPr="0023552D">
        <w:t>Performance Evidence</w:t>
      </w:r>
    </w:p>
    <w:p w:rsidR="00000000" w:rsidRPr="0023552D" w:rsidP="0060302C">
      <w:pPr>
        <w:pStyle w:val="BodyText"/>
      </w:pPr>
      <w:r w:rsidRPr="0023552D">
        <w:t xml:space="preserve">An individual demonstrating competency must satisfy all of the elements and performance criteria in this unit. </w:t>
      </w:r>
    </w:p>
    <w:p w:rsidR="00000000" w:rsidRPr="0023552D" w:rsidP="0060302C">
      <w:pPr>
        <w:pStyle w:val="BodyText"/>
      </w:pPr>
      <w:r w:rsidRPr="0023552D">
        <w:t>There must be evidence that the individual has carried out post-surveillance duties for at least one surveillance operation</w:t>
      </w:r>
      <w:r w:rsidRPr="0023552D">
        <w:t>, including:</w:t>
      </w:r>
    </w:p>
    <w:p w:rsidR="00000000" w:rsidRPr="0023552D" w:rsidP="0023552D">
      <w:pPr>
        <w:pStyle w:val="ListBullet"/>
      </w:pPr>
      <w:r w:rsidRPr="0023552D">
        <w:t>securely storing and maintaining equipment</w:t>
      </w:r>
    </w:p>
    <w:p w:rsidR="00000000" w:rsidRPr="0023552D" w:rsidP="0023552D">
      <w:pPr>
        <w:pStyle w:val="ListBullet"/>
      </w:pPr>
      <w:r w:rsidRPr="0023552D">
        <w:t xml:space="preserve">finalising running sheets based on an analysis of gathered information </w:t>
      </w:r>
    </w:p>
    <w:p w:rsidR="00000000" w:rsidRPr="0023552D" w:rsidP="0023552D">
      <w:pPr>
        <w:pStyle w:val="ListBullet"/>
      </w:pPr>
      <w:r w:rsidRPr="0023552D">
        <w:t xml:space="preserve">labelling and storing evidence in preparing the surveillance product </w:t>
      </w:r>
    </w:p>
    <w:p w:rsidR="00000000" w:rsidRPr="0023552D" w:rsidP="0023552D">
      <w:pPr>
        <w:pStyle w:val="ListBullet"/>
      </w:pPr>
      <w:r w:rsidRPr="0023552D">
        <w:t>preparing briefs and communicating observations and analysis results to others.</w:t>
      </w:r>
    </w:p>
    <w:p w:rsidR="00000000" w:rsidRPr="0023552D" w:rsidP="0023552D">
      <w:pPr>
        <w:pStyle w:val="AllowPageBreak"/>
      </w:pPr>
    </w:p>
    <w:p w:rsidR="00000000" w:rsidRPr="0023552D" w:rsidP="0023552D">
      <w:pPr>
        <w:pStyle w:val="Heading1"/>
      </w:pPr>
      <w:bookmarkStart w:id="3" w:name="O_1037868"/>
      <w:bookmarkEnd w:id="3"/>
      <w:r w:rsidRPr="0023552D">
        <w:t>Knowledge Evidence</w:t>
      </w:r>
    </w:p>
    <w:p w:rsidR="00000000" w:rsidRPr="0023552D" w:rsidP="0060302C">
      <w:pPr>
        <w:pStyle w:val="BodyText"/>
      </w:pPr>
      <w:r w:rsidRPr="0023552D">
        <w:t>An individual must be able to demonstrate the knowledge required to perform the tasks outlined in the elements and performance criteria of</w:t>
      </w:r>
      <w:r w:rsidRPr="0023552D">
        <w:t xml:space="preserve"> this unit. This includes knowledge of:</w:t>
      </w:r>
    </w:p>
    <w:p w:rsidR="00000000" w:rsidRPr="0023552D" w:rsidP="0023552D">
      <w:pPr>
        <w:pStyle w:val="ListBullet"/>
      </w:pPr>
      <w:r w:rsidRPr="0023552D">
        <w:t>jurisdictional policies, procedures and laws relating to surveillance operations and evidentiary requirements</w:t>
      </w:r>
    </w:p>
    <w:p w:rsidR="00000000" w:rsidRPr="0023552D" w:rsidP="0023552D">
      <w:pPr>
        <w:pStyle w:val="ListBullet"/>
      </w:pPr>
      <w:r w:rsidRPr="0023552D">
        <w:t xml:space="preserve">maintenance, storage and security of surveillance equipment </w:t>
      </w:r>
    </w:p>
    <w:p w:rsidR="00000000" w:rsidRPr="0023552D" w:rsidP="0023552D">
      <w:pPr>
        <w:pStyle w:val="ListBullet"/>
      </w:pPr>
      <w:r w:rsidRPr="0023552D">
        <w:t>surveillance products and components</w:t>
      </w:r>
    </w:p>
    <w:p w:rsidR="00000000" w:rsidRPr="0023552D" w:rsidP="0023552D">
      <w:pPr>
        <w:pStyle w:val="ListBullet"/>
      </w:pPr>
      <w:r w:rsidRPr="0023552D">
        <w:t>post-su</w:t>
      </w:r>
      <w:r w:rsidRPr="0023552D">
        <w:t>rveillance reporting procedures.</w:t>
      </w:r>
    </w:p>
    <w:p w:rsidR="00000000" w:rsidRPr="0023552D" w:rsidP="0023552D">
      <w:pPr>
        <w:pStyle w:val="AllowPageBreak"/>
      </w:pPr>
    </w:p>
    <w:p w:rsidR="00000000" w:rsidRPr="0023552D" w:rsidP="0023552D">
      <w:pPr>
        <w:pStyle w:val="Heading1"/>
      </w:pPr>
      <w:bookmarkStart w:id="4" w:name="O_1037869"/>
      <w:bookmarkEnd w:id="4"/>
      <w:r w:rsidRPr="0023552D">
        <w:t>Assessment Conditions</w:t>
      </w:r>
    </w:p>
    <w:p w:rsidR="00000000" w:rsidRPr="0023552D" w:rsidP="0060302C">
      <w:pPr>
        <w:pStyle w:val="BodyText"/>
      </w:pPr>
      <w:r w:rsidRPr="0023552D">
        <w:t xml:space="preserve">Assessment of skills must take place under the following conditions: </w:t>
      </w:r>
    </w:p>
    <w:p w:rsidR="00000000" w:rsidRPr="0023552D" w:rsidP="0023552D">
      <w:pPr>
        <w:pStyle w:val="ListBullet"/>
      </w:pPr>
      <w:r w:rsidRPr="0023552D">
        <w:t>physical conditions:</w:t>
      </w:r>
    </w:p>
    <w:p w:rsidR="00000000" w:rsidRPr="0023552D" w:rsidP="0023552D">
      <w:pPr>
        <w:pStyle w:val="ListBullet2"/>
      </w:pPr>
      <w:r w:rsidRPr="0023552D">
        <w:t>skills must be demonstrated in a post-surveillance setting or an environment that accurat</w:t>
      </w:r>
      <w:r w:rsidRPr="0023552D">
        <w:t>ely represents workplace conditions</w:t>
      </w:r>
    </w:p>
    <w:p w:rsidR="00000000" w:rsidRPr="0023552D" w:rsidP="0023552D">
      <w:pPr>
        <w:pStyle w:val="ListBullet"/>
      </w:pPr>
      <w:r w:rsidRPr="0023552D">
        <w:t>resources, equipment and materials:</w:t>
      </w:r>
    </w:p>
    <w:p w:rsidR="00000000" w:rsidRPr="0023552D" w:rsidP="0023552D">
      <w:pPr>
        <w:pStyle w:val="ListBullet2"/>
      </w:pPr>
      <w:r w:rsidRPr="0023552D">
        <w:t>exhibits</w:t>
      </w:r>
    </w:p>
    <w:p w:rsidR="00000000" w:rsidRPr="0023552D" w:rsidP="0023552D">
      <w:pPr>
        <w:pStyle w:val="ListBullet2"/>
      </w:pPr>
      <w:r w:rsidRPr="0023552D">
        <w:t>surveillance equipment requiring maintenance, including manufacturer operating instructions</w:t>
      </w:r>
    </w:p>
    <w:p w:rsidR="00000000" w:rsidRPr="0023552D" w:rsidP="0023552D">
      <w:pPr>
        <w:pStyle w:val="ListBullet"/>
      </w:pPr>
      <w:r w:rsidRPr="0023552D">
        <w:t>specifications:</w:t>
      </w:r>
    </w:p>
    <w:p w:rsidR="00000000" w:rsidRPr="0023552D" w:rsidP="0023552D">
      <w:pPr>
        <w:pStyle w:val="ListBullet2"/>
      </w:pPr>
      <w:r w:rsidRPr="0023552D">
        <w:t>access to jurisdictional policies and procedures and legislation related to surveillance operations and evidence</w:t>
      </w:r>
    </w:p>
    <w:p w:rsidR="00000000" w:rsidRPr="0023552D" w:rsidP="0023552D">
      <w:pPr>
        <w:pStyle w:val="ListBullet2"/>
      </w:pPr>
      <w:r w:rsidRPr="0023552D">
        <w:t>surveillance plan</w:t>
      </w:r>
    </w:p>
    <w:p w:rsidR="00000000" w:rsidRPr="0023552D" w:rsidP="0023552D">
      <w:pPr>
        <w:pStyle w:val="ListBullet2"/>
      </w:pPr>
      <w:r w:rsidRPr="0023552D">
        <w:t>scheduled maintenance program for surveillance equipment</w:t>
      </w:r>
    </w:p>
    <w:p w:rsidR="00000000" w:rsidRPr="0023552D" w:rsidP="0023552D">
      <w:pPr>
        <w:pStyle w:val="ListBullet2"/>
      </w:pPr>
      <w:r w:rsidRPr="0023552D">
        <w:t>running sheets</w:t>
      </w:r>
    </w:p>
    <w:p w:rsidR="00000000" w:rsidRPr="0023552D" w:rsidP="0023552D">
      <w:pPr>
        <w:pStyle w:val="ListBullet"/>
      </w:pPr>
      <w:r w:rsidRPr="0023552D">
        <w:t>relationships:</w:t>
      </w:r>
    </w:p>
    <w:p w:rsidR="00000000" w:rsidRPr="0023552D" w:rsidP="0023552D">
      <w:pPr>
        <w:pStyle w:val="ListBullet2"/>
      </w:pPr>
      <w:r w:rsidRPr="0023552D">
        <w:t>evidence of interactions with survei</w:t>
      </w:r>
      <w:r w:rsidRPr="0023552D">
        <w:t>llance work team.</w:t>
      </w:r>
    </w:p>
    <w:p w:rsidR="00000000" w:rsidRPr="0023552D" w:rsidP="0060302C">
      <w:pPr>
        <w:pStyle w:val="BodyText"/>
      </w:pPr>
      <w:r w:rsidRPr="0023552D">
        <w:t>Assessors of this unit must satisfy the requirements for assessors in applicable vocational education and training legislation, frameworks and/or standards.</w:t>
      </w:r>
    </w:p>
    <w:p w:rsidR="00000000" w:rsidRPr="0023552D" w:rsidP="0023552D">
      <w:pPr>
        <w:pStyle w:val="Heading1"/>
      </w:pPr>
      <w:bookmarkStart w:id="5" w:name="O_1037872"/>
      <w:bookmarkEnd w:id="5"/>
      <w:r w:rsidRPr="0023552D">
        <w:t>Links</w:t>
      </w:r>
    </w:p>
    <w:p w:rsidR="00000000" w:rsidRPr="0023552D" w:rsidP="0060302C">
      <w:pPr>
        <w:pStyle w:val="BodyText"/>
      </w:pPr>
      <w:r w:rsidRPr="0023552D">
        <w:t xml:space="preserve">Companion Volumes, including Implementation Guides, are </w:t>
      </w:r>
      <w:r w:rsidRPr="0023552D">
        <w:t xml:space="preserve">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B726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3552D" w:rsidP="0023552D"/>
    <w:sectPr w:rsidSect="002355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5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52D" w:rsidRPr="0060302C" w:rsidP="006030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5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02C" w:rsidP="002355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302C" w:rsidP="002355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0302C" w:rsidP="002355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5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0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52D" w:rsidRPr="0060302C" w:rsidP="006030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5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02C" w:rsidRPr="002D2AF8" w:rsidP="002355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SFICPL405 Perform post-surveillance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60302C" w:rsidP="002355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DA27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6E97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7005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5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5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5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5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5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5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5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5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5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5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5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52D"/>
  </w:style>
  <w:style w:type="character" w:customStyle="1" w:styleId="Heading1Char">
    <w:name w:val="Heading 1 Char"/>
    <w:basedOn w:val="DefaultParagraphFont"/>
    <w:link w:val="Heading1"/>
    <w:rsid w:val="002355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5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5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55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55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55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5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3552D"/>
    <w:rPr>
      <w:b/>
    </w:rPr>
  </w:style>
  <w:style w:type="character" w:customStyle="1" w:styleId="Heading2Char">
    <w:name w:val="Heading 2 Char"/>
    <w:basedOn w:val="DefaultParagraphFont"/>
    <w:link w:val="Heading2"/>
    <w:rsid w:val="002355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5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5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5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5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5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5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5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5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5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5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5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5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5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5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5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5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5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55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55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552D"/>
    <w:rPr>
      <w:b/>
      <w:spacing w:val="0"/>
    </w:rPr>
  </w:style>
  <w:style w:type="paragraph" w:customStyle="1" w:styleId="SuperTitle">
    <w:name w:val="SuperTitle"/>
    <w:basedOn w:val="Title"/>
    <w:rsid w:val="002355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5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5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55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5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5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5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5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5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5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5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5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552D"/>
    <w:rPr>
      <w:i/>
    </w:rPr>
  </w:style>
  <w:style w:type="paragraph" w:styleId="Caption">
    <w:name w:val="caption"/>
    <w:basedOn w:val="BodyText"/>
    <w:next w:val="Normal"/>
    <w:qFormat/>
    <w:rsid w:val="002355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5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5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52D"/>
  </w:style>
  <w:style w:type="paragraph" w:styleId="TableofFigures">
    <w:name w:val="table of figures"/>
    <w:basedOn w:val="Normal"/>
    <w:next w:val="Normal"/>
    <w:semiHidden/>
    <w:rsid w:val="002355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5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552D"/>
    <w:rPr>
      <w:rFonts w:ascii="Wingdings" w:hAnsi="Wingdings"/>
    </w:rPr>
  </w:style>
  <w:style w:type="paragraph" w:customStyle="1" w:styleId="TableHeading">
    <w:name w:val="Table Heading"/>
    <w:basedOn w:val="HeadingBase"/>
    <w:rsid w:val="002355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52D"/>
    <w:rPr>
      <w:color w:val="0033CC"/>
      <w:u w:val="none"/>
    </w:rPr>
  </w:style>
  <w:style w:type="paragraph" w:customStyle="1" w:styleId="BodyTextRight">
    <w:name w:val="Body Text Right"/>
    <w:basedOn w:val="BodyText"/>
    <w:rsid w:val="002355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5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5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5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5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5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52D"/>
    <w:rPr>
      <w:sz w:val="32"/>
    </w:rPr>
  </w:style>
  <w:style w:type="paragraph" w:customStyle="1" w:styleId="HeadingProcedure">
    <w:name w:val="Heading Procedure"/>
    <w:basedOn w:val="HeadingBase"/>
    <w:next w:val="Normal"/>
    <w:rsid w:val="002355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52D"/>
    <w:pPr>
      <w:spacing w:before="60" w:after="60"/>
    </w:pPr>
  </w:style>
  <w:style w:type="paragraph" w:styleId="ListContinue">
    <w:name w:val="List Continue"/>
    <w:basedOn w:val="List"/>
    <w:rsid w:val="0023552D"/>
    <w:pPr>
      <w:ind w:firstLine="0"/>
    </w:pPr>
  </w:style>
  <w:style w:type="paragraph" w:customStyle="1" w:styleId="ListNote">
    <w:name w:val="List Note"/>
    <w:basedOn w:val="List"/>
    <w:rsid w:val="002355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5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5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52D"/>
    <w:rPr>
      <w:rFonts w:ascii="Courier New" w:hAnsi="Courier New"/>
    </w:rPr>
  </w:style>
  <w:style w:type="paragraph" w:customStyle="1" w:styleId="NoteBullet">
    <w:name w:val="Note Bullet"/>
    <w:basedOn w:val="Note"/>
    <w:rsid w:val="002355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5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5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5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5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55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5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52D"/>
    <w:rPr>
      <w:b/>
      <w:smallCaps/>
    </w:rPr>
  </w:style>
  <w:style w:type="paragraph" w:customStyle="1" w:styleId="TableListNumber">
    <w:name w:val="Table List Number"/>
    <w:basedOn w:val="ListNumber"/>
    <w:rsid w:val="002355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5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52D"/>
    <w:pPr>
      <w:numPr>
        <w:numId w:val="9"/>
      </w:numPr>
    </w:pPr>
  </w:style>
  <w:style w:type="paragraph" w:customStyle="1" w:styleId="ListAlpha2">
    <w:name w:val="List Alpha 2"/>
    <w:basedOn w:val="List2"/>
    <w:rsid w:val="0023552D"/>
    <w:pPr>
      <w:numPr>
        <w:numId w:val="8"/>
      </w:numPr>
    </w:pPr>
  </w:style>
  <w:style w:type="paragraph" w:styleId="List2">
    <w:name w:val="List 2"/>
    <w:basedOn w:val="BodyText"/>
    <w:rsid w:val="002355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5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5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5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5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5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552D"/>
    <w:pPr>
      <w:numPr>
        <w:numId w:val="4"/>
      </w:numPr>
    </w:pPr>
  </w:style>
  <w:style w:type="paragraph" w:styleId="ListContinue2">
    <w:name w:val="List Continue 2"/>
    <w:basedOn w:val="List2"/>
    <w:rsid w:val="0023552D"/>
    <w:pPr>
      <w:ind w:firstLine="0"/>
    </w:pPr>
  </w:style>
  <w:style w:type="paragraph" w:styleId="ListContinue3">
    <w:name w:val="List Continue 3"/>
    <w:basedOn w:val="List3"/>
    <w:rsid w:val="0023552D"/>
    <w:pPr>
      <w:ind w:left="1021" w:firstLine="0"/>
    </w:pPr>
  </w:style>
  <w:style w:type="paragraph" w:styleId="ListContinue4">
    <w:name w:val="List Continue 4"/>
    <w:basedOn w:val="List4"/>
    <w:rsid w:val="0023552D"/>
    <w:pPr>
      <w:ind w:firstLine="0"/>
    </w:pPr>
  </w:style>
  <w:style w:type="paragraph" w:styleId="ListContinue5">
    <w:name w:val="List Continue 5"/>
    <w:basedOn w:val="List5"/>
    <w:rsid w:val="0023552D"/>
    <w:pPr>
      <w:ind w:firstLine="0"/>
    </w:pPr>
  </w:style>
  <w:style w:type="paragraph" w:styleId="ListNumber3">
    <w:name w:val="List Number 3"/>
    <w:basedOn w:val="List3"/>
    <w:rsid w:val="0023552D"/>
    <w:pPr>
      <w:numPr>
        <w:numId w:val="5"/>
      </w:numPr>
    </w:pPr>
  </w:style>
  <w:style w:type="paragraph" w:styleId="ListNumber4">
    <w:name w:val="List Number 4"/>
    <w:basedOn w:val="List4"/>
    <w:rsid w:val="0023552D"/>
    <w:pPr>
      <w:numPr>
        <w:numId w:val="6"/>
      </w:numPr>
    </w:pPr>
  </w:style>
  <w:style w:type="paragraph" w:styleId="ListNumber5">
    <w:name w:val="List Number 5"/>
    <w:basedOn w:val="List5"/>
    <w:rsid w:val="0023552D"/>
    <w:pPr>
      <w:numPr>
        <w:numId w:val="7"/>
      </w:numPr>
    </w:pPr>
  </w:style>
  <w:style w:type="paragraph" w:styleId="BlockText">
    <w:name w:val="Block Text"/>
    <w:basedOn w:val="Normal"/>
    <w:rsid w:val="002355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5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52D"/>
    <w:rPr>
      <w:sz w:val="16"/>
      <w:vertAlign w:val="superscript"/>
    </w:rPr>
  </w:style>
  <w:style w:type="character" w:customStyle="1" w:styleId="Symbols">
    <w:name w:val="Symbols"/>
    <w:basedOn w:val="DefaultParagraphFont"/>
    <w:rsid w:val="0023552D"/>
    <w:rPr>
      <w:rFonts w:ascii="Symbol" w:hAnsi="Symbol"/>
    </w:rPr>
  </w:style>
  <w:style w:type="character" w:customStyle="1" w:styleId="MenuOptions">
    <w:name w:val="Menu Options"/>
    <w:basedOn w:val="DefaultParagraphFont"/>
    <w:rsid w:val="002355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52D"/>
    <w:rPr>
      <w:b/>
    </w:rPr>
  </w:style>
  <w:style w:type="character" w:customStyle="1" w:styleId="Underlined">
    <w:name w:val="Underlined"/>
    <w:basedOn w:val="DefaultParagraphFont"/>
    <w:rsid w:val="0023552D"/>
    <w:rPr>
      <w:u w:val="single"/>
    </w:rPr>
  </w:style>
  <w:style w:type="paragraph" w:customStyle="1" w:styleId="TableBodyTextRight">
    <w:name w:val="Table Body Text Right"/>
    <w:basedOn w:val="TableBodyText"/>
    <w:rsid w:val="002355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52D"/>
    <w:rPr>
      <w:sz w:val="18"/>
    </w:rPr>
  </w:style>
  <w:style w:type="paragraph" w:customStyle="1" w:styleId="BodySmallRight">
    <w:name w:val="Body Small Right"/>
    <w:basedOn w:val="BodyTextRight"/>
    <w:rsid w:val="0023552D"/>
    <w:rPr>
      <w:sz w:val="18"/>
      <w:szCs w:val="18"/>
    </w:rPr>
  </w:style>
  <w:style w:type="paragraph" w:customStyle="1" w:styleId="MarginEdition">
    <w:name w:val="Margin Edition"/>
    <w:basedOn w:val="MarginNote"/>
    <w:rsid w:val="002355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52D"/>
    <w:rPr>
      <w:sz w:val="2"/>
      <w:szCs w:val="2"/>
    </w:rPr>
  </w:style>
  <w:style w:type="character" w:customStyle="1" w:styleId="Small">
    <w:name w:val="Small"/>
    <w:basedOn w:val="DefaultParagraphFont"/>
    <w:rsid w:val="0023552D"/>
    <w:rPr>
      <w:sz w:val="16"/>
    </w:rPr>
  </w:style>
  <w:style w:type="paragraph" w:customStyle="1" w:styleId="WideTable">
    <w:name w:val="Wide Table"/>
    <w:basedOn w:val="Normal"/>
    <w:rsid w:val="002355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52D"/>
  </w:style>
  <w:style w:type="paragraph" w:styleId="Quote">
    <w:name w:val="Quote"/>
    <w:basedOn w:val="Heading1"/>
    <w:link w:val="QuoteChar"/>
    <w:qFormat/>
    <w:rsid w:val="002355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5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52D"/>
    <w:pPr>
      <w:pageBreakBefore/>
    </w:pPr>
  </w:style>
  <w:style w:type="paragraph" w:customStyle="1" w:styleId="Border">
    <w:name w:val="Border"/>
    <w:basedOn w:val="Normal"/>
    <w:qFormat/>
    <w:rsid w:val="002355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5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5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5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5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5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5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5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5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52D"/>
    <w:rPr>
      <w:u w:val="single"/>
    </w:rPr>
  </w:style>
  <w:style w:type="character" w:customStyle="1" w:styleId="BoldandItalics">
    <w:name w:val="Bold and Italics"/>
    <w:qFormat/>
    <w:rsid w:val="0023552D"/>
    <w:rPr>
      <w:b/>
      <w:i/>
      <w:u w:val="none"/>
    </w:rPr>
  </w:style>
  <w:style w:type="paragraph" w:styleId="BalloonText">
    <w:name w:val="Balloon Text"/>
    <w:basedOn w:val="Normal"/>
    <w:link w:val="BalloonTextChar"/>
    <w:rsid w:val="002355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5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5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5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5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5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52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030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287</Words>
  <Characters>2138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SFICPL405 Perform post-surveillance duties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2022-02-25T06:39:00Z</dcterms:created>
  <dcterms:modified xsi:type="dcterms:W3CDTF">2022-02-25T06:40:00Z</dcterms:modified>
</cp:coreProperties>
</file>