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095" w:rsidP="00757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SFICPL404 Operate an observation post</w:t>
      </w:r>
      <w:r>
        <w:fldChar w:fldCharType="end"/>
      </w:r>
    </w:p>
    <w:p w:rsidR="00757095" w:rsidP="00757095">
      <w:pPr>
        <w:pStyle w:val="Version"/>
        <w:sectPr w:rsidSect="000568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85B" w:rsidP="0005685B">
      <w:pPr>
        <w:pStyle w:val="SuperHeading"/>
      </w:pPr>
      <w:r w:rsidRPr="0005685B">
        <w:t>SFICPL404 Operate an observation post</w:t>
      </w:r>
    </w:p>
    <w:p w:rsidR="00000000" w:rsidRPr="0005685B" w:rsidP="0005685B">
      <w:pPr>
        <w:pStyle w:val="Heading1"/>
      </w:pPr>
      <w:bookmarkStart w:id="1" w:name="O_1037837"/>
      <w:bookmarkEnd w:id="1"/>
      <w:r w:rsidRPr="000568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Comments</w:t>
            </w:r>
          </w:p>
        </w:tc>
      </w:tr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This version released with SFI Seafood Industry Training Package Version 1.0.</w:t>
            </w:r>
          </w:p>
        </w:tc>
      </w:tr>
    </w:tbl>
    <w:p w:rsidR="00000000" w:rsidRPr="0005685B" w:rsidP="0005685B">
      <w:pPr>
        <w:pStyle w:val="BodyText"/>
      </w:pPr>
    </w:p>
    <w:p w:rsidR="00000000" w:rsidRPr="0005685B" w:rsidP="0005685B">
      <w:pPr>
        <w:pStyle w:val="AllowPageBreak"/>
      </w:pPr>
    </w:p>
    <w:p w:rsidR="00000000" w:rsidRPr="0005685B" w:rsidP="0005685B">
      <w:pPr>
        <w:pStyle w:val="Heading1"/>
      </w:pPr>
      <w:bookmarkStart w:id="2" w:name="O_1037838"/>
      <w:bookmarkEnd w:id="2"/>
      <w:r w:rsidRPr="0005685B">
        <w:t>Application</w:t>
      </w:r>
    </w:p>
    <w:p w:rsidR="00000000" w:rsidRPr="0005685B" w:rsidP="00757095">
      <w:pPr>
        <w:pStyle w:val="BodyText"/>
      </w:pPr>
      <w:r w:rsidRPr="0005685B">
        <w:t>This unit of competency describes the skills and knowledge required to operate an observation po</w:t>
      </w:r>
      <w:r w:rsidRPr="0005685B">
        <w:t xml:space="preserve">st as part of a surveillance team. </w:t>
      </w:r>
    </w:p>
    <w:p w:rsidR="00000000" w:rsidRPr="0005685B" w:rsidP="00757095">
      <w:pPr>
        <w:pStyle w:val="BodyText"/>
      </w:pPr>
      <w:r w:rsidRPr="0005685B">
        <w:t>The unit applies to individuals who work in surveillance teams to operate the post in a manner consistent with maintaining the covert nature of the surveillance activity, record observations and close down the post at th</w:t>
      </w:r>
      <w:r w:rsidRPr="0005685B">
        <w:t>e end of the operation.</w:t>
      </w:r>
    </w:p>
    <w:p w:rsidR="00000000" w:rsidRPr="0005685B" w:rsidP="00757095">
      <w:pPr>
        <w:pStyle w:val="BodyText"/>
      </w:pPr>
      <w:r w:rsidRPr="0005685B">
        <w:t>All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05685B" w:rsidP="00757095">
      <w:pPr>
        <w:pStyle w:val="BodyText"/>
      </w:pPr>
      <w:r w:rsidRPr="0005685B">
        <w:t>Regulatory requireme</w:t>
      </w:r>
      <w:r w:rsidRPr="0005685B">
        <w:t>nts apply to this unit. Users are required to check with the relevant jurisdiction for current requirements.</w:t>
      </w:r>
    </w:p>
    <w:p w:rsidR="00000000" w:rsidRPr="0005685B" w:rsidP="0005685B">
      <w:pPr>
        <w:pStyle w:val="Heading1"/>
      </w:pPr>
      <w:bookmarkStart w:id="3" w:name="O_1037839"/>
      <w:bookmarkEnd w:id="3"/>
      <w:r w:rsidRPr="0005685B">
        <w:t>Pre-requisite Unit</w:t>
      </w:r>
    </w:p>
    <w:p w:rsidR="00000000" w:rsidRPr="0005685B" w:rsidP="00757095">
      <w:pPr>
        <w:pStyle w:val="BodyText"/>
      </w:pPr>
      <w:r w:rsidRPr="0005685B">
        <w:t>Nil</w:t>
      </w:r>
    </w:p>
    <w:p w:rsidR="00000000" w:rsidRPr="0005685B" w:rsidP="0005685B">
      <w:pPr>
        <w:pStyle w:val="Heading1"/>
      </w:pPr>
      <w:bookmarkStart w:id="4" w:name="O_1037841"/>
      <w:bookmarkEnd w:id="4"/>
      <w:r w:rsidRPr="0005685B">
        <w:t>Unit Sector</w:t>
      </w:r>
    </w:p>
    <w:p w:rsidR="00000000" w:rsidRPr="0005685B" w:rsidP="00757095">
      <w:pPr>
        <w:pStyle w:val="BodyText"/>
      </w:pPr>
      <w:r w:rsidRPr="0005685B">
        <w:t>Compliance (CPL)</w:t>
      </w:r>
    </w:p>
    <w:p w:rsidR="00000000" w:rsidRPr="0005685B" w:rsidP="0005685B">
      <w:pPr>
        <w:pStyle w:val="Heading1"/>
      </w:pPr>
      <w:bookmarkStart w:id="5" w:name="O_1037842"/>
      <w:bookmarkEnd w:id="5"/>
      <w:r w:rsidRPr="000568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Performance Criteria</w:t>
            </w:r>
          </w:p>
        </w:tc>
      </w:tr>
      <w:tr w:rsidTr="0075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1. Participate in selection of the observation post 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1.1 Assess suitability of</w:t>
            </w:r>
            <w:r w:rsidRPr="0005685B">
              <w:t xml:space="preserve"> potential observation posts against the aims and objectives of the operation and security issues </w:t>
            </w:r>
          </w:p>
          <w:p w:rsidR="00000000" w:rsidRPr="0005685B" w:rsidP="0005685B">
            <w:pPr>
              <w:pStyle w:val="BodyText"/>
            </w:pPr>
            <w:r w:rsidRPr="0005685B">
              <w:t>1.2 Contribute to selection of appropriate observation post</w:t>
            </w:r>
          </w:p>
          <w:p w:rsidR="00000000" w:rsidRPr="0005685B" w:rsidP="0005685B">
            <w:pPr>
              <w:pStyle w:val="BodyText"/>
            </w:pPr>
            <w:r w:rsidRPr="0005685B">
              <w:t>1.3 Liaise with other areas within the organisation and outside agencies as appropriate</w:t>
            </w:r>
          </w:p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1.4 Cover subject movements through appropriate observation positioning, and according to relevant jurisdictional policies, legislative and procedural requirements</w:t>
            </w:r>
          </w:p>
        </w:tc>
      </w:tr>
      <w:tr w:rsidTr="0075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2. Participate in establishment of the observation post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2.1 Contribution to installation an</w:t>
            </w:r>
            <w:r w:rsidRPr="0005685B">
              <w:t xml:space="preserve">d operation of communication equipment </w:t>
            </w:r>
          </w:p>
          <w:p w:rsidR="00000000" w:rsidRPr="0005685B" w:rsidP="0005685B">
            <w:pPr>
              <w:pStyle w:val="BodyText"/>
            </w:pPr>
            <w:r w:rsidRPr="0005685B">
              <w:t>2.2 Establish appropriate recording facilities</w:t>
            </w:r>
          </w:p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 xml:space="preserve">2.3 Establish observation post covertly and securely, and according to health and safety requirements </w:t>
            </w:r>
          </w:p>
        </w:tc>
      </w:tr>
      <w:tr w:rsidTr="0075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3. Participate in maintenance of observation post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3.1 Operate obs</w:t>
            </w:r>
            <w:r w:rsidRPr="0005685B">
              <w:t xml:space="preserve">ervation post according to security procedures </w:t>
            </w:r>
          </w:p>
          <w:p w:rsidR="00000000" w:rsidRPr="0005685B" w:rsidP="0005685B">
            <w:pPr>
              <w:pStyle w:val="BodyText"/>
            </w:pPr>
            <w:r w:rsidRPr="0005685B">
              <w:t>3.2 Ensure demeanour and dress are consistent with the environment</w:t>
            </w:r>
          </w:p>
          <w:p w:rsidR="00000000" w:rsidRPr="0005685B" w:rsidP="0005685B">
            <w:pPr>
              <w:pStyle w:val="BodyText"/>
            </w:pPr>
            <w:r w:rsidRPr="0005685B">
              <w:t>3.3 Ensure surveillance positions are not compromised during arrival and departure from observation post</w:t>
            </w:r>
          </w:p>
          <w:p w:rsidR="00000000" w:rsidRPr="0005685B" w:rsidP="0005685B">
            <w:pPr>
              <w:pStyle w:val="BodyText"/>
            </w:pPr>
            <w:r w:rsidRPr="0005685B">
              <w:t>3.4 Conceal or disguise equipment wh</w:t>
            </w:r>
            <w:r w:rsidRPr="0005685B">
              <w:t>en being used in surveillance operations</w:t>
            </w:r>
          </w:p>
          <w:p w:rsidR="00000000" w:rsidRPr="0005685B" w:rsidP="0005685B">
            <w:pPr>
              <w:pStyle w:val="BodyText"/>
            </w:pPr>
            <w:r w:rsidRPr="0005685B">
              <w:t>3.5 Maintain security of equipment and evidence and covert nature of the operation when observation post is not in use</w:t>
            </w:r>
          </w:p>
          <w:p w:rsidR="00000000" w:rsidRPr="0005685B" w:rsidP="0005685B">
            <w:pPr>
              <w:pStyle w:val="BodyText"/>
            </w:pPr>
            <w:r w:rsidRPr="0005685B">
              <w:t>3.6 Recognise and apply counter-surveillance measures as appropriate</w:t>
            </w:r>
          </w:p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3.7 Recognise and apply ant</w:t>
            </w:r>
            <w:r w:rsidRPr="0005685B">
              <w:t>i-surveillance techniques according to legislative and procedural requirements</w:t>
            </w:r>
          </w:p>
        </w:tc>
      </w:tr>
      <w:tr w:rsidTr="0075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4. Record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4.1 Identify the subject correctly</w:t>
            </w:r>
          </w:p>
          <w:p w:rsidR="00000000" w:rsidRPr="0005685B" w:rsidP="0005685B">
            <w:pPr>
              <w:pStyle w:val="BodyText"/>
            </w:pPr>
            <w:r w:rsidRPr="0005685B">
              <w:t>4.2 Make accurate observations and keep appropriate records according to evidentiary requirements</w:t>
            </w:r>
          </w:p>
          <w:p w:rsidR="00000000" w:rsidRPr="0005685B" w:rsidP="0005685B">
            <w:pPr>
              <w:pStyle w:val="BodyText"/>
            </w:pPr>
            <w:r w:rsidRPr="0005685B">
              <w:t>4.3 Use relevant rec</w:t>
            </w:r>
            <w:r w:rsidRPr="0005685B">
              <w:t>ording procedures according to relevant jurisdictional policies and legislative requirements</w:t>
            </w:r>
          </w:p>
          <w:p w:rsidR="00000000" w:rsidRPr="0005685B" w:rsidP="0005685B">
            <w:pPr>
              <w:pStyle w:val="BodyText"/>
            </w:pPr>
            <w:r w:rsidRPr="0005685B">
              <w:t>4.4 Identify subject exit and entry points</w:t>
            </w:r>
          </w:p>
          <w:p w:rsidR="00000000" w:rsidRPr="0005685B" w:rsidP="0005685B">
            <w:pPr>
              <w:pStyle w:val="BodyText"/>
            </w:pPr>
            <w:r w:rsidRPr="0005685B">
              <w:t>4.5 Complete running sheets according to the prescribed format</w:t>
            </w:r>
          </w:p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4.6 Disseminate surveillance product in a timely and acceptable manner where required</w:t>
            </w:r>
          </w:p>
        </w:tc>
      </w:tr>
      <w:tr w:rsidTr="0075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5. Close down the observation post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5.1 Clear the observation post site of agency surveillance presence</w:t>
            </w:r>
          </w:p>
          <w:p w:rsidR="00000000" w:rsidRPr="0005685B" w:rsidP="0005685B">
            <w:pPr>
              <w:pStyle w:val="BodyText"/>
            </w:pPr>
            <w:r w:rsidRPr="0005685B">
              <w:t>5.2 Account for and return equipment according to procedural requi</w:t>
            </w:r>
            <w:r w:rsidRPr="0005685B">
              <w:t>rements</w:t>
            </w:r>
          </w:p>
          <w:p w:rsidR="00000000" w:rsidRPr="0005685B" w:rsidP="0005685B">
            <w:pPr>
              <w:pStyle w:val="BodyText"/>
            </w:pPr>
            <w:r w:rsidRPr="0005685B">
              <w:t>5.3 Undertake debriefing with others in organisation and outside agencies as required</w:t>
            </w:r>
          </w:p>
        </w:tc>
      </w:tr>
    </w:tbl>
    <w:p w:rsidR="00000000" w:rsidRPr="0005685B" w:rsidP="0005685B">
      <w:pPr>
        <w:pStyle w:val="BodyText"/>
      </w:pPr>
    </w:p>
    <w:p w:rsidR="00000000" w:rsidRPr="0005685B" w:rsidP="0005685B">
      <w:pPr>
        <w:pStyle w:val="AllowPageBreak"/>
      </w:pPr>
    </w:p>
    <w:p w:rsidR="00000000" w:rsidRPr="0005685B" w:rsidP="0005685B">
      <w:pPr>
        <w:pStyle w:val="Heading1"/>
      </w:pPr>
      <w:bookmarkStart w:id="6" w:name="O_1037843"/>
      <w:bookmarkEnd w:id="6"/>
      <w:r w:rsidRPr="0005685B">
        <w:t>Foundation Skills</w:t>
      </w:r>
    </w:p>
    <w:p w:rsidR="00000000" w:rsidRPr="00757095" w:rsidP="00757095">
      <w:pPr>
        <w:pStyle w:val="BodyText"/>
        <w:rPr>
          <w:i/>
        </w:rPr>
      </w:pPr>
      <w:r w:rsidRPr="00757095">
        <w:rPr>
          <w:rStyle w:val="Emphasis"/>
        </w:rPr>
        <w:t xml:space="preserve">This section describes those language, literacy, numeracy and employment skills that are essential for performance in this </w:t>
      </w:r>
      <w:r w:rsidRPr="00757095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Description</w:t>
            </w:r>
          </w:p>
        </w:tc>
      </w:tr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ListBullet"/>
              <w:rPr>
                <w:lang w:val="en-NZ"/>
              </w:rPr>
            </w:pPr>
            <w:r w:rsidRPr="0005685B">
              <w:t>Determines location information</w:t>
            </w:r>
          </w:p>
        </w:tc>
      </w:tr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ListBullet"/>
              <w:rPr>
                <w:lang w:val="en-NZ"/>
              </w:rPr>
            </w:pPr>
            <w:r w:rsidRPr="0005685B">
              <w:t>Interprets maps, photos and video</w:t>
            </w:r>
          </w:p>
        </w:tc>
      </w:tr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ListBullet"/>
            </w:pPr>
            <w:r w:rsidRPr="0005685B">
              <w:t>Selects and uses appropriate vocabulary, conventions and protocols, including technical language, to communicate with team members</w:t>
            </w:r>
          </w:p>
          <w:p w:rsidR="00000000" w:rsidP="0005685B">
            <w:pPr>
              <w:pStyle w:val="ListBullet"/>
              <w:rPr>
                <w:lang w:val="en-NZ"/>
              </w:rPr>
            </w:pPr>
            <w:r w:rsidRPr="0005685B">
              <w:t>Collaborates with other colleagues and team in the maintenance of the observation post</w:t>
            </w:r>
          </w:p>
        </w:tc>
      </w:tr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ListBullet"/>
            </w:pPr>
            <w:r w:rsidRPr="0005685B">
              <w:t xml:space="preserve">Makes non-critical and some critical decisions regarding surveillance and communications </w:t>
            </w:r>
          </w:p>
          <w:p w:rsidR="00000000" w:rsidRPr="0005685B" w:rsidP="0005685B">
            <w:pPr>
              <w:pStyle w:val="ListBullet"/>
            </w:pPr>
            <w:r w:rsidRPr="0005685B">
              <w:t>Operates and maintains digital surveillance and communication technology</w:t>
            </w:r>
          </w:p>
        </w:tc>
      </w:tr>
    </w:tbl>
    <w:p w:rsidR="00000000" w:rsidRPr="0005685B" w:rsidP="0005685B">
      <w:pPr>
        <w:pStyle w:val="BodyText"/>
      </w:pPr>
    </w:p>
    <w:p w:rsidR="00000000" w:rsidRPr="0005685B" w:rsidP="0005685B">
      <w:pPr>
        <w:pStyle w:val="AllowPageBreak"/>
      </w:pPr>
    </w:p>
    <w:p w:rsidR="00000000" w:rsidRPr="0005685B" w:rsidP="0005685B">
      <w:pPr>
        <w:pStyle w:val="Heading1"/>
      </w:pPr>
      <w:bookmarkStart w:id="7" w:name="O_1037845"/>
      <w:bookmarkEnd w:id="7"/>
      <w:r w:rsidRPr="000568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Code and title p</w:t>
            </w:r>
            <w:r w:rsidRPr="0005685B">
              <w:t>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Equivalence status</w:t>
            </w:r>
          </w:p>
        </w:tc>
      </w:tr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SFICPL404 Operate an observation post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SFICOMP404C Operate an observation post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Equivalent unit</w:t>
            </w:r>
          </w:p>
        </w:tc>
      </w:tr>
    </w:tbl>
    <w:p w:rsidR="00000000" w:rsidRPr="0005685B" w:rsidP="0005685B">
      <w:pPr>
        <w:pStyle w:val="BodyText"/>
      </w:pPr>
    </w:p>
    <w:p w:rsidR="00000000" w:rsidRPr="0005685B" w:rsidP="0005685B">
      <w:pPr>
        <w:pStyle w:val="AllowPageBreak"/>
      </w:pPr>
    </w:p>
    <w:p w:rsidR="00000000" w:rsidRPr="0005685B" w:rsidP="0005685B">
      <w:pPr>
        <w:pStyle w:val="Heading1"/>
      </w:pPr>
      <w:bookmarkStart w:id="8" w:name="O_1037852"/>
      <w:bookmarkEnd w:id="8"/>
      <w:r w:rsidRPr="0005685B">
        <w:t>Links</w:t>
      </w:r>
    </w:p>
    <w:p w:rsidR="00000000" w:rsidRPr="0005685B" w:rsidP="00757095">
      <w:pPr>
        <w:pStyle w:val="BodyText"/>
      </w:pPr>
      <w:r w:rsidRPr="000568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024A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685B" w:rsidP="00757095">
      <w:pPr>
        <w:pStyle w:val="BodyText"/>
        <w:sectPr w:rsidSect="000568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85B" w:rsidP="0005685B">
      <w:pPr>
        <w:pStyle w:val="SuperHeading"/>
      </w:pPr>
      <w:r w:rsidRPr="0005685B">
        <w:t xml:space="preserve">Assessment </w:t>
      </w:r>
      <w:r w:rsidRPr="0005685B">
        <w:t>Requirements for SFICPL404 Operate an observation post</w:t>
      </w:r>
    </w:p>
    <w:p w:rsidR="00000000" w:rsidRPr="0005685B" w:rsidP="0005685B">
      <w:pPr>
        <w:pStyle w:val="Heading1"/>
      </w:pPr>
      <w:bookmarkStart w:id="9" w:name="O_1037847"/>
      <w:bookmarkEnd w:id="9"/>
      <w:r w:rsidRPr="000568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Bold"/>
              <w:rPr>
                <w:lang w:val="en-NZ"/>
              </w:rPr>
            </w:pPr>
            <w:r w:rsidRPr="0005685B">
              <w:t>Comments</w:t>
            </w:r>
          </w:p>
        </w:tc>
      </w:tr>
      <w:tr w:rsidTr="00056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85B">
            <w:pPr>
              <w:pStyle w:val="BodyText"/>
              <w:rPr>
                <w:lang w:val="en-NZ"/>
              </w:rPr>
            </w:pPr>
            <w:r w:rsidRPr="000568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85B" w:rsidP="0005685B">
            <w:pPr>
              <w:pStyle w:val="BodyText"/>
            </w:pPr>
            <w:r w:rsidRPr="0005685B">
              <w:t>This version released with SFI Seafood Industry Training Package Version 1.0.</w:t>
            </w:r>
          </w:p>
        </w:tc>
      </w:tr>
    </w:tbl>
    <w:p w:rsidR="00000000" w:rsidRPr="0005685B" w:rsidP="0005685B">
      <w:pPr>
        <w:pStyle w:val="BodyText"/>
      </w:pPr>
    </w:p>
    <w:p w:rsidR="00000000" w:rsidRPr="0005685B" w:rsidP="0005685B">
      <w:pPr>
        <w:pStyle w:val="AllowPageBreak"/>
      </w:pPr>
    </w:p>
    <w:p w:rsidR="00000000" w:rsidRPr="0005685B" w:rsidP="0005685B">
      <w:pPr>
        <w:pStyle w:val="Heading1"/>
      </w:pPr>
      <w:bookmarkStart w:id="10" w:name="O_1037848"/>
      <w:bookmarkEnd w:id="10"/>
      <w:r w:rsidRPr="0005685B">
        <w:t>Performance Evidence</w:t>
      </w:r>
    </w:p>
    <w:p w:rsidR="00000000" w:rsidRPr="0005685B" w:rsidP="00757095">
      <w:pPr>
        <w:pStyle w:val="BodyText"/>
      </w:pPr>
      <w:r w:rsidRPr="0005685B">
        <w:t xml:space="preserve">An individual </w:t>
      </w:r>
      <w:r w:rsidRPr="0005685B">
        <w:t xml:space="preserve">demonstrating competency must satisfy all of the elements and performance criteria in this unit. </w:t>
      </w:r>
    </w:p>
    <w:p w:rsidR="00000000" w:rsidRPr="0005685B" w:rsidP="00757095">
      <w:pPr>
        <w:pStyle w:val="BodyText"/>
      </w:pPr>
      <w:r w:rsidRPr="0005685B">
        <w:t>There must be evidence that the individual has operated an observation post as part of a team for at least one surveillance operation, including:</w:t>
      </w:r>
    </w:p>
    <w:p w:rsidR="00000000" w:rsidRPr="0005685B" w:rsidP="0005685B">
      <w:pPr>
        <w:pStyle w:val="ListBullet"/>
      </w:pPr>
      <w:r w:rsidRPr="0005685B">
        <w:t>contributin</w:t>
      </w:r>
      <w:r w:rsidRPr="0005685B">
        <w:t>g to the assessment, selection and establishment of the observation post</w:t>
      </w:r>
    </w:p>
    <w:p w:rsidR="00000000" w:rsidRPr="0005685B" w:rsidP="0005685B">
      <w:pPr>
        <w:pStyle w:val="ListBullet"/>
      </w:pPr>
      <w:r w:rsidRPr="0005685B">
        <w:t>securely maintaining the observation post while observing subjects</w:t>
      </w:r>
    </w:p>
    <w:p w:rsidR="00000000" w:rsidRPr="0005685B" w:rsidP="0005685B">
      <w:pPr>
        <w:pStyle w:val="ListBullet"/>
      </w:pPr>
      <w:r w:rsidRPr="0005685B">
        <w:t>setting up and maintaining the cover and security of communication and recording equipment</w:t>
      </w:r>
    </w:p>
    <w:p w:rsidR="00000000" w:rsidRPr="0005685B" w:rsidP="0005685B">
      <w:pPr>
        <w:pStyle w:val="ListBullet"/>
      </w:pPr>
      <w:r w:rsidRPr="0005685B">
        <w:t>applying the appropriate counter-surveillance measures and anti-surveillance techniques</w:t>
      </w:r>
    </w:p>
    <w:p w:rsidR="00000000" w:rsidRPr="0005685B" w:rsidP="0005685B">
      <w:pPr>
        <w:pStyle w:val="ListBullet"/>
      </w:pPr>
      <w:r w:rsidRPr="0005685B">
        <w:t>recording observations and evidence using all of the following:</w:t>
      </w:r>
    </w:p>
    <w:p w:rsidR="00000000" w:rsidRPr="0005685B" w:rsidP="0005685B">
      <w:pPr>
        <w:pStyle w:val="ListBullet2"/>
      </w:pPr>
      <w:r w:rsidRPr="0005685B">
        <w:t>surveillance communication equipment</w:t>
      </w:r>
    </w:p>
    <w:p w:rsidR="00000000" w:rsidRPr="0005685B" w:rsidP="0005685B">
      <w:pPr>
        <w:pStyle w:val="ListBullet2"/>
      </w:pPr>
      <w:r w:rsidRPr="0005685B">
        <w:t>video and photographic equipment</w:t>
      </w:r>
    </w:p>
    <w:p w:rsidR="00000000" w:rsidRPr="0005685B" w:rsidP="0005685B">
      <w:pPr>
        <w:pStyle w:val="ListBullet2"/>
      </w:pPr>
      <w:r w:rsidRPr="0005685B">
        <w:t>running sheets</w:t>
      </w:r>
    </w:p>
    <w:p w:rsidR="00000000" w:rsidRPr="0005685B" w:rsidP="0005685B">
      <w:pPr>
        <w:pStyle w:val="ListBullet"/>
      </w:pPr>
      <w:r w:rsidRPr="0005685B">
        <w:t>undertaking proce</w:t>
      </w:r>
      <w:r w:rsidRPr="0005685B">
        <w:t xml:space="preserve">dures to close down the observation post </w:t>
      </w:r>
    </w:p>
    <w:p w:rsidR="00000000" w:rsidRPr="0005685B" w:rsidP="0005685B">
      <w:pPr>
        <w:pStyle w:val="ListBullet"/>
      </w:pPr>
      <w:r w:rsidRPr="0005685B">
        <w:t>reporting on observations internally and/or externally.</w:t>
      </w:r>
    </w:p>
    <w:p w:rsidR="00000000" w:rsidRPr="0005685B" w:rsidP="0005685B">
      <w:pPr>
        <w:pStyle w:val="AllowPageBreak"/>
      </w:pPr>
    </w:p>
    <w:p w:rsidR="00000000" w:rsidRPr="0005685B" w:rsidP="0005685B">
      <w:pPr>
        <w:pStyle w:val="Heading1"/>
      </w:pPr>
      <w:bookmarkStart w:id="11" w:name="O_1037849"/>
      <w:bookmarkEnd w:id="11"/>
      <w:r w:rsidRPr="0005685B">
        <w:t>Knowledge Evidence</w:t>
      </w:r>
    </w:p>
    <w:p w:rsidR="00000000" w:rsidRPr="0005685B" w:rsidP="00757095">
      <w:pPr>
        <w:pStyle w:val="BodyText"/>
      </w:pPr>
      <w:r w:rsidRPr="0005685B">
        <w:t xml:space="preserve">An individual must </w:t>
      </w:r>
      <w:r w:rsidRPr="0005685B">
        <w:t>be able to demonstrate the knowledge required to perform the tasks outlined in the elements and performance criteria of this unit. This includes knowledge of:</w:t>
      </w:r>
    </w:p>
    <w:p w:rsidR="00000000" w:rsidRPr="0005685B" w:rsidP="0005685B">
      <w:pPr>
        <w:pStyle w:val="ListBullet"/>
      </w:pPr>
      <w:r w:rsidRPr="0005685B">
        <w:t>jurisdictional policies, procedures and laws relating to surveillance and evidentiary requirements</w:t>
      </w:r>
    </w:p>
    <w:p w:rsidR="00000000" w:rsidRPr="0005685B" w:rsidP="0005685B">
      <w:pPr>
        <w:pStyle w:val="ListBullet"/>
      </w:pPr>
      <w:r w:rsidRPr="0005685B">
        <w:t>local knowledge relevant to surveillance operations</w:t>
      </w:r>
    </w:p>
    <w:p w:rsidR="00000000" w:rsidRPr="0005685B" w:rsidP="0005685B">
      <w:pPr>
        <w:pStyle w:val="ListBullet"/>
      </w:pPr>
      <w:r w:rsidRPr="0005685B">
        <w:t>operational procedures for surveillance equipment</w:t>
      </w:r>
    </w:p>
    <w:p w:rsidR="00000000" w:rsidRPr="0005685B" w:rsidP="0005685B">
      <w:pPr>
        <w:pStyle w:val="ListBullet"/>
      </w:pPr>
      <w:r w:rsidRPr="0005685B">
        <w:t>security requirements for observation posts and equipme</w:t>
      </w:r>
      <w:r w:rsidRPr="0005685B">
        <w:t>nt</w:t>
      </w:r>
    </w:p>
    <w:p w:rsidR="00000000" w:rsidRPr="0005685B" w:rsidP="0005685B">
      <w:pPr>
        <w:pStyle w:val="ListBullet"/>
      </w:pPr>
      <w:r w:rsidRPr="0005685B">
        <w:t>surveillance and counter-surveillance methods used in operating observation posts.</w:t>
      </w:r>
    </w:p>
    <w:p w:rsidR="00000000" w:rsidRPr="0005685B" w:rsidP="0005685B">
      <w:pPr>
        <w:pStyle w:val="AllowPageBreak"/>
      </w:pPr>
    </w:p>
    <w:p w:rsidR="00000000" w:rsidRPr="0005685B" w:rsidP="0005685B">
      <w:pPr>
        <w:pStyle w:val="Heading1"/>
      </w:pPr>
      <w:bookmarkStart w:id="12" w:name="O_1037850"/>
      <w:bookmarkEnd w:id="12"/>
      <w:r w:rsidRPr="0005685B">
        <w:t>Assessment Conditions</w:t>
      </w:r>
    </w:p>
    <w:p w:rsidR="00000000" w:rsidRPr="0005685B" w:rsidP="00757095">
      <w:pPr>
        <w:pStyle w:val="BodyText"/>
      </w:pPr>
      <w:r w:rsidRPr="0005685B">
        <w:t xml:space="preserve">Assessment of skills must take place under the following conditions: </w:t>
      </w:r>
    </w:p>
    <w:p w:rsidR="00000000" w:rsidRPr="0005685B" w:rsidP="0005685B">
      <w:pPr>
        <w:pStyle w:val="ListBullet"/>
      </w:pPr>
      <w:r w:rsidRPr="0005685B">
        <w:t>physical conditions:</w:t>
      </w:r>
    </w:p>
    <w:p w:rsidR="00000000" w:rsidRPr="0005685B" w:rsidP="0005685B">
      <w:pPr>
        <w:pStyle w:val="ListBullet2"/>
      </w:pPr>
      <w:r w:rsidRPr="0005685B">
        <w:t>skills must be demonstrated in a sur</w:t>
      </w:r>
      <w:r w:rsidRPr="0005685B">
        <w:t>veillance operation setting or an environment that accurately represents workplace conditions</w:t>
      </w:r>
    </w:p>
    <w:p w:rsidR="00000000" w:rsidRPr="0005685B" w:rsidP="0005685B">
      <w:pPr>
        <w:pStyle w:val="ListBullet"/>
      </w:pPr>
      <w:r w:rsidRPr="0005685B">
        <w:t>resources, equipment and materials:</w:t>
      </w:r>
    </w:p>
    <w:p w:rsidR="00000000" w:rsidRPr="0005685B" w:rsidP="0005685B">
      <w:pPr>
        <w:pStyle w:val="ListBullet2"/>
      </w:pPr>
      <w:r w:rsidRPr="0005685B">
        <w:t>surveillance communication equipment</w:t>
      </w:r>
    </w:p>
    <w:p w:rsidR="00000000" w:rsidRPr="0005685B" w:rsidP="0005685B">
      <w:pPr>
        <w:pStyle w:val="ListBullet2"/>
      </w:pPr>
      <w:r w:rsidRPr="0005685B">
        <w:t xml:space="preserve">video and photographic equipment </w:t>
      </w:r>
    </w:p>
    <w:p w:rsidR="00000000" w:rsidRPr="0005685B" w:rsidP="0005685B">
      <w:pPr>
        <w:pStyle w:val="ListBullet2"/>
      </w:pPr>
      <w:r w:rsidRPr="0005685B">
        <w:t>running sheets</w:t>
      </w:r>
    </w:p>
    <w:p w:rsidR="00000000" w:rsidRPr="0005685B" w:rsidP="0005685B">
      <w:pPr>
        <w:pStyle w:val="ListBullet"/>
      </w:pPr>
      <w:r w:rsidRPr="0005685B">
        <w:t>specifications:</w:t>
      </w:r>
    </w:p>
    <w:p w:rsidR="00000000" w:rsidRPr="0005685B" w:rsidP="0005685B">
      <w:pPr>
        <w:pStyle w:val="ListBullet2"/>
      </w:pPr>
      <w:r w:rsidRPr="0005685B">
        <w:t>surveillance plan</w:t>
      </w:r>
    </w:p>
    <w:p w:rsidR="00000000" w:rsidRPr="0005685B" w:rsidP="0005685B">
      <w:pPr>
        <w:pStyle w:val="ListBullet2"/>
      </w:pPr>
      <w:r w:rsidRPr="0005685B">
        <w:t>access to jurisdictional policies and legislation relating to surveillance, evidentiary, security and health and safety requirements</w:t>
      </w:r>
    </w:p>
    <w:p w:rsidR="00000000" w:rsidRPr="0005685B" w:rsidP="0005685B">
      <w:pPr>
        <w:pStyle w:val="ListBullet"/>
      </w:pPr>
      <w:r w:rsidRPr="0005685B">
        <w:t>relationships:</w:t>
      </w:r>
    </w:p>
    <w:p w:rsidR="00000000" w:rsidRPr="0005685B" w:rsidP="0005685B">
      <w:pPr>
        <w:pStyle w:val="ListBullet2"/>
      </w:pPr>
      <w:r w:rsidRPr="0005685B">
        <w:t>evidence of interactions with work and team leader.</w:t>
      </w:r>
    </w:p>
    <w:p w:rsidR="00000000" w:rsidRPr="0005685B" w:rsidP="00757095">
      <w:pPr>
        <w:pStyle w:val="BodyText"/>
      </w:pPr>
      <w:r w:rsidRPr="0005685B">
        <w:t>Assessors of this unit must satisfy the requirements f</w:t>
      </w:r>
      <w:r w:rsidRPr="0005685B">
        <w:t>or assessors in applicable vocational education and training legislation, frameworks and/or standards.</w:t>
      </w:r>
    </w:p>
    <w:p w:rsidR="00000000" w:rsidRPr="0005685B" w:rsidP="0005685B">
      <w:pPr>
        <w:pStyle w:val="Heading1"/>
      </w:pPr>
      <w:bookmarkStart w:id="13" w:name="O_1037853"/>
      <w:bookmarkEnd w:id="13"/>
      <w:r w:rsidRPr="0005685B">
        <w:t>Links</w:t>
      </w:r>
    </w:p>
    <w:p w:rsidR="00000000" w:rsidRPr="0005685B" w:rsidP="00757095">
      <w:pPr>
        <w:pStyle w:val="BodyText"/>
      </w:pPr>
      <w:r w:rsidRPr="000568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024A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685B" w:rsidP="0005685B"/>
    <w:sectPr w:rsidSect="000568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5B" w:rsidRPr="00757095" w:rsidP="00757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5" w:rsidP="000568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7095" w:rsidP="000568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7095" w:rsidP="000568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5B" w:rsidP="000568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095">
      <w:t>Approved</w:t>
    </w:r>
    <w:r w:rsidR="007570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0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095">
      <w:rPr>
        <w:noProof/>
      </w:rPr>
      <w:t>5</w:t>
    </w:r>
    <w:r>
      <w:rPr>
        <w:noProof/>
      </w:rPr>
      <w:fldChar w:fldCharType="end"/>
    </w:r>
  </w:p>
  <w:p w:rsidR="0005685B" w:rsidP="000568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0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095">
      <w:t>Skills Insight</w:t>
    </w:r>
    <w:r w:rsidR="00757095">
      <w:fldChar w:fldCharType="end"/>
    </w:r>
  </w:p>
  <w:p w:rsidR="0005685B" w:rsidP="000568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85B" w:rsidRPr="00757095" w:rsidP="00757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5" w:rsidRPr="002D2AF8" w:rsidP="000568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SFICPL404 Operate an observation post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7095" w:rsidP="000568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5B" w:rsidRPr="002D2AF8" w:rsidP="000568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095">
      <w:t>SFICPL404 Operate an observation post</w:t>
    </w:r>
    <w:r w:rsidR="007570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095">
      <w:rPr>
        <w:noProof/>
      </w:rPr>
      <w:t>2 March 2025</w:t>
    </w:r>
    <w:r>
      <w:fldChar w:fldCharType="end"/>
    </w:r>
  </w:p>
  <w:p w:rsidR="0005685B" w:rsidP="000568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702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B01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005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8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8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8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8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8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8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8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8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8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8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8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85B"/>
  </w:style>
  <w:style w:type="character" w:customStyle="1" w:styleId="Heading1Char">
    <w:name w:val="Heading 1 Char"/>
    <w:basedOn w:val="DefaultParagraphFont"/>
    <w:link w:val="Heading1"/>
    <w:rsid w:val="000568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8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8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8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68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685B"/>
    <w:rPr>
      <w:i/>
    </w:rPr>
  </w:style>
  <w:style w:type="paragraph" w:customStyle="1" w:styleId="SuperHeading">
    <w:name w:val="SuperHeading"/>
    <w:basedOn w:val="Normal"/>
    <w:rsid w:val="000568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8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685B"/>
    <w:rPr>
      <w:b/>
    </w:rPr>
  </w:style>
  <w:style w:type="character" w:customStyle="1" w:styleId="Heading2Char">
    <w:name w:val="Heading 2 Char"/>
    <w:basedOn w:val="DefaultParagraphFont"/>
    <w:link w:val="Heading2"/>
    <w:rsid w:val="000568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8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8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8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8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8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8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8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8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8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8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8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8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8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8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8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685B"/>
    <w:rPr>
      <w:b/>
      <w:spacing w:val="0"/>
    </w:rPr>
  </w:style>
  <w:style w:type="paragraph" w:customStyle="1" w:styleId="SuperTitle">
    <w:name w:val="SuperTitle"/>
    <w:basedOn w:val="Title"/>
    <w:rsid w:val="000568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8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8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8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8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8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8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8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8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8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8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8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8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8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8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85B"/>
  </w:style>
  <w:style w:type="paragraph" w:styleId="TableofFigures">
    <w:name w:val="table of figures"/>
    <w:basedOn w:val="Normal"/>
    <w:next w:val="Normal"/>
    <w:semiHidden/>
    <w:rsid w:val="000568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8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85B"/>
    <w:rPr>
      <w:rFonts w:ascii="Wingdings" w:hAnsi="Wingdings"/>
    </w:rPr>
  </w:style>
  <w:style w:type="paragraph" w:customStyle="1" w:styleId="TableHeading">
    <w:name w:val="Table Heading"/>
    <w:basedOn w:val="HeadingBase"/>
    <w:rsid w:val="000568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85B"/>
    <w:rPr>
      <w:color w:val="0033CC"/>
      <w:u w:val="none"/>
    </w:rPr>
  </w:style>
  <w:style w:type="paragraph" w:customStyle="1" w:styleId="BodyTextRight">
    <w:name w:val="Body Text Right"/>
    <w:basedOn w:val="BodyText"/>
    <w:rsid w:val="000568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8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8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8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8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8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85B"/>
    <w:rPr>
      <w:sz w:val="32"/>
    </w:rPr>
  </w:style>
  <w:style w:type="paragraph" w:customStyle="1" w:styleId="HeadingProcedure">
    <w:name w:val="Heading Procedure"/>
    <w:basedOn w:val="HeadingBase"/>
    <w:next w:val="Normal"/>
    <w:rsid w:val="000568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85B"/>
    <w:pPr>
      <w:spacing w:before="60" w:after="60"/>
    </w:pPr>
  </w:style>
  <w:style w:type="paragraph" w:styleId="ListContinue">
    <w:name w:val="List Continue"/>
    <w:basedOn w:val="List"/>
    <w:rsid w:val="0005685B"/>
    <w:pPr>
      <w:ind w:firstLine="0"/>
    </w:pPr>
  </w:style>
  <w:style w:type="paragraph" w:customStyle="1" w:styleId="ListNote">
    <w:name w:val="List Note"/>
    <w:basedOn w:val="List"/>
    <w:rsid w:val="000568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8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8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85B"/>
    <w:rPr>
      <w:rFonts w:ascii="Courier New" w:hAnsi="Courier New"/>
    </w:rPr>
  </w:style>
  <w:style w:type="paragraph" w:customStyle="1" w:styleId="NoteBullet">
    <w:name w:val="Note Bullet"/>
    <w:basedOn w:val="Note"/>
    <w:rsid w:val="000568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8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8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8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8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8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8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85B"/>
    <w:rPr>
      <w:b/>
      <w:smallCaps/>
    </w:rPr>
  </w:style>
  <w:style w:type="paragraph" w:customStyle="1" w:styleId="TableListNumber">
    <w:name w:val="Table List Number"/>
    <w:basedOn w:val="ListNumber"/>
    <w:rsid w:val="000568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8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85B"/>
    <w:pPr>
      <w:numPr>
        <w:numId w:val="9"/>
      </w:numPr>
    </w:pPr>
  </w:style>
  <w:style w:type="paragraph" w:customStyle="1" w:styleId="ListAlpha2">
    <w:name w:val="List Alpha 2"/>
    <w:basedOn w:val="List2"/>
    <w:rsid w:val="0005685B"/>
    <w:pPr>
      <w:numPr>
        <w:numId w:val="8"/>
      </w:numPr>
    </w:pPr>
  </w:style>
  <w:style w:type="paragraph" w:styleId="List2">
    <w:name w:val="List 2"/>
    <w:basedOn w:val="BodyText"/>
    <w:rsid w:val="000568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8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8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8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8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8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85B"/>
    <w:pPr>
      <w:numPr>
        <w:numId w:val="4"/>
      </w:numPr>
    </w:pPr>
  </w:style>
  <w:style w:type="paragraph" w:styleId="ListContinue2">
    <w:name w:val="List Continue 2"/>
    <w:basedOn w:val="List2"/>
    <w:rsid w:val="0005685B"/>
    <w:pPr>
      <w:ind w:firstLine="0"/>
    </w:pPr>
  </w:style>
  <w:style w:type="paragraph" w:styleId="ListContinue3">
    <w:name w:val="List Continue 3"/>
    <w:basedOn w:val="List3"/>
    <w:rsid w:val="0005685B"/>
    <w:pPr>
      <w:ind w:left="1021" w:firstLine="0"/>
    </w:pPr>
  </w:style>
  <w:style w:type="paragraph" w:styleId="ListContinue4">
    <w:name w:val="List Continue 4"/>
    <w:basedOn w:val="List4"/>
    <w:rsid w:val="0005685B"/>
    <w:pPr>
      <w:ind w:firstLine="0"/>
    </w:pPr>
  </w:style>
  <w:style w:type="paragraph" w:styleId="ListContinue5">
    <w:name w:val="List Continue 5"/>
    <w:basedOn w:val="List5"/>
    <w:rsid w:val="0005685B"/>
    <w:pPr>
      <w:ind w:firstLine="0"/>
    </w:pPr>
  </w:style>
  <w:style w:type="paragraph" w:styleId="ListNumber3">
    <w:name w:val="List Number 3"/>
    <w:basedOn w:val="List3"/>
    <w:rsid w:val="0005685B"/>
    <w:pPr>
      <w:numPr>
        <w:numId w:val="5"/>
      </w:numPr>
    </w:pPr>
  </w:style>
  <w:style w:type="paragraph" w:styleId="ListNumber4">
    <w:name w:val="List Number 4"/>
    <w:basedOn w:val="List4"/>
    <w:rsid w:val="0005685B"/>
    <w:pPr>
      <w:numPr>
        <w:numId w:val="6"/>
      </w:numPr>
    </w:pPr>
  </w:style>
  <w:style w:type="paragraph" w:styleId="ListNumber5">
    <w:name w:val="List Number 5"/>
    <w:basedOn w:val="List5"/>
    <w:rsid w:val="0005685B"/>
    <w:pPr>
      <w:numPr>
        <w:numId w:val="7"/>
      </w:numPr>
    </w:pPr>
  </w:style>
  <w:style w:type="paragraph" w:styleId="BlockText">
    <w:name w:val="Block Text"/>
    <w:basedOn w:val="Normal"/>
    <w:rsid w:val="000568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8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85B"/>
    <w:rPr>
      <w:sz w:val="16"/>
      <w:vertAlign w:val="superscript"/>
    </w:rPr>
  </w:style>
  <w:style w:type="character" w:customStyle="1" w:styleId="Symbols">
    <w:name w:val="Symbols"/>
    <w:basedOn w:val="DefaultParagraphFont"/>
    <w:rsid w:val="0005685B"/>
    <w:rPr>
      <w:rFonts w:ascii="Symbol" w:hAnsi="Symbol"/>
    </w:rPr>
  </w:style>
  <w:style w:type="character" w:customStyle="1" w:styleId="MenuOptions">
    <w:name w:val="Menu Options"/>
    <w:basedOn w:val="DefaultParagraphFont"/>
    <w:rsid w:val="000568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85B"/>
    <w:rPr>
      <w:b/>
    </w:rPr>
  </w:style>
  <w:style w:type="character" w:customStyle="1" w:styleId="Underlined">
    <w:name w:val="Underlined"/>
    <w:basedOn w:val="DefaultParagraphFont"/>
    <w:rsid w:val="0005685B"/>
    <w:rPr>
      <w:u w:val="single"/>
    </w:rPr>
  </w:style>
  <w:style w:type="paragraph" w:customStyle="1" w:styleId="TableBodyTextRight">
    <w:name w:val="Table Body Text Right"/>
    <w:basedOn w:val="TableBodyText"/>
    <w:rsid w:val="000568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85B"/>
    <w:rPr>
      <w:sz w:val="18"/>
    </w:rPr>
  </w:style>
  <w:style w:type="paragraph" w:customStyle="1" w:styleId="BodySmallRight">
    <w:name w:val="Body Small Right"/>
    <w:basedOn w:val="BodyTextRight"/>
    <w:rsid w:val="0005685B"/>
    <w:rPr>
      <w:sz w:val="18"/>
      <w:szCs w:val="18"/>
    </w:rPr>
  </w:style>
  <w:style w:type="paragraph" w:customStyle="1" w:styleId="MarginEdition">
    <w:name w:val="Margin Edition"/>
    <w:basedOn w:val="MarginNote"/>
    <w:rsid w:val="000568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85B"/>
    <w:rPr>
      <w:sz w:val="2"/>
      <w:szCs w:val="2"/>
    </w:rPr>
  </w:style>
  <w:style w:type="character" w:customStyle="1" w:styleId="Small">
    <w:name w:val="Small"/>
    <w:basedOn w:val="DefaultParagraphFont"/>
    <w:rsid w:val="0005685B"/>
    <w:rPr>
      <w:sz w:val="16"/>
    </w:rPr>
  </w:style>
  <w:style w:type="paragraph" w:customStyle="1" w:styleId="WideTable">
    <w:name w:val="Wide Table"/>
    <w:basedOn w:val="Normal"/>
    <w:rsid w:val="000568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85B"/>
  </w:style>
  <w:style w:type="paragraph" w:styleId="Quote">
    <w:name w:val="Quote"/>
    <w:basedOn w:val="Heading1"/>
    <w:link w:val="QuoteChar"/>
    <w:qFormat/>
    <w:rsid w:val="000568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8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85B"/>
    <w:pPr>
      <w:pageBreakBefore/>
    </w:pPr>
  </w:style>
  <w:style w:type="paragraph" w:customStyle="1" w:styleId="Border">
    <w:name w:val="Border"/>
    <w:basedOn w:val="Normal"/>
    <w:qFormat/>
    <w:rsid w:val="000568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8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8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8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8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8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8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8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8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85B"/>
    <w:rPr>
      <w:u w:val="single"/>
    </w:rPr>
  </w:style>
  <w:style w:type="character" w:customStyle="1" w:styleId="BoldandItalics">
    <w:name w:val="Bold and Italics"/>
    <w:qFormat/>
    <w:rsid w:val="0005685B"/>
    <w:rPr>
      <w:b/>
      <w:i/>
      <w:u w:val="none"/>
    </w:rPr>
  </w:style>
  <w:style w:type="paragraph" w:styleId="BalloonText">
    <w:name w:val="Balloon Text"/>
    <w:basedOn w:val="Normal"/>
    <w:link w:val="BalloonTextChar"/>
    <w:rsid w:val="00056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8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8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8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8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8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8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7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6397</Characters>
  <Application>Microsoft Office Word</Application>
  <DocSecurity>0</DocSecurity>
  <Lines>206</Lines>
  <Paragraphs>138</Paragraphs>
  <ScaleCrop>false</ScaleCrop>
  <Company>Author-it Software Corporation Ltd.</Company>
  <LinksUpToDate>false</LinksUpToDate>
  <CharactersWithSpaces>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SFICPL404 Operate an observation post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