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B9B" w:rsidP="00E06B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SFICPL404 Operate an observation post</w:t>
      </w:r>
      <w:r>
        <w:fldChar w:fldCharType="end"/>
      </w:r>
    </w:p>
    <w:p w:rsidR="00E06B9B" w:rsidP="00E06B9B">
      <w:pPr>
        <w:pStyle w:val="Version"/>
        <w:sectPr w:rsidSect="006139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39DE" w:rsidP="006139DE">
      <w:pPr>
        <w:pStyle w:val="SuperHeading"/>
      </w:pPr>
      <w:r w:rsidRPr="006139DE">
        <w:t>Assessment Requirements for SFICPL404 Operate an observation post</w:t>
      </w:r>
    </w:p>
    <w:p w:rsidR="00000000" w:rsidRPr="006139DE" w:rsidP="006139DE">
      <w:pPr>
        <w:pStyle w:val="Heading1"/>
      </w:pPr>
      <w:bookmarkStart w:id="1" w:name="O_1037847"/>
      <w:bookmarkEnd w:id="1"/>
      <w:r w:rsidRPr="006139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139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DE">
            <w:pPr>
              <w:pStyle w:val="BodyTextBold"/>
              <w:rPr>
                <w:lang w:val="en-NZ"/>
              </w:rPr>
            </w:pPr>
            <w:r w:rsidRPr="006139D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DE">
            <w:pPr>
              <w:pStyle w:val="BodyTextBold"/>
              <w:rPr>
                <w:lang w:val="en-NZ"/>
              </w:rPr>
            </w:pPr>
            <w:r w:rsidRPr="006139DE">
              <w:t>Comments</w:t>
            </w:r>
          </w:p>
        </w:tc>
      </w:tr>
      <w:tr w:rsidTr="006139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9DE">
            <w:pPr>
              <w:pStyle w:val="BodyText"/>
              <w:rPr>
                <w:lang w:val="en-NZ"/>
              </w:rPr>
            </w:pPr>
            <w:r w:rsidRPr="006139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9DE" w:rsidP="006139DE">
            <w:pPr>
              <w:pStyle w:val="BodyText"/>
            </w:pPr>
            <w:r w:rsidRPr="006139DE">
              <w:t>This version released with SFI Seafood Industry Training Package Version 1.0.</w:t>
            </w:r>
          </w:p>
        </w:tc>
      </w:tr>
    </w:tbl>
    <w:p w:rsidR="00000000" w:rsidRPr="006139DE" w:rsidP="006139DE">
      <w:pPr>
        <w:pStyle w:val="BodyText"/>
      </w:pPr>
    </w:p>
    <w:p w:rsidR="00000000" w:rsidRPr="006139DE" w:rsidP="006139DE">
      <w:pPr>
        <w:pStyle w:val="AllowPageBreak"/>
      </w:pPr>
    </w:p>
    <w:p w:rsidR="00000000" w:rsidRPr="006139DE" w:rsidP="006139DE">
      <w:pPr>
        <w:pStyle w:val="Heading1"/>
      </w:pPr>
      <w:bookmarkStart w:id="2" w:name="O_1037848"/>
      <w:bookmarkEnd w:id="2"/>
      <w:r w:rsidRPr="006139DE">
        <w:t>Performance Evidence</w:t>
      </w:r>
    </w:p>
    <w:p w:rsidR="00000000" w:rsidRPr="006139DE" w:rsidP="00E06B9B">
      <w:pPr>
        <w:pStyle w:val="BodyText"/>
      </w:pPr>
      <w:r w:rsidRPr="006139DE">
        <w:t xml:space="preserve">An individual demonstrating competency must satisfy all of the elements and performance criteria in this unit. </w:t>
      </w:r>
    </w:p>
    <w:p w:rsidR="00000000" w:rsidRPr="006139DE" w:rsidP="00E06B9B">
      <w:pPr>
        <w:pStyle w:val="BodyText"/>
      </w:pPr>
      <w:r w:rsidRPr="006139DE">
        <w:t>There must be evidence that the individual has operated an observation post as part of a team for at least one surveillance operation, including</w:t>
      </w:r>
      <w:r w:rsidRPr="006139DE">
        <w:t>:</w:t>
      </w:r>
    </w:p>
    <w:p w:rsidR="00000000" w:rsidRPr="006139DE" w:rsidP="006139DE">
      <w:pPr>
        <w:pStyle w:val="ListBullet"/>
      </w:pPr>
      <w:r w:rsidRPr="006139DE">
        <w:t>contributing to the assessment, selection and establishment of the observation post</w:t>
      </w:r>
    </w:p>
    <w:p w:rsidR="00000000" w:rsidRPr="006139DE" w:rsidP="006139DE">
      <w:pPr>
        <w:pStyle w:val="ListBullet"/>
      </w:pPr>
      <w:r w:rsidRPr="006139DE">
        <w:t>securely maintaining the observation post while observing subjects</w:t>
      </w:r>
    </w:p>
    <w:p w:rsidR="00000000" w:rsidRPr="006139DE" w:rsidP="006139DE">
      <w:pPr>
        <w:pStyle w:val="ListBullet"/>
      </w:pPr>
      <w:r w:rsidRPr="006139DE">
        <w:t>setting up and maintaining the cover and security of communication and recording equipment</w:t>
      </w:r>
    </w:p>
    <w:p w:rsidR="00000000" w:rsidRPr="006139DE" w:rsidP="006139DE">
      <w:pPr>
        <w:pStyle w:val="ListBullet"/>
      </w:pPr>
      <w:r w:rsidRPr="006139DE">
        <w:t>applying the appropriate counter-surveillance measures and anti-surveillance techniques</w:t>
      </w:r>
    </w:p>
    <w:p w:rsidR="00000000" w:rsidRPr="006139DE" w:rsidP="006139DE">
      <w:pPr>
        <w:pStyle w:val="ListBullet"/>
      </w:pPr>
      <w:r w:rsidRPr="006139DE">
        <w:t>recording observations and evidence using all of the following:</w:t>
      </w:r>
    </w:p>
    <w:p w:rsidR="00000000" w:rsidRPr="006139DE" w:rsidP="006139DE">
      <w:pPr>
        <w:pStyle w:val="ListBullet2"/>
      </w:pPr>
      <w:r w:rsidRPr="006139DE">
        <w:t>surveillance communication equipment</w:t>
      </w:r>
    </w:p>
    <w:p w:rsidR="00000000" w:rsidRPr="006139DE" w:rsidP="006139DE">
      <w:pPr>
        <w:pStyle w:val="ListBullet2"/>
      </w:pPr>
      <w:r w:rsidRPr="006139DE">
        <w:t>video and photographic equipment</w:t>
      </w:r>
    </w:p>
    <w:p w:rsidR="00000000" w:rsidRPr="006139DE" w:rsidP="006139DE">
      <w:pPr>
        <w:pStyle w:val="ListBullet2"/>
      </w:pPr>
      <w:r w:rsidRPr="006139DE">
        <w:t>running sheets</w:t>
      </w:r>
    </w:p>
    <w:p w:rsidR="00000000" w:rsidRPr="006139DE" w:rsidP="006139DE">
      <w:pPr>
        <w:pStyle w:val="ListBullet"/>
      </w:pPr>
      <w:r w:rsidRPr="006139DE">
        <w:t>undertaking proce</w:t>
      </w:r>
      <w:r w:rsidRPr="006139DE">
        <w:t xml:space="preserve">dures to close down the observation post </w:t>
      </w:r>
    </w:p>
    <w:p w:rsidR="00000000" w:rsidRPr="006139DE" w:rsidP="006139DE">
      <w:pPr>
        <w:pStyle w:val="ListBullet"/>
      </w:pPr>
      <w:r w:rsidRPr="006139DE">
        <w:t>reporting on observations internally and/or externally.</w:t>
      </w:r>
    </w:p>
    <w:p w:rsidR="00000000" w:rsidRPr="006139DE" w:rsidP="006139DE">
      <w:pPr>
        <w:pStyle w:val="AllowPageBreak"/>
      </w:pPr>
    </w:p>
    <w:p w:rsidR="00000000" w:rsidRPr="006139DE" w:rsidP="006139DE">
      <w:pPr>
        <w:pStyle w:val="Heading1"/>
      </w:pPr>
      <w:bookmarkStart w:id="3" w:name="O_1037849"/>
      <w:bookmarkEnd w:id="3"/>
      <w:r w:rsidRPr="006139DE">
        <w:t>Knowledge Evidence</w:t>
      </w:r>
    </w:p>
    <w:p w:rsidR="00000000" w:rsidRPr="006139DE" w:rsidP="00E06B9B">
      <w:pPr>
        <w:pStyle w:val="BodyText"/>
      </w:pPr>
      <w:r w:rsidRPr="006139DE">
        <w:t>An individual must be able to demonstrate the knowledge required to perform the tasks outlined in the elements and perfo</w:t>
      </w:r>
      <w:r w:rsidRPr="006139DE">
        <w:t>rmance criteria of this unit. This includes knowledge of:</w:t>
      </w:r>
    </w:p>
    <w:p w:rsidR="00000000" w:rsidRPr="006139DE" w:rsidP="006139DE">
      <w:pPr>
        <w:pStyle w:val="ListBullet"/>
      </w:pPr>
      <w:r w:rsidRPr="006139DE">
        <w:t>jurisdictional policies, procedures and laws relating to surveillance and evidentiary requirements</w:t>
      </w:r>
    </w:p>
    <w:p w:rsidR="00000000" w:rsidRPr="006139DE" w:rsidP="006139DE">
      <w:pPr>
        <w:pStyle w:val="ListBullet"/>
      </w:pPr>
      <w:r w:rsidRPr="006139DE">
        <w:t>local knowledge relevant to surveillance operations</w:t>
      </w:r>
    </w:p>
    <w:p w:rsidR="00000000" w:rsidRPr="006139DE" w:rsidP="006139DE">
      <w:pPr>
        <w:pStyle w:val="ListBullet"/>
      </w:pPr>
      <w:r w:rsidRPr="006139DE">
        <w:t>operational procedures for surveillance equipm</w:t>
      </w:r>
      <w:r w:rsidRPr="006139DE">
        <w:t>ent</w:t>
      </w:r>
    </w:p>
    <w:p w:rsidR="00000000" w:rsidRPr="006139DE" w:rsidP="006139DE">
      <w:pPr>
        <w:pStyle w:val="ListBullet"/>
      </w:pPr>
      <w:r w:rsidRPr="006139DE">
        <w:t>security requirements for observation posts and equipment</w:t>
      </w:r>
    </w:p>
    <w:p w:rsidR="00000000" w:rsidRPr="006139DE" w:rsidP="006139DE">
      <w:pPr>
        <w:pStyle w:val="ListBullet"/>
      </w:pPr>
      <w:r w:rsidRPr="006139DE">
        <w:t>surveillance and counter-surveillance methods used in operating observation posts.</w:t>
      </w:r>
    </w:p>
    <w:p w:rsidR="00000000" w:rsidRPr="006139DE" w:rsidP="006139DE">
      <w:pPr>
        <w:pStyle w:val="AllowPageBreak"/>
      </w:pPr>
    </w:p>
    <w:p w:rsidR="00000000" w:rsidRPr="006139DE" w:rsidP="006139DE">
      <w:pPr>
        <w:pStyle w:val="Heading1"/>
      </w:pPr>
      <w:bookmarkStart w:id="4" w:name="O_1037850"/>
      <w:bookmarkEnd w:id="4"/>
      <w:r w:rsidRPr="006139DE">
        <w:t>Assessment Conditions</w:t>
      </w:r>
    </w:p>
    <w:p w:rsidR="00000000" w:rsidRPr="006139DE" w:rsidP="00E06B9B">
      <w:pPr>
        <w:pStyle w:val="BodyText"/>
      </w:pPr>
      <w:r w:rsidRPr="006139DE">
        <w:t xml:space="preserve">Assessment of skills must take place under the following conditions: </w:t>
      </w:r>
    </w:p>
    <w:p w:rsidR="00000000" w:rsidRPr="006139DE" w:rsidP="006139DE">
      <w:pPr>
        <w:pStyle w:val="ListBullet"/>
      </w:pPr>
      <w:r w:rsidRPr="006139DE">
        <w:t>physical conditions:</w:t>
      </w:r>
    </w:p>
    <w:p w:rsidR="00000000" w:rsidRPr="006139DE" w:rsidP="006139DE">
      <w:pPr>
        <w:pStyle w:val="ListBullet2"/>
      </w:pPr>
      <w:r w:rsidRPr="006139DE">
        <w:t>skills must be demonstrated in a surveillance operation setting or an environment that accurately represents workplace conditions</w:t>
      </w:r>
    </w:p>
    <w:p w:rsidR="00000000" w:rsidRPr="006139DE" w:rsidP="006139DE">
      <w:pPr>
        <w:pStyle w:val="ListBullet"/>
      </w:pPr>
      <w:r w:rsidRPr="006139DE">
        <w:t>resources, equipment and materials:</w:t>
      </w:r>
    </w:p>
    <w:p w:rsidR="00000000" w:rsidRPr="006139DE" w:rsidP="006139DE">
      <w:pPr>
        <w:pStyle w:val="ListBullet2"/>
      </w:pPr>
      <w:r w:rsidRPr="006139DE">
        <w:t>surveillance communication equipment</w:t>
      </w:r>
    </w:p>
    <w:p w:rsidR="00000000" w:rsidRPr="006139DE" w:rsidP="006139DE">
      <w:pPr>
        <w:pStyle w:val="ListBullet2"/>
      </w:pPr>
      <w:r w:rsidRPr="006139DE">
        <w:t>video and photographic equip</w:t>
      </w:r>
      <w:r w:rsidRPr="006139DE">
        <w:t xml:space="preserve">ment </w:t>
      </w:r>
    </w:p>
    <w:p w:rsidR="00000000" w:rsidRPr="006139DE" w:rsidP="006139DE">
      <w:pPr>
        <w:pStyle w:val="ListBullet2"/>
      </w:pPr>
      <w:r w:rsidRPr="006139DE">
        <w:t>running sheets</w:t>
      </w:r>
    </w:p>
    <w:p w:rsidR="00000000" w:rsidRPr="006139DE" w:rsidP="006139DE">
      <w:pPr>
        <w:pStyle w:val="ListBullet"/>
      </w:pPr>
      <w:r w:rsidRPr="006139DE">
        <w:t>specifications:</w:t>
      </w:r>
    </w:p>
    <w:p w:rsidR="00000000" w:rsidRPr="006139DE" w:rsidP="006139DE">
      <w:pPr>
        <w:pStyle w:val="ListBullet2"/>
      </w:pPr>
      <w:r w:rsidRPr="006139DE">
        <w:t>surveillance plan</w:t>
      </w:r>
    </w:p>
    <w:p w:rsidR="00000000" w:rsidRPr="006139DE" w:rsidP="006139DE">
      <w:pPr>
        <w:pStyle w:val="ListBullet2"/>
      </w:pPr>
      <w:r w:rsidRPr="006139DE">
        <w:t>access to jurisdictional policies and legislation relating to surveillance, evidentiary, security and health and safety requirements</w:t>
      </w:r>
    </w:p>
    <w:p w:rsidR="00000000" w:rsidRPr="006139DE" w:rsidP="006139DE">
      <w:pPr>
        <w:pStyle w:val="ListBullet"/>
      </w:pPr>
      <w:r w:rsidRPr="006139DE">
        <w:t>relationships:</w:t>
      </w:r>
    </w:p>
    <w:p w:rsidR="00000000" w:rsidRPr="006139DE" w:rsidP="006139DE">
      <w:pPr>
        <w:pStyle w:val="ListBullet2"/>
      </w:pPr>
      <w:r w:rsidRPr="006139DE">
        <w:t>evidence of interactions with work and team leader.</w:t>
      </w:r>
    </w:p>
    <w:p w:rsidR="00000000" w:rsidRPr="006139DE" w:rsidP="00E06B9B">
      <w:pPr>
        <w:pStyle w:val="BodyText"/>
      </w:pPr>
      <w:r w:rsidRPr="006139DE">
        <w:t>Assessors of this unit must satisfy the requirements for assessors in applicable vocational education and training legislation, frameworks and/or standards.</w:t>
      </w:r>
    </w:p>
    <w:p w:rsidR="00000000" w:rsidRPr="006139DE" w:rsidP="006139DE">
      <w:pPr>
        <w:pStyle w:val="Heading1"/>
      </w:pPr>
      <w:bookmarkStart w:id="5" w:name="O_1037853"/>
      <w:bookmarkEnd w:id="5"/>
      <w:r w:rsidRPr="006139DE">
        <w:t>Links</w:t>
      </w:r>
    </w:p>
    <w:p w:rsidR="00000000" w:rsidRPr="006139DE" w:rsidP="00E06B9B">
      <w:pPr>
        <w:pStyle w:val="BodyText"/>
      </w:pPr>
      <w:r w:rsidRPr="006139DE">
        <w:t>Companion Volumes, inc</w:t>
      </w:r>
      <w:r w:rsidRPr="006139DE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45B6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139DE" w:rsidP="006139DE"/>
    <w:sectPr w:rsidSect="006139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9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9DE" w:rsidRPr="00E06B9B" w:rsidP="00E06B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9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B9B" w:rsidP="006139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6B9B" w:rsidP="006139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06B9B" w:rsidP="006139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9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B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9DE" w:rsidRPr="00E06B9B" w:rsidP="00E06B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9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B9B" w:rsidRPr="002D2AF8" w:rsidP="006139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SFICPL404 Operate an observation post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06B9B" w:rsidP="006139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A80E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565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80D0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9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9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9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9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9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9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9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9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9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9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9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9DE"/>
  </w:style>
  <w:style w:type="character" w:customStyle="1" w:styleId="Heading1Char">
    <w:name w:val="Heading 1 Char"/>
    <w:basedOn w:val="DefaultParagraphFont"/>
    <w:link w:val="Heading1"/>
    <w:rsid w:val="006139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39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9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39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39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39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9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139DE"/>
    <w:rPr>
      <w:b/>
    </w:rPr>
  </w:style>
  <w:style w:type="character" w:customStyle="1" w:styleId="Heading2Char">
    <w:name w:val="Heading 2 Char"/>
    <w:basedOn w:val="DefaultParagraphFont"/>
    <w:link w:val="Heading2"/>
    <w:rsid w:val="006139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9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9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9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9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9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9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9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9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9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9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9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9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9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9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9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9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9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39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39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39DE"/>
    <w:rPr>
      <w:b/>
      <w:spacing w:val="0"/>
    </w:rPr>
  </w:style>
  <w:style w:type="paragraph" w:customStyle="1" w:styleId="SuperTitle">
    <w:name w:val="SuperTitle"/>
    <w:basedOn w:val="Title"/>
    <w:rsid w:val="006139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9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9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39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9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9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9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9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9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9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9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9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39DE"/>
    <w:rPr>
      <w:i/>
    </w:rPr>
  </w:style>
  <w:style w:type="paragraph" w:styleId="Caption">
    <w:name w:val="caption"/>
    <w:basedOn w:val="BodyText"/>
    <w:next w:val="Normal"/>
    <w:qFormat/>
    <w:rsid w:val="006139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9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9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9DE"/>
  </w:style>
  <w:style w:type="paragraph" w:styleId="TableofFigures">
    <w:name w:val="table of figures"/>
    <w:basedOn w:val="Normal"/>
    <w:next w:val="Normal"/>
    <w:semiHidden/>
    <w:rsid w:val="006139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9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39DE"/>
    <w:rPr>
      <w:rFonts w:ascii="Wingdings" w:hAnsi="Wingdings"/>
    </w:rPr>
  </w:style>
  <w:style w:type="paragraph" w:customStyle="1" w:styleId="TableHeading">
    <w:name w:val="Table Heading"/>
    <w:basedOn w:val="HeadingBase"/>
    <w:rsid w:val="006139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9DE"/>
    <w:rPr>
      <w:color w:val="0033CC"/>
      <w:u w:val="none"/>
    </w:rPr>
  </w:style>
  <w:style w:type="paragraph" w:customStyle="1" w:styleId="BodyTextRight">
    <w:name w:val="Body Text Right"/>
    <w:basedOn w:val="BodyText"/>
    <w:rsid w:val="006139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9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9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9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9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9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9DE"/>
    <w:rPr>
      <w:sz w:val="32"/>
    </w:rPr>
  </w:style>
  <w:style w:type="paragraph" w:customStyle="1" w:styleId="HeadingProcedure">
    <w:name w:val="Heading Procedure"/>
    <w:basedOn w:val="HeadingBase"/>
    <w:next w:val="Normal"/>
    <w:rsid w:val="006139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9DE"/>
    <w:pPr>
      <w:spacing w:before="60" w:after="60"/>
    </w:pPr>
  </w:style>
  <w:style w:type="paragraph" w:styleId="ListContinue">
    <w:name w:val="List Continue"/>
    <w:basedOn w:val="List"/>
    <w:rsid w:val="006139DE"/>
    <w:pPr>
      <w:ind w:firstLine="0"/>
    </w:pPr>
  </w:style>
  <w:style w:type="paragraph" w:customStyle="1" w:styleId="ListNote">
    <w:name w:val="List Note"/>
    <w:basedOn w:val="List"/>
    <w:rsid w:val="006139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9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9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9DE"/>
    <w:rPr>
      <w:rFonts w:ascii="Courier New" w:hAnsi="Courier New"/>
    </w:rPr>
  </w:style>
  <w:style w:type="paragraph" w:customStyle="1" w:styleId="NoteBullet">
    <w:name w:val="Note Bullet"/>
    <w:basedOn w:val="Note"/>
    <w:rsid w:val="006139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9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9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9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9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39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9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9DE"/>
    <w:rPr>
      <w:b/>
      <w:smallCaps/>
    </w:rPr>
  </w:style>
  <w:style w:type="paragraph" w:customStyle="1" w:styleId="TableListNumber">
    <w:name w:val="Table List Number"/>
    <w:basedOn w:val="ListNumber"/>
    <w:rsid w:val="006139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9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9DE"/>
    <w:pPr>
      <w:numPr>
        <w:numId w:val="9"/>
      </w:numPr>
    </w:pPr>
  </w:style>
  <w:style w:type="paragraph" w:customStyle="1" w:styleId="ListAlpha2">
    <w:name w:val="List Alpha 2"/>
    <w:basedOn w:val="List2"/>
    <w:rsid w:val="006139DE"/>
    <w:pPr>
      <w:numPr>
        <w:numId w:val="8"/>
      </w:numPr>
    </w:pPr>
  </w:style>
  <w:style w:type="paragraph" w:styleId="List2">
    <w:name w:val="List 2"/>
    <w:basedOn w:val="BodyText"/>
    <w:rsid w:val="006139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9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9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9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9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9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39DE"/>
    <w:pPr>
      <w:numPr>
        <w:numId w:val="4"/>
      </w:numPr>
    </w:pPr>
  </w:style>
  <w:style w:type="paragraph" w:styleId="ListContinue2">
    <w:name w:val="List Continue 2"/>
    <w:basedOn w:val="List2"/>
    <w:rsid w:val="006139DE"/>
    <w:pPr>
      <w:ind w:firstLine="0"/>
    </w:pPr>
  </w:style>
  <w:style w:type="paragraph" w:styleId="ListContinue3">
    <w:name w:val="List Continue 3"/>
    <w:basedOn w:val="List3"/>
    <w:rsid w:val="006139DE"/>
    <w:pPr>
      <w:ind w:left="1021" w:firstLine="0"/>
    </w:pPr>
  </w:style>
  <w:style w:type="paragraph" w:styleId="ListContinue4">
    <w:name w:val="List Continue 4"/>
    <w:basedOn w:val="List4"/>
    <w:rsid w:val="006139DE"/>
    <w:pPr>
      <w:ind w:firstLine="0"/>
    </w:pPr>
  </w:style>
  <w:style w:type="paragraph" w:styleId="ListContinue5">
    <w:name w:val="List Continue 5"/>
    <w:basedOn w:val="List5"/>
    <w:rsid w:val="006139DE"/>
    <w:pPr>
      <w:ind w:firstLine="0"/>
    </w:pPr>
  </w:style>
  <w:style w:type="paragraph" w:styleId="ListNumber3">
    <w:name w:val="List Number 3"/>
    <w:basedOn w:val="List3"/>
    <w:rsid w:val="006139DE"/>
    <w:pPr>
      <w:numPr>
        <w:numId w:val="5"/>
      </w:numPr>
    </w:pPr>
  </w:style>
  <w:style w:type="paragraph" w:styleId="ListNumber4">
    <w:name w:val="List Number 4"/>
    <w:basedOn w:val="List4"/>
    <w:rsid w:val="006139DE"/>
    <w:pPr>
      <w:numPr>
        <w:numId w:val="6"/>
      </w:numPr>
    </w:pPr>
  </w:style>
  <w:style w:type="paragraph" w:styleId="ListNumber5">
    <w:name w:val="List Number 5"/>
    <w:basedOn w:val="List5"/>
    <w:rsid w:val="006139DE"/>
    <w:pPr>
      <w:numPr>
        <w:numId w:val="7"/>
      </w:numPr>
    </w:pPr>
  </w:style>
  <w:style w:type="paragraph" w:styleId="BlockText">
    <w:name w:val="Block Text"/>
    <w:basedOn w:val="Normal"/>
    <w:rsid w:val="006139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9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9DE"/>
    <w:rPr>
      <w:sz w:val="16"/>
      <w:vertAlign w:val="superscript"/>
    </w:rPr>
  </w:style>
  <w:style w:type="character" w:customStyle="1" w:styleId="Symbols">
    <w:name w:val="Symbols"/>
    <w:basedOn w:val="DefaultParagraphFont"/>
    <w:rsid w:val="006139DE"/>
    <w:rPr>
      <w:rFonts w:ascii="Symbol" w:hAnsi="Symbol"/>
    </w:rPr>
  </w:style>
  <w:style w:type="character" w:customStyle="1" w:styleId="MenuOptions">
    <w:name w:val="Menu Options"/>
    <w:basedOn w:val="DefaultParagraphFont"/>
    <w:rsid w:val="006139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9DE"/>
    <w:rPr>
      <w:b/>
    </w:rPr>
  </w:style>
  <w:style w:type="character" w:customStyle="1" w:styleId="Underlined">
    <w:name w:val="Underlined"/>
    <w:basedOn w:val="DefaultParagraphFont"/>
    <w:rsid w:val="006139DE"/>
    <w:rPr>
      <w:u w:val="single"/>
    </w:rPr>
  </w:style>
  <w:style w:type="paragraph" w:customStyle="1" w:styleId="TableBodyTextRight">
    <w:name w:val="Table Body Text Right"/>
    <w:basedOn w:val="TableBodyText"/>
    <w:rsid w:val="006139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9DE"/>
    <w:rPr>
      <w:sz w:val="18"/>
    </w:rPr>
  </w:style>
  <w:style w:type="paragraph" w:customStyle="1" w:styleId="BodySmallRight">
    <w:name w:val="Body Small Right"/>
    <w:basedOn w:val="BodyTextRight"/>
    <w:rsid w:val="006139DE"/>
    <w:rPr>
      <w:sz w:val="18"/>
      <w:szCs w:val="18"/>
    </w:rPr>
  </w:style>
  <w:style w:type="paragraph" w:customStyle="1" w:styleId="MarginEdition">
    <w:name w:val="Margin Edition"/>
    <w:basedOn w:val="MarginNote"/>
    <w:rsid w:val="006139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9DE"/>
    <w:rPr>
      <w:sz w:val="2"/>
      <w:szCs w:val="2"/>
    </w:rPr>
  </w:style>
  <w:style w:type="character" w:customStyle="1" w:styleId="Small">
    <w:name w:val="Small"/>
    <w:basedOn w:val="DefaultParagraphFont"/>
    <w:rsid w:val="006139DE"/>
    <w:rPr>
      <w:sz w:val="16"/>
    </w:rPr>
  </w:style>
  <w:style w:type="paragraph" w:customStyle="1" w:styleId="WideTable">
    <w:name w:val="Wide Table"/>
    <w:basedOn w:val="Normal"/>
    <w:rsid w:val="006139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9DE"/>
  </w:style>
  <w:style w:type="paragraph" w:styleId="Quote">
    <w:name w:val="Quote"/>
    <w:basedOn w:val="Heading1"/>
    <w:link w:val="QuoteChar"/>
    <w:qFormat/>
    <w:rsid w:val="006139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9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9DE"/>
    <w:pPr>
      <w:pageBreakBefore/>
    </w:pPr>
  </w:style>
  <w:style w:type="paragraph" w:customStyle="1" w:styleId="Border">
    <w:name w:val="Border"/>
    <w:basedOn w:val="Normal"/>
    <w:qFormat/>
    <w:rsid w:val="006139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9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9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9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9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9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9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9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9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9DE"/>
    <w:rPr>
      <w:u w:val="single"/>
    </w:rPr>
  </w:style>
  <w:style w:type="character" w:customStyle="1" w:styleId="BoldandItalics">
    <w:name w:val="Bold and Italics"/>
    <w:qFormat/>
    <w:rsid w:val="006139DE"/>
    <w:rPr>
      <w:b/>
      <w:i/>
      <w:u w:val="none"/>
    </w:rPr>
  </w:style>
  <w:style w:type="paragraph" w:styleId="BalloonText">
    <w:name w:val="Balloon Text"/>
    <w:basedOn w:val="Normal"/>
    <w:link w:val="BalloonTextChar"/>
    <w:rsid w:val="006139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9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9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9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9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9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9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6B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2445</Characters>
  <Application>Microsoft Office Word</Application>
  <DocSecurity>0</DocSecurity>
  <Lines>66</Lines>
  <Paragraphs>52</Paragraphs>
  <ScaleCrop>false</ScaleCrop>
  <Company>Author-it Software Corporation Ltd.</Company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SFICPL404 Operate an observation post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2022-02-25T06:46:00Z</dcterms:created>
  <dcterms:modified xsi:type="dcterms:W3CDTF">2022-02-25T06:46:00Z</dcterms:modified>
</cp:coreProperties>
</file>