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653" w:rsidP="002E1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SFICPL307 Facilitate effective communication in the workplace</w:t>
      </w:r>
      <w:r>
        <w:fldChar w:fldCharType="end"/>
      </w:r>
    </w:p>
    <w:p w:rsidR="002E1653" w:rsidP="002E1653">
      <w:pPr>
        <w:pStyle w:val="Version"/>
        <w:sectPr w:rsidSect="00116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C0E" w:rsidP="00116C0E">
      <w:pPr>
        <w:pStyle w:val="SuperHeading"/>
      </w:pPr>
      <w:r w:rsidRPr="00116C0E">
        <w:t>SFICPL307 Facilitate effective communication in the workplace</w:t>
      </w:r>
    </w:p>
    <w:p w:rsidR="00000000" w:rsidRPr="00116C0E" w:rsidP="00116C0E">
      <w:pPr>
        <w:pStyle w:val="Heading1"/>
      </w:pPr>
      <w:bookmarkStart w:id="1" w:name="O_1037685"/>
      <w:bookmarkEnd w:id="1"/>
      <w:r w:rsidRPr="00116C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Bold"/>
            </w:pPr>
            <w:r w:rsidRPr="00116C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rPr>
                <w:rStyle w:val="SpecialBold"/>
              </w:rPr>
              <w:t>Comments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This version released with SFI Seafood Industry Training Package Version 1.0.</w:t>
            </w:r>
          </w:p>
        </w:tc>
      </w:tr>
    </w:tbl>
    <w:p w:rsidR="00000000" w:rsidRPr="00116C0E" w:rsidP="00116C0E">
      <w:pPr>
        <w:pStyle w:val="BodyText"/>
      </w:pPr>
    </w:p>
    <w:p w:rsidR="00000000" w:rsidRPr="00116C0E" w:rsidP="00116C0E">
      <w:pPr>
        <w:pStyle w:val="AllowPageBreak"/>
      </w:pPr>
    </w:p>
    <w:p w:rsidR="00000000" w:rsidRPr="00116C0E" w:rsidP="00116C0E">
      <w:pPr>
        <w:pStyle w:val="Heading1"/>
      </w:pPr>
      <w:bookmarkStart w:id="2" w:name="O_1037686"/>
      <w:bookmarkEnd w:id="2"/>
      <w:r w:rsidRPr="00116C0E">
        <w:t>Application</w:t>
      </w:r>
    </w:p>
    <w:p w:rsidR="00000000" w:rsidRPr="00116C0E" w:rsidP="002E1653">
      <w:pPr>
        <w:pStyle w:val="BodyText"/>
      </w:pPr>
      <w:r w:rsidRPr="00116C0E">
        <w:t xml:space="preserve">This unit of competency describes the skills and knowledge required to communicate effectively in the line of duty as a fisheries officer. </w:t>
      </w:r>
    </w:p>
    <w:p w:rsidR="00000000" w:rsidRPr="00116C0E" w:rsidP="002E1653">
      <w:pPr>
        <w:pStyle w:val="BodyText"/>
      </w:pPr>
      <w:r w:rsidRPr="00116C0E">
        <w:t>The unit applies to individuals who work in a fisheries compliance monitoring role and who are required to use appro</w:t>
      </w:r>
      <w:r w:rsidRPr="00116C0E">
        <w:t xml:space="preserve">priate communication and conflict resolution skills when dealing with individuals and team members in a one-to-one situation or in meetings. </w:t>
      </w:r>
    </w:p>
    <w:p w:rsidR="00000000" w:rsidRPr="00116C0E" w:rsidP="002E1653">
      <w:pPr>
        <w:pStyle w:val="BodyText"/>
      </w:pPr>
      <w:r w:rsidRPr="00116C0E">
        <w:t xml:space="preserve">No licensing or certification requirements apply to this unit at the time of publication. Check with the relevant </w:t>
      </w:r>
      <w:r w:rsidRPr="00116C0E">
        <w:t>state or territory regulator for the legislative requirements that may apply to this unit.</w:t>
      </w:r>
    </w:p>
    <w:p w:rsidR="00000000" w:rsidRPr="00116C0E" w:rsidP="00116C0E">
      <w:pPr>
        <w:pStyle w:val="Heading1"/>
      </w:pPr>
      <w:bookmarkStart w:id="3" w:name="O_1037687"/>
      <w:bookmarkEnd w:id="3"/>
      <w:r w:rsidRPr="00116C0E">
        <w:t>Pre-requisite Unit</w:t>
      </w:r>
    </w:p>
    <w:p w:rsidR="00000000" w:rsidRPr="00116C0E" w:rsidP="002E1653">
      <w:pPr>
        <w:pStyle w:val="BodyText"/>
      </w:pPr>
      <w:r w:rsidRPr="00116C0E">
        <w:t>Nil</w:t>
      </w:r>
    </w:p>
    <w:p w:rsidR="00000000" w:rsidRPr="00116C0E" w:rsidP="00116C0E">
      <w:pPr>
        <w:pStyle w:val="Heading1"/>
      </w:pPr>
      <w:bookmarkStart w:id="4" w:name="O_1037689"/>
      <w:bookmarkEnd w:id="4"/>
      <w:r w:rsidRPr="00116C0E">
        <w:t>Unit Sector</w:t>
      </w:r>
    </w:p>
    <w:p w:rsidR="00000000" w:rsidRPr="00116C0E" w:rsidP="002E1653">
      <w:pPr>
        <w:pStyle w:val="BodyText"/>
      </w:pPr>
      <w:r w:rsidRPr="00116C0E">
        <w:t>Compliance (CPL)</w:t>
      </w:r>
    </w:p>
    <w:p w:rsidR="00000000" w:rsidRPr="00116C0E" w:rsidP="00116C0E">
      <w:pPr>
        <w:pStyle w:val="Heading1"/>
      </w:pPr>
      <w:bookmarkStart w:id="5" w:name="O_1037690"/>
      <w:bookmarkEnd w:id="5"/>
      <w:r w:rsidRPr="00116C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Performance Criteria</w:t>
            </w:r>
          </w:p>
        </w:tc>
      </w:tr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1. Assess situations and adapt communication technique accordingly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1.1 Tailor verbal communicat</w:t>
            </w:r>
            <w:r w:rsidRPr="00116C0E">
              <w:t>ion to the identified audience</w:t>
            </w:r>
          </w:p>
          <w:p w:rsidR="00000000" w:rsidRPr="00116C0E" w:rsidP="00116C0E">
            <w:pPr>
              <w:pStyle w:val="BodyText"/>
            </w:pPr>
            <w:r w:rsidRPr="00116C0E">
              <w:t xml:space="preserve">1.2 Assess and respond appropriately to body language of audience </w:t>
            </w:r>
          </w:p>
          <w:p w:rsidR="00000000" w:rsidRPr="00116C0E" w:rsidP="00116C0E">
            <w:pPr>
              <w:pStyle w:val="BodyText"/>
            </w:pPr>
            <w:r w:rsidRPr="00116C0E">
              <w:t>1.3 Use active listening skills and questioning techniques to clarify issues or problem areas for resolution</w:t>
            </w:r>
          </w:p>
          <w:p w:rsidR="00000000" w:rsidRPr="00116C0E" w:rsidP="00116C0E">
            <w:pPr>
              <w:pStyle w:val="BodyText"/>
            </w:pPr>
            <w:r w:rsidRPr="00116C0E">
              <w:t>1.4 Select communication strategies that are appr</w:t>
            </w:r>
            <w:r w:rsidRPr="00116C0E">
              <w:t xml:space="preserve">opriate to the social </w:t>
            </w:r>
            <w:r w:rsidRPr="00116C0E">
              <w:t>and personal needs of the receiver and are according to agency code of ethics and policies and procedures</w:t>
            </w:r>
          </w:p>
          <w:p w:rsidR="00000000" w:rsidRPr="00116C0E" w:rsidP="00116C0E">
            <w:pPr>
              <w:pStyle w:val="BodyText"/>
            </w:pPr>
            <w:r w:rsidRPr="00116C0E">
              <w:t>1.5 Seek expert advice where required, or make referrals according to agreed procedures</w:t>
            </w:r>
          </w:p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1.6 Identify and check contradictions, a</w:t>
            </w:r>
            <w:r w:rsidRPr="00116C0E">
              <w:t>mbiguities, uncertainties or misunderstandings with a range of sources and references</w:t>
            </w:r>
          </w:p>
        </w:tc>
      </w:tr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 xml:space="preserve">2. Communicate effectively in the workplace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2.1 Apply communication techniques and skills to effectively communicate with individuals and teams, including those of different cultures, according to agency code of ethics and policies and procedures</w:t>
            </w:r>
          </w:p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2.2 Make sure communication is clear, concise and acc</w:t>
            </w:r>
            <w:r w:rsidRPr="00116C0E">
              <w:t>urate</w:t>
            </w:r>
          </w:p>
        </w:tc>
      </w:tr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3. Participate in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3.1 Brief supervisors and other team members on the meeting</w:t>
            </w:r>
            <w:r>
              <w:t>’</w:t>
            </w:r>
            <w:r w:rsidRPr="00116C0E">
              <w:t>s purpose and proposed items to be raised</w:t>
            </w:r>
          </w:p>
          <w:p w:rsidR="00000000" w:rsidRPr="00116C0E" w:rsidP="00116C0E">
            <w:pPr>
              <w:pStyle w:val="BodyText"/>
            </w:pPr>
            <w:r w:rsidRPr="00116C0E">
              <w:t>3.2 Research and obtain documents to be used for the meeting</w:t>
            </w:r>
          </w:p>
          <w:p w:rsidR="00000000" w:rsidRPr="00116C0E" w:rsidP="00116C0E">
            <w:pPr>
              <w:pStyle w:val="BodyText"/>
            </w:pPr>
            <w:r w:rsidRPr="00116C0E">
              <w:t>3.3 Prepare own contributions relevant to the purpose of th</w:t>
            </w:r>
            <w:r w:rsidRPr="00116C0E">
              <w:t>e meeting and supportive of the organisation</w:t>
            </w:r>
            <w:r>
              <w:t>’</w:t>
            </w:r>
            <w:r w:rsidRPr="00116C0E">
              <w:t>s goals and objectives</w:t>
            </w:r>
          </w:p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3.4 State and substantiate own position clearly and effectively</w:t>
            </w:r>
          </w:p>
        </w:tc>
      </w:tr>
      <w:tr w:rsidTr="002E1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4. Use conflict resolution and negotiation skills to address issues and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4.1 Maintain control and objectivity at a</w:t>
            </w:r>
            <w:r w:rsidRPr="00116C0E">
              <w:t>ll times in conflict situations</w:t>
            </w:r>
          </w:p>
          <w:p w:rsidR="00000000" w:rsidRPr="00116C0E" w:rsidP="00116C0E">
            <w:pPr>
              <w:pStyle w:val="BodyText"/>
            </w:pPr>
            <w:r w:rsidRPr="00116C0E">
              <w:t>4.2 De-escalate situational conflict according to agency code of ethics and policies and procedures</w:t>
            </w:r>
          </w:p>
          <w:p w:rsidR="00000000" w:rsidRPr="00116C0E" w:rsidP="00116C0E">
            <w:pPr>
              <w:pStyle w:val="BodyText"/>
            </w:pPr>
            <w:r w:rsidRPr="00116C0E">
              <w:t>4.3 Separate persons in conflict, where appropriate, and negotiate or impose relevant solutions</w:t>
            </w:r>
          </w:p>
          <w:p w:rsidR="00000000" w:rsidRPr="00116C0E" w:rsidP="00116C0E">
            <w:pPr>
              <w:pStyle w:val="BodyText"/>
            </w:pPr>
            <w:r w:rsidRPr="00116C0E">
              <w:t xml:space="preserve">4.4 Access and use external </w:t>
            </w:r>
            <w:r w:rsidRPr="00116C0E">
              <w:t>agencies where required</w:t>
            </w:r>
          </w:p>
        </w:tc>
      </w:tr>
    </w:tbl>
    <w:p w:rsidR="00000000" w:rsidRPr="00116C0E" w:rsidP="00116C0E">
      <w:pPr>
        <w:pStyle w:val="BodyText"/>
      </w:pPr>
    </w:p>
    <w:p w:rsidR="00000000" w:rsidRPr="00116C0E" w:rsidP="00116C0E">
      <w:pPr>
        <w:pStyle w:val="AllowPageBreak"/>
      </w:pPr>
    </w:p>
    <w:p w:rsidR="00000000" w:rsidRPr="00116C0E" w:rsidP="00116C0E">
      <w:pPr>
        <w:pStyle w:val="Heading1"/>
      </w:pPr>
      <w:bookmarkStart w:id="6" w:name="O_1037691"/>
      <w:bookmarkEnd w:id="6"/>
      <w:r w:rsidRPr="00116C0E">
        <w:t>Foundation Skills</w:t>
      </w:r>
    </w:p>
    <w:p w:rsidR="00000000" w:rsidRPr="002E1653" w:rsidP="002E1653">
      <w:pPr>
        <w:pStyle w:val="BodyText"/>
        <w:rPr>
          <w:i/>
        </w:rPr>
      </w:pPr>
      <w:r w:rsidRPr="002E16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S</w:t>
            </w:r>
            <w:r w:rsidRPr="00116C0E">
              <w:t>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Description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ListBullet"/>
              <w:rPr>
                <w:lang w:val="en-NZ"/>
              </w:rPr>
            </w:pPr>
            <w:r w:rsidRPr="00116C0E">
              <w:t>Identifies and clarifies areas of learning need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ListBullet"/>
            </w:pPr>
            <w:r w:rsidRPr="00116C0E">
              <w:t>Identifies and describes own skills, knowledge and experience within context of job role</w:t>
            </w:r>
          </w:p>
          <w:p w:rsidR="00000000" w:rsidP="00116C0E">
            <w:pPr>
              <w:pStyle w:val="ListBullet"/>
              <w:rPr>
                <w:lang w:val="en-NZ"/>
              </w:rPr>
            </w:pPr>
            <w:r w:rsidRPr="00116C0E">
              <w:t>Seeks advice and feedback on current communication performance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ListBullet"/>
            </w:pPr>
            <w:r w:rsidRPr="00116C0E">
              <w:t xml:space="preserve">Uses appropriate vocabulary, conventions and protocols, including technical language relevant to role and context </w:t>
            </w:r>
          </w:p>
          <w:p w:rsidR="00000000" w:rsidP="00116C0E">
            <w:pPr>
              <w:pStyle w:val="ListBullet"/>
              <w:rPr>
                <w:lang w:val="en-NZ"/>
              </w:rPr>
            </w:pPr>
            <w:r w:rsidRPr="00116C0E">
              <w:t xml:space="preserve">Recognises personal strengths and challenges associated with communicating, resolving conflict and negotiating outcomes effectively 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ListBullet"/>
            </w:pPr>
            <w:r w:rsidRPr="00116C0E">
              <w:t>Takes initiative for making decisions in non-routine communication situations, and evaluates effectiven</w:t>
            </w:r>
            <w:r w:rsidRPr="00116C0E">
              <w:t xml:space="preserve">ess </w:t>
            </w:r>
          </w:p>
        </w:tc>
      </w:tr>
    </w:tbl>
    <w:p w:rsidR="00000000" w:rsidRPr="00116C0E" w:rsidP="00116C0E">
      <w:pPr>
        <w:pStyle w:val="BodyText"/>
      </w:pPr>
    </w:p>
    <w:p w:rsidR="00000000" w:rsidRPr="00116C0E" w:rsidP="00116C0E">
      <w:pPr>
        <w:pStyle w:val="AllowPageBreak"/>
      </w:pPr>
    </w:p>
    <w:p w:rsidR="00000000" w:rsidRPr="00116C0E" w:rsidP="00116C0E">
      <w:pPr>
        <w:pStyle w:val="Heading1"/>
      </w:pPr>
      <w:bookmarkStart w:id="7" w:name="O_1037693"/>
      <w:bookmarkEnd w:id="7"/>
      <w:r w:rsidRPr="00116C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Bold"/>
              <w:rPr>
                <w:lang w:val="en-NZ"/>
              </w:rPr>
            </w:pPr>
            <w:r w:rsidRPr="00116C0E">
              <w:t>Equivalence status</w:t>
            </w:r>
          </w:p>
        </w:tc>
      </w:tr>
      <w:tr w:rsidTr="00116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SFICPL307 Facilitate effective communication in the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SFICOMP317A Facilitate effective communication in the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0E">
            <w:pPr>
              <w:pStyle w:val="BodyText"/>
              <w:rPr>
                <w:lang w:val="en-NZ"/>
              </w:rPr>
            </w:pPr>
            <w:r w:rsidRPr="00116C0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0E" w:rsidP="00116C0E">
            <w:pPr>
              <w:pStyle w:val="BodyText"/>
            </w:pPr>
            <w:r w:rsidRPr="00116C0E">
              <w:t>Equivalent unit</w:t>
            </w:r>
          </w:p>
        </w:tc>
      </w:tr>
    </w:tbl>
    <w:p w:rsidR="00000000" w:rsidRPr="00116C0E" w:rsidP="00116C0E">
      <w:pPr>
        <w:pStyle w:val="BodyText"/>
      </w:pPr>
    </w:p>
    <w:p w:rsidR="00000000" w:rsidRPr="00116C0E" w:rsidP="00116C0E">
      <w:pPr>
        <w:pStyle w:val="AllowPageBreak"/>
      </w:pPr>
    </w:p>
    <w:p w:rsidR="00000000" w:rsidRPr="00116C0E" w:rsidP="00116C0E">
      <w:pPr>
        <w:pStyle w:val="Heading1"/>
      </w:pPr>
      <w:bookmarkStart w:id="8" w:name="O_1037700"/>
      <w:bookmarkEnd w:id="8"/>
      <w:r w:rsidRPr="00116C0E">
        <w:t>Links</w:t>
      </w:r>
    </w:p>
    <w:p w:rsidR="00000000" w:rsidRPr="00116C0E" w:rsidP="002E1653">
      <w:pPr>
        <w:pStyle w:val="BodyText"/>
      </w:pPr>
      <w:r w:rsidRPr="00116C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220F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16C0E" w:rsidP="00116C0E"/>
    <w:sectPr w:rsidSect="00116C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0E" w:rsidRPr="002E1653" w:rsidP="002E1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53" w:rsidP="00116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653" w:rsidP="00116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1653" w:rsidP="00116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C0E" w:rsidRPr="002E1653" w:rsidP="002E1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53" w:rsidRPr="002D2AF8" w:rsidP="00116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SFICPL307 Facilitate effective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E1653" w:rsidP="00116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03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363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C0E"/>
  </w:style>
  <w:style w:type="character" w:customStyle="1" w:styleId="Heading1Char">
    <w:name w:val="Heading 1 Char"/>
    <w:basedOn w:val="DefaultParagraphFont"/>
    <w:link w:val="Heading1"/>
    <w:rsid w:val="00116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C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C0E"/>
    <w:rPr>
      <w:b/>
      <w:spacing w:val="0"/>
    </w:rPr>
  </w:style>
  <w:style w:type="character" w:styleId="Emphasis">
    <w:name w:val="Emphasis"/>
    <w:basedOn w:val="DefaultParagraphFont"/>
    <w:qFormat/>
    <w:rsid w:val="00116C0E"/>
    <w:rPr>
      <w:i/>
    </w:rPr>
  </w:style>
  <w:style w:type="paragraph" w:customStyle="1" w:styleId="SuperHeading">
    <w:name w:val="SuperHeading"/>
    <w:basedOn w:val="Normal"/>
    <w:rsid w:val="00116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6C0E"/>
    <w:rPr>
      <w:b/>
    </w:rPr>
  </w:style>
  <w:style w:type="character" w:customStyle="1" w:styleId="Heading2Char">
    <w:name w:val="Heading 2 Char"/>
    <w:basedOn w:val="DefaultParagraphFont"/>
    <w:link w:val="Heading2"/>
    <w:rsid w:val="00116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C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C0E"/>
  </w:style>
  <w:style w:type="paragraph" w:styleId="TableofFigures">
    <w:name w:val="table of figures"/>
    <w:basedOn w:val="Normal"/>
    <w:next w:val="Normal"/>
    <w:semiHidden/>
    <w:rsid w:val="00116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C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C0E"/>
    <w:rPr>
      <w:rFonts w:ascii="Wingdings" w:hAnsi="Wingdings"/>
    </w:rPr>
  </w:style>
  <w:style w:type="paragraph" w:customStyle="1" w:styleId="TableHeading">
    <w:name w:val="Table Heading"/>
    <w:basedOn w:val="HeadingBase"/>
    <w:rsid w:val="00116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C0E"/>
    <w:rPr>
      <w:color w:val="0033CC"/>
      <w:u w:val="none"/>
    </w:rPr>
  </w:style>
  <w:style w:type="paragraph" w:customStyle="1" w:styleId="BodyTextRight">
    <w:name w:val="Body Text Right"/>
    <w:basedOn w:val="BodyText"/>
    <w:rsid w:val="00116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C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C0E"/>
    <w:rPr>
      <w:sz w:val="32"/>
    </w:rPr>
  </w:style>
  <w:style w:type="paragraph" w:customStyle="1" w:styleId="HeadingProcedure">
    <w:name w:val="Heading Procedure"/>
    <w:basedOn w:val="HeadingBase"/>
    <w:next w:val="Normal"/>
    <w:rsid w:val="00116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C0E"/>
    <w:pPr>
      <w:spacing w:before="60" w:after="60"/>
    </w:pPr>
  </w:style>
  <w:style w:type="paragraph" w:styleId="ListContinue">
    <w:name w:val="List Continue"/>
    <w:basedOn w:val="List"/>
    <w:rsid w:val="00116C0E"/>
    <w:pPr>
      <w:ind w:firstLine="0"/>
    </w:pPr>
  </w:style>
  <w:style w:type="paragraph" w:customStyle="1" w:styleId="ListNote">
    <w:name w:val="List Note"/>
    <w:basedOn w:val="List"/>
    <w:rsid w:val="00116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C0E"/>
    <w:rPr>
      <w:rFonts w:ascii="Courier New" w:hAnsi="Courier New"/>
    </w:rPr>
  </w:style>
  <w:style w:type="paragraph" w:customStyle="1" w:styleId="NoteBullet">
    <w:name w:val="Note Bullet"/>
    <w:basedOn w:val="Note"/>
    <w:rsid w:val="00116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C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C0E"/>
    <w:rPr>
      <w:b/>
      <w:smallCaps/>
    </w:rPr>
  </w:style>
  <w:style w:type="paragraph" w:customStyle="1" w:styleId="TableListNumber">
    <w:name w:val="Table List Number"/>
    <w:basedOn w:val="ListNumber"/>
    <w:rsid w:val="00116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C0E"/>
    <w:pPr>
      <w:numPr>
        <w:numId w:val="8"/>
      </w:numPr>
    </w:pPr>
  </w:style>
  <w:style w:type="paragraph" w:customStyle="1" w:styleId="ListAlpha2">
    <w:name w:val="List Alpha 2"/>
    <w:basedOn w:val="List2"/>
    <w:rsid w:val="00116C0E"/>
    <w:pPr>
      <w:numPr>
        <w:numId w:val="7"/>
      </w:numPr>
    </w:pPr>
  </w:style>
  <w:style w:type="paragraph" w:styleId="List2">
    <w:name w:val="List 2"/>
    <w:basedOn w:val="BodyText"/>
    <w:rsid w:val="00116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C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C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C0E"/>
    <w:pPr>
      <w:numPr>
        <w:numId w:val="3"/>
      </w:numPr>
    </w:pPr>
  </w:style>
  <w:style w:type="paragraph" w:styleId="ListContinue2">
    <w:name w:val="List Continue 2"/>
    <w:basedOn w:val="List2"/>
    <w:rsid w:val="00116C0E"/>
    <w:pPr>
      <w:ind w:firstLine="0"/>
    </w:pPr>
  </w:style>
  <w:style w:type="paragraph" w:styleId="ListContinue3">
    <w:name w:val="List Continue 3"/>
    <w:basedOn w:val="List3"/>
    <w:rsid w:val="00116C0E"/>
    <w:pPr>
      <w:ind w:left="1021" w:firstLine="0"/>
    </w:pPr>
  </w:style>
  <w:style w:type="paragraph" w:styleId="ListContinue4">
    <w:name w:val="List Continue 4"/>
    <w:basedOn w:val="List4"/>
    <w:rsid w:val="00116C0E"/>
    <w:pPr>
      <w:ind w:firstLine="0"/>
    </w:pPr>
  </w:style>
  <w:style w:type="paragraph" w:styleId="ListContinue5">
    <w:name w:val="List Continue 5"/>
    <w:basedOn w:val="List5"/>
    <w:rsid w:val="00116C0E"/>
    <w:pPr>
      <w:ind w:firstLine="0"/>
    </w:pPr>
  </w:style>
  <w:style w:type="paragraph" w:styleId="ListNumber3">
    <w:name w:val="List Number 3"/>
    <w:basedOn w:val="List3"/>
    <w:rsid w:val="00116C0E"/>
    <w:pPr>
      <w:numPr>
        <w:numId w:val="4"/>
      </w:numPr>
    </w:pPr>
  </w:style>
  <w:style w:type="paragraph" w:styleId="ListNumber4">
    <w:name w:val="List Number 4"/>
    <w:basedOn w:val="List4"/>
    <w:rsid w:val="00116C0E"/>
    <w:pPr>
      <w:numPr>
        <w:numId w:val="5"/>
      </w:numPr>
    </w:pPr>
  </w:style>
  <w:style w:type="paragraph" w:styleId="ListNumber5">
    <w:name w:val="List Number 5"/>
    <w:basedOn w:val="List5"/>
    <w:rsid w:val="00116C0E"/>
    <w:pPr>
      <w:numPr>
        <w:numId w:val="6"/>
      </w:numPr>
    </w:pPr>
  </w:style>
  <w:style w:type="paragraph" w:styleId="BlockText">
    <w:name w:val="Block Text"/>
    <w:basedOn w:val="Normal"/>
    <w:rsid w:val="00116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C0E"/>
    <w:rPr>
      <w:sz w:val="16"/>
      <w:vertAlign w:val="superscript"/>
    </w:rPr>
  </w:style>
  <w:style w:type="character" w:customStyle="1" w:styleId="Symbols">
    <w:name w:val="Symbols"/>
    <w:basedOn w:val="DefaultParagraphFont"/>
    <w:rsid w:val="00116C0E"/>
    <w:rPr>
      <w:rFonts w:ascii="Symbol" w:hAnsi="Symbol"/>
    </w:rPr>
  </w:style>
  <w:style w:type="character" w:customStyle="1" w:styleId="MenuOptions">
    <w:name w:val="Menu Options"/>
    <w:basedOn w:val="DefaultParagraphFont"/>
    <w:rsid w:val="00116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C0E"/>
    <w:rPr>
      <w:b/>
    </w:rPr>
  </w:style>
  <w:style w:type="character" w:customStyle="1" w:styleId="Underlined">
    <w:name w:val="Underlined"/>
    <w:basedOn w:val="DefaultParagraphFont"/>
    <w:rsid w:val="00116C0E"/>
    <w:rPr>
      <w:u w:val="single"/>
    </w:rPr>
  </w:style>
  <w:style w:type="paragraph" w:customStyle="1" w:styleId="TableBodyTextRight">
    <w:name w:val="Table Body Text Right"/>
    <w:basedOn w:val="TableBodyText"/>
    <w:rsid w:val="00116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C0E"/>
    <w:rPr>
      <w:sz w:val="18"/>
    </w:rPr>
  </w:style>
  <w:style w:type="paragraph" w:customStyle="1" w:styleId="BodySmallRight">
    <w:name w:val="Body Small Right"/>
    <w:basedOn w:val="BodyTextRight"/>
    <w:rsid w:val="00116C0E"/>
    <w:rPr>
      <w:sz w:val="18"/>
      <w:szCs w:val="18"/>
    </w:rPr>
  </w:style>
  <w:style w:type="paragraph" w:customStyle="1" w:styleId="MarginEdition">
    <w:name w:val="Margin Edition"/>
    <w:basedOn w:val="MarginNote"/>
    <w:rsid w:val="00116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C0E"/>
    <w:rPr>
      <w:sz w:val="2"/>
      <w:szCs w:val="2"/>
    </w:rPr>
  </w:style>
  <w:style w:type="character" w:customStyle="1" w:styleId="Small">
    <w:name w:val="Small"/>
    <w:basedOn w:val="DefaultParagraphFont"/>
    <w:rsid w:val="00116C0E"/>
    <w:rPr>
      <w:sz w:val="16"/>
    </w:rPr>
  </w:style>
  <w:style w:type="paragraph" w:customStyle="1" w:styleId="WideTable">
    <w:name w:val="Wide Table"/>
    <w:basedOn w:val="Normal"/>
    <w:rsid w:val="00116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C0E"/>
  </w:style>
  <w:style w:type="paragraph" w:styleId="Quote">
    <w:name w:val="Quote"/>
    <w:basedOn w:val="Heading1"/>
    <w:link w:val="QuoteChar"/>
    <w:qFormat/>
    <w:rsid w:val="00116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C0E"/>
    <w:pPr>
      <w:pageBreakBefore/>
    </w:pPr>
  </w:style>
  <w:style w:type="paragraph" w:customStyle="1" w:styleId="Border">
    <w:name w:val="Border"/>
    <w:basedOn w:val="Normal"/>
    <w:qFormat/>
    <w:rsid w:val="00116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C0E"/>
    <w:rPr>
      <w:u w:val="single"/>
    </w:rPr>
  </w:style>
  <w:style w:type="character" w:customStyle="1" w:styleId="BoldandItalics">
    <w:name w:val="Bold and Italics"/>
    <w:qFormat/>
    <w:rsid w:val="00116C0E"/>
    <w:rPr>
      <w:b/>
      <w:i/>
      <w:u w:val="none"/>
    </w:rPr>
  </w:style>
  <w:style w:type="paragraph" w:styleId="BalloonText">
    <w:name w:val="Balloon Text"/>
    <w:basedOn w:val="Normal"/>
    <w:link w:val="BalloonTextChar"/>
    <w:rsid w:val="00116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C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1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3834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SFICPL307 Facilitate effective communication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